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5E" w:rsidRPr="005C4F24" w:rsidRDefault="00BF135E" w:rsidP="00BF135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4" o:title=""/>
          </v:shape>
          <o:OLEObject Type="Embed" ProgID="PBrush" ShapeID="_x0000_i1025" DrawAspect="Content" ObjectID="_1690809968" r:id="rId5"/>
        </w:object>
      </w:r>
    </w:p>
    <w:p w:rsidR="00BF135E" w:rsidRPr="00101A85" w:rsidRDefault="00BF135E" w:rsidP="00BF13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BF135E" w:rsidRPr="00101A85" w:rsidRDefault="00BF135E" w:rsidP="00BF13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BF135E" w:rsidRPr="00101A85" w:rsidRDefault="00BF135E" w:rsidP="00BF13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BF135E" w:rsidRPr="00CF78DA" w:rsidRDefault="00BF135E" w:rsidP="00BF135E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BF135E" w:rsidRDefault="00BF135E" w:rsidP="00BF135E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724</w:t>
      </w:r>
    </w:p>
    <w:p w:rsidR="00BF135E" w:rsidRPr="00777924" w:rsidRDefault="00BF135E" w:rsidP="00BF135E"/>
    <w:p w:rsidR="00BF135E" w:rsidRPr="00437F9F" w:rsidRDefault="00BF135E" w:rsidP="00BF135E">
      <w:pPr>
        <w:pStyle w:val="1"/>
        <w:spacing w:before="0" w:line="360" w:lineRule="auto"/>
        <w:rPr>
          <w:rStyle w:val="21"/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BF135E" w:rsidRPr="00F55DB8" w:rsidRDefault="00BF135E" w:rsidP="00BF135E">
      <w:pPr>
        <w:spacing w:after="0"/>
        <w:ind w:right="3402" w:firstLine="284"/>
        <w:rPr>
          <w:rFonts w:ascii="Times New Roman" w:hAnsi="Times New Roman"/>
          <w:b/>
          <w:sz w:val="28"/>
          <w:szCs w:val="28"/>
        </w:rPr>
      </w:pPr>
      <w:r w:rsidRPr="00F55DB8">
        <w:rPr>
          <w:rFonts w:ascii="Times New Roman" w:hAnsi="Times New Roman"/>
          <w:b/>
          <w:sz w:val="28"/>
          <w:szCs w:val="28"/>
        </w:rPr>
        <w:t xml:space="preserve">Про  виготовлення гербових печаток старостам відповідних </w:t>
      </w:r>
      <w:proofErr w:type="spellStart"/>
      <w:r w:rsidRPr="00F55DB8">
        <w:rPr>
          <w:rFonts w:ascii="Times New Roman" w:hAnsi="Times New Roman"/>
          <w:b/>
          <w:sz w:val="28"/>
          <w:szCs w:val="28"/>
        </w:rPr>
        <w:t>старостинських</w:t>
      </w:r>
      <w:proofErr w:type="spellEnd"/>
      <w:r w:rsidRPr="00F55DB8">
        <w:rPr>
          <w:rFonts w:ascii="Times New Roman" w:hAnsi="Times New Roman"/>
          <w:b/>
          <w:sz w:val="28"/>
          <w:szCs w:val="28"/>
        </w:rPr>
        <w:t xml:space="preserve"> округів </w:t>
      </w:r>
      <w:proofErr w:type="spellStart"/>
      <w:r w:rsidRPr="00F55DB8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F55DB8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BF135E" w:rsidRPr="00B82C9C" w:rsidRDefault="00BF135E" w:rsidP="00BF135E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BF135E" w:rsidRPr="00437F9F" w:rsidRDefault="00BF135E" w:rsidP="00BF135E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7F9F">
        <w:rPr>
          <w:rFonts w:ascii="Times New Roman" w:hAnsi="Times New Roman"/>
          <w:sz w:val="24"/>
          <w:szCs w:val="24"/>
        </w:rPr>
        <w:t xml:space="preserve"> З метою належного вчинення старостами відповідних сіл, селища, </w:t>
      </w:r>
      <w:proofErr w:type="spellStart"/>
      <w:r w:rsidRPr="00437F9F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37F9F">
        <w:rPr>
          <w:rFonts w:ascii="Times New Roman" w:hAnsi="Times New Roman"/>
          <w:sz w:val="24"/>
          <w:szCs w:val="24"/>
        </w:rPr>
        <w:t xml:space="preserve"> об’єднаної територіальної громади нотаріальних дій, здійснення державної реєстрації актів цивільного стану, реєстрації місця проживання та зняття з реєстрації, керуючись статтею 26 Закону України «Про місцеве самоврядування в Україні», постановою Кабінету Міністрів України від 30.11.2011 р. №1242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</w:t>
      </w:r>
      <w:proofErr w:type="spellStart"/>
      <w:r w:rsidRPr="00437F9F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437F9F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BF135E" w:rsidRPr="00101A85" w:rsidRDefault="00BF135E" w:rsidP="00BF135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BF135E" w:rsidRPr="00EE250A" w:rsidRDefault="00BF135E" w:rsidP="00BF135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0A">
        <w:rPr>
          <w:rFonts w:ascii="Times New Roman" w:hAnsi="Times New Roman"/>
          <w:sz w:val="28"/>
          <w:szCs w:val="28"/>
        </w:rPr>
        <w:t xml:space="preserve">1. Затвердити порядок обліку, зберігання, використання та знищення печаток і штампів у 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округах </w:t>
      </w:r>
      <w:proofErr w:type="spellStart"/>
      <w:r w:rsidRPr="00EE250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селищної ради; </w:t>
      </w:r>
    </w:p>
    <w:p w:rsidR="00BF135E" w:rsidRPr="00EE250A" w:rsidRDefault="00BF135E" w:rsidP="00BF135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0A">
        <w:rPr>
          <w:rFonts w:ascii="Times New Roman" w:hAnsi="Times New Roman"/>
          <w:sz w:val="28"/>
          <w:szCs w:val="28"/>
        </w:rPr>
        <w:t xml:space="preserve">2. Доручити виготовлення печаток 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сіл </w:t>
      </w:r>
      <w:proofErr w:type="spellStart"/>
      <w:r w:rsidRPr="00EE250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селищної ради: на печатці повинні міститься такі відомості: «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</w:t>
      </w:r>
      <w:r>
        <w:rPr>
          <w:rFonts w:ascii="Times New Roman" w:hAnsi="Times New Roman"/>
          <w:sz w:val="28"/>
          <w:szCs w:val="28"/>
        </w:rPr>
        <w:t>инський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</w:t>
      </w:r>
      <w:r w:rsidRPr="00EE25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E250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селищна рада», код </w:t>
      </w:r>
      <w:r w:rsidRPr="00EE250A">
        <w:rPr>
          <w:rStyle w:val="lrzxrkno-fv"/>
          <w:rFonts w:ascii="Times New Roman" w:hAnsi="Times New Roman"/>
          <w:sz w:val="28"/>
          <w:szCs w:val="28"/>
        </w:rPr>
        <w:t>04350910</w:t>
      </w:r>
      <w:r w:rsidRPr="00EE250A">
        <w:rPr>
          <w:rFonts w:ascii="Times New Roman" w:hAnsi="Times New Roman"/>
          <w:sz w:val="28"/>
          <w:szCs w:val="28"/>
        </w:rPr>
        <w:t>, *Україна*;</w:t>
      </w:r>
    </w:p>
    <w:p w:rsidR="00BF135E" w:rsidRPr="00EE250A" w:rsidRDefault="00BF135E" w:rsidP="00BF135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0A">
        <w:rPr>
          <w:rFonts w:ascii="Times New Roman" w:hAnsi="Times New Roman"/>
          <w:sz w:val="28"/>
          <w:szCs w:val="28"/>
        </w:rPr>
        <w:t xml:space="preserve">3. Покласти персональну відповідальність за збереження та використання печатки і штампу 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відповідних </w:t>
      </w:r>
      <w:proofErr w:type="spellStart"/>
      <w:r w:rsidRPr="00EE250A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округів </w:t>
      </w:r>
      <w:proofErr w:type="spellStart"/>
      <w:r w:rsidRPr="00EE250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EE250A">
        <w:rPr>
          <w:rFonts w:ascii="Times New Roman" w:hAnsi="Times New Roman"/>
          <w:sz w:val="28"/>
          <w:szCs w:val="28"/>
        </w:rPr>
        <w:t xml:space="preserve"> селищної ради;</w:t>
      </w:r>
    </w:p>
    <w:p w:rsidR="00BF135E" w:rsidRDefault="00BF135E" w:rsidP="00BF135E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01A85">
        <w:rPr>
          <w:rFonts w:ascii="Times New Roman" w:hAnsi="Times New Roman"/>
          <w:sz w:val="28"/>
          <w:szCs w:val="28"/>
        </w:rPr>
        <w:t>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F135E" w:rsidRPr="00437F9F" w:rsidRDefault="00BF135E" w:rsidP="00BF135E">
      <w:pPr>
        <w:spacing w:after="120" w:line="240" w:lineRule="auto"/>
        <w:ind w:firstLine="709"/>
        <w:jc w:val="both"/>
        <w:rPr>
          <w:rStyle w:val="21"/>
          <w:rFonts w:ascii="Times New Roman" w:hAnsi="Times New Roman"/>
          <w:sz w:val="28"/>
          <w:szCs w:val="28"/>
        </w:rPr>
      </w:pPr>
    </w:p>
    <w:p w:rsidR="003C6E36" w:rsidRPr="00A17B30" w:rsidRDefault="00BF135E">
      <w:pPr>
        <w:rPr>
          <w:rFonts w:ascii="Times New Roman" w:hAnsi="Times New Roman" w:cs="Calibri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A1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CF"/>
    <w:rsid w:val="00083FCF"/>
    <w:rsid w:val="003C6E36"/>
    <w:rsid w:val="00A17B30"/>
    <w:rsid w:val="00BF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9CC91-937F-4D74-B52D-340D7257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35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BF135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135E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35E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BF135E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BF135E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BF135E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lrzxrkno-fv">
    <w:name w:val="lrzxr kno-fv"/>
    <w:basedOn w:val="a0"/>
    <w:rsid w:val="00BF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3</cp:revision>
  <dcterms:created xsi:type="dcterms:W3CDTF">2021-08-18T13:39:00Z</dcterms:created>
  <dcterms:modified xsi:type="dcterms:W3CDTF">2021-08-18T13:39:00Z</dcterms:modified>
</cp:coreProperties>
</file>