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632C3" w14:textId="77777777" w:rsidR="00764E96" w:rsidRPr="009C47AA" w:rsidRDefault="00764E96" w:rsidP="00764E96">
      <w:pPr>
        <w:jc w:val="center"/>
        <w:rPr>
          <w:noProof/>
        </w:rPr>
      </w:pPr>
      <w:r w:rsidRPr="009C47AA">
        <w:rPr>
          <w:noProof/>
        </w:rPr>
        <w:object w:dxaOrig="885" w:dyaOrig="1155" w14:anchorId="74C212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352210" r:id="rId6"/>
        </w:object>
      </w:r>
    </w:p>
    <w:p w14:paraId="4B6615B7" w14:textId="77777777" w:rsidR="00764E96" w:rsidRPr="009C47AA" w:rsidRDefault="00764E96" w:rsidP="00764E96">
      <w:pPr>
        <w:pStyle w:val="a3"/>
        <w:rPr>
          <w:sz w:val="20"/>
          <w:lang w:val="uk-UA"/>
        </w:rPr>
      </w:pPr>
    </w:p>
    <w:p w14:paraId="265BF422" w14:textId="77777777" w:rsidR="00764E96" w:rsidRPr="009C47AA" w:rsidRDefault="00764E96" w:rsidP="00764E96">
      <w:pPr>
        <w:pStyle w:val="3"/>
        <w:rPr>
          <w:b w:val="0"/>
          <w:noProof w:val="0"/>
          <w:lang w:val="uk-UA"/>
        </w:rPr>
      </w:pPr>
      <w:r w:rsidRPr="009C47AA">
        <w:rPr>
          <w:b w:val="0"/>
        </w:rPr>
        <w:t>БРУСИЛІВСЬКА СЕЛИЩНА РАДА</w:t>
      </w:r>
    </w:p>
    <w:p w14:paraId="30B19059" w14:textId="77777777" w:rsidR="00764E96" w:rsidRPr="009C47AA" w:rsidRDefault="00764E96" w:rsidP="00764E96">
      <w:pPr>
        <w:pStyle w:val="3"/>
        <w:rPr>
          <w:b w:val="0"/>
          <w:noProof w:val="0"/>
        </w:rPr>
      </w:pPr>
      <w:r w:rsidRPr="009C47AA">
        <w:rPr>
          <w:b w:val="0"/>
          <w:noProof w:val="0"/>
          <w:lang w:val="uk-UA"/>
        </w:rPr>
        <w:t xml:space="preserve">ЖИТОМИРСЬКОГО РАЙОНУ </w:t>
      </w:r>
      <w:r w:rsidRPr="009C47AA">
        <w:rPr>
          <w:b w:val="0"/>
          <w:noProof w:val="0"/>
        </w:rPr>
        <w:t>ЖИТОМИРСЬКОЇ ОБЛАСТІ</w:t>
      </w:r>
    </w:p>
    <w:p w14:paraId="26FB7190" w14:textId="77777777" w:rsidR="00764E96" w:rsidRPr="009C47AA" w:rsidRDefault="00764E96" w:rsidP="00764E96">
      <w:pPr>
        <w:pStyle w:val="7"/>
        <w:rPr>
          <w:lang w:val="uk-UA"/>
        </w:rPr>
      </w:pPr>
      <w:r w:rsidRPr="009C47AA">
        <w:t xml:space="preserve">       </w:t>
      </w:r>
    </w:p>
    <w:p w14:paraId="174062E1" w14:textId="77777777" w:rsidR="00764E96" w:rsidRPr="009C47AA" w:rsidRDefault="00764E96" w:rsidP="00764E96">
      <w:pPr>
        <w:pStyle w:val="5"/>
        <w:rPr>
          <w:sz w:val="28"/>
          <w:szCs w:val="28"/>
          <w:lang w:val="uk-UA"/>
        </w:rPr>
      </w:pPr>
      <w:r w:rsidRPr="009C47AA">
        <w:rPr>
          <w:sz w:val="28"/>
          <w:szCs w:val="28"/>
        </w:rPr>
        <w:t>РІШЕННЯ</w:t>
      </w:r>
    </w:p>
    <w:p w14:paraId="1C1E02BE" w14:textId="77777777" w:rsidR="00764E96" w:rsidRPr="009C47AA" w:rsidRDefault="00764E96" w:rsidP="00764E96">
      <w:pPr>
        <w:pStyle w:val="8"/>
        <w:rPr>
          <w:b/>
        </w:rPr>
      </w:pPr>
      <w:r w:rsidRPr="009C47AA">
        <w:rPr>
          <w:b/>
        </w:rPr>
        <w:t>ВИКОНКОМУ БРУСИЛІВСЬКОЇ СЕЛИЩНОЇ РАДИ</w:t>
      </w:r>
    </w:p>
    <w:p w14:paraId="465C04EC" w14:textId="77777777" w:rsidR="00764E96" w:rsidRPr="009C47AA" w:rsidRDefault="00764E96" w:rsidP="00764E96">
      <w:pPr>
        <w:rPr>
          <w:lang w:val="uk-UA"/>
        </w:rPr>
      </w:pPr>
    </w:p>
    <w:p w14:paraId="533599AA" w14:textId="77777777" w:rsidR="00764E96" w:rsidRPr="009C47AA" w:rsidRDefault="00764E96" w:rsidP="00764E96">
      <w:pPr>
        <w:pStyle w:val="a3"/>
        <w:rPr>
          <w:sz w:val="20"/>
          <w:lang w:val="uk-UA"/>
        </w:rPr>
      </w:pPr>
    </w:p>
    <w:p w14:paraId="4A54F6FC" w14:textId="4664FAF3" w:rsidR="00764E96" w:rsidRPr="009C47AA" w:rsidRDefault="00764E96" w:rsidP="00764E96">
      <w:pPr>
        <w:rPr>
          <w:sz w:val="28"/>
          <w:lang w:val="uk-UA"/>
        </w:rPr>
      </w:pPr>
      <w:r w:rsidRPr="009C47AA">
        <w:rPr>
          <w:sz w:val="28"/>
          <w:lang w:val="uk-UA"/>
        </w:rPr>
        <w:t xml:space="preserve"> від 0</w:t>
      </w:r>
      <w:r w:rsidR="00EA01FD">
        <w:rPr>
          <w:sz w:val="28"/>
          <w:lang w:val="uk-UA"/>
        </w:rPr>
        <w:t>3.11</w:t>
      </w:r>
      <w:r w:rsidRPr="009C47AA">
        <w:rPr>
          <w:sz w:val="28"/>
          <w:lang w:val="uk-UA"/>
        </w:rPr>
        <w:t xml:space="preserve">.2021                                                                                                     № </w:t>
      </w:r>
      <w:r w:rsidR="00A2197E">
        <w:rPr>
          <w:sz w:val="28"/>
          <w:lang w:val="uk-UA"/>
        </w:rPr>
        <w:t>617</w:t>
      </w:r>
    </w:p>
    <w:p w14:paraId="3893EE6D" w14:textId="77777777" w:rsidR="00764E96" w:rsidRPr="009C47AA" w:rsidRDefault="00764E96" w:rsidP="00764E96">
      <w:pPr>
        <w:rPr>
          <w:sz w:val="28"/>
          <w:lang w:val="uk-UA"/>
        </w:rPr>
      </w:pPr>
    </w:p>
    <w:p w14:paraId="1E2E8D03" w14:textId="77777777" w:rsidR="00764E96" w:rsidRPr="009C47AA" w:rsidRDefault="00764E96" w:rsidP="000B7131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r w:rsidRPr="009C47AA">
        <w:rPr>
          <w:bCs/>
          <w:sz w:val="28"/>
          <w:szCs w:val="28"/>
          <w:bdr w:val="none" w:sz="0" w:space="0" w:color="auto" w:frame="1"/>
        </w:rPr>
        <w:t>Про створення Координаційної ради з питань</w:t>
      </w:r>
    </w:p>
    <w:p w14:paraId="7AE47584" w14:textId="77777777" w:rsidR="00764E96" w:rsidRPr="009C47AA" w:rsidRDefault="00764E96" w:rsidP="000B7131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r w:rsidRPr="009C47AA">
        <w:rPr>
          <w:bCs/>
          <w:sz w:val="28"/>
          <w:szCs w:val="28"/>
          <w:bdr w:val="none" w:sz="0" w:space="0" w:color="auto" w:frame="1"/>
        </w:rPr>
        <w:t xml:space="preserve">гендерної рівності, запобігання та протидії </w:t>
      </w:r>
    </w:p>
    <w:p w14:paraId="4267FC2D" w14:textId="77777777" w:rsidR="000B1A1F" w:rsidRDefault="00764E96" w:rsidP="000B7131">
      <w:pPr>
        <w:pStyle w:val="a5"/>
        <w:shd w:val="clear" w:color="auto" w:fill="FFFFFF"/>
        <w:spacing w:after="0" w:line="240" w:lineRule="auto"/>
        <w:rPr>
          <w:bCs/>
          <w:sz w:val="28"/>
          <w:szCs w:val="28"/>
          <w:bdr w:val="none" w:sz="0" w:space="0" w:color="auto" w:frame="1"/>
        </w:rPr>
      </w:pPr>
      <w:r w:rsidRPr="009C47AA">
        <w:rPr>
          <w:bCs/>
          <w:sz w:val="28"/>
          <w:szCs w:val="28"/>
          <w:bdr w:val="none" w:sz="0" w:space="0" w:color="auto" w:frame="1"/>
        </w:rPr>
        <w:t xml:space="preserve">домашньому насильству </w:t>
      </w:r>
      <w:r w:rsidR="000B1A1F">
        <w:rPr>
          <w:bCs/>
          <w:sz w:val="28"/>
          <w:szCs w:val="28"/>
          <w:bdr w:val="none" w:sz="0" w:space="0" w:color="auto" w:frame="1"/>
        </w:rPr>
        <w:t xml:space="preserve">та насильству </w:t>
      </w:r>
      <w:r w:rsidRPr="009C47AA">
        <w:rPr>
          <w:bCs/>
          <w:sz w:val="28"/>
          <w:szCs w:val="28"/>
          <w:bdr w:val="none" w:sz="0" w:space="0" w:color="auto" w:frame="1"/>
        </w:rPr>
        <w:t xml:space="preserve">за ознакою </w:t>
      </w:r>
    </w:p>
    <w:p w14:paraId="4677D4C3" w14:textId="43DDF4DB" w:rsidR="00764E96" w:rsidRPr="009C47AA" w:rsidRDefault="00764E96" w:rsidP="000B7131">
      <w:pPr>
        <w:pStyle w:val="a5"/>
        <w:shd w:val="clear" w:color="auto" w:fill="FFFFFF"/>
        <w:spacing w:after="0" w:line="240" w:lineRule="auto"/>
        <w:rPr>
          <w:sz w:val="28"/>
        </w:rPr>
      </w:pPr>
      <w:r w:rsidRPr="009C47AA">
        <w:rPr>
          <w:bCs/>
          <w:sz w:val="28"/>
          <w:szCs w:val="28"/>
          <w:bdr w:val="none" w:sz="0" w:space="0" w:color="auto" w:frame="1"/>
        </w:rPr>
        <w:t>статі,</w:t>
      </w:r>
      <w:r w:rsidR="000B1A1F">
        <w:rPr>
          <w:bCs/>
          <w:sz w:val="28"/>
          <w:szCs w:val="28"/>
          <w:bdr w:val="none" w:sz="0" w:space="0" w:color="auto" w:frame="1"/>
        </w:rPr>
        <w:t xml:space="preserve"> </w:t>
      </w:r>
      <w:r w:rsidRPr="009C47AA">
        <w:rPr>
          <w:bCs/>
          <w:sz w:val="28"/>
          <w:szCs w:val="28"/>
          <w:bdr w:val="none" w:sz="0" w:space="0" w:color="auto" w:frame="1"/>
        </w:rPr>
        <w:t xml:space="preserve">протидії торгівлі людьми  </w:t>
      </w:r>
      <w:r w:rsidRPr="009C47AA">
        <w:rPr>
          <w:sz w:val="28"/>
        </w:rPr>
        <w:t xml:space="preserve">на території </w:t>
      </w:r>
    </w:p>
    <w:p w14:paraId="7E2A0CB6" w14:textId="77777777" w:rsidR="00764E96" w:rsidRPr="009C47AA" w:rsidRDefault="00764E96" w:rsidP="000B7131">
      <w:pPr>
        <w:pStyle w:val="a5"/>
        <w:shd w:val="clear" w:color="auto" w:fill="FFFFFF"/>
        <w:spacing w:after="0" w:line="240" w:lineRule="auto"/>
        <w:rPr>
          <w:rFonts w:ascii="Arial" w:hAnsi="Arial" w:cs="Arial"/>
          <w:sz w:val="28"/>
          <w:szCs w:val="28"/>
        </w:rPr>
      </w:pPr>
      <w:r w:rsidRPr="009C47AA">
        <w:rPr>
          <w:sz w:val="28"/>
        </w:rPr>
        <w:t xml:space="preserve">Брусилівської селищної територіальної громади  </w:t>
      </w:r>
    </w:p>
    <w:p w14:paraId="2E369416" w14:textId="77777777" w:rsidR="00764E96" w:rsidRPr="009C47AA" w:rsidRDefault="00764E96" w:rsidP="000B7131">
      <w:pPr>
        <w:rPr>
          <w:sz w:val="28"/>
          <w:szCs w:val="28"/>
          <w:lang w:val="uk-UA"/>
        </w:rPr>
      </w:pPr>
    </w:p>
    <w:p w14:paraId="7EDBCE1B" w14:textId="7BF4A41F" w:rsidR="00764E96" w:rsidRPr="009C47AA" w:rsidRDefault="00764E96" w:rsidP="00764E96">
      <w:pPr>
        <w:shd w:val="clear" w:color="auto" w:fill="FFFFFF"/>
        <w:spacing w:after="360"/>
        <w:ind w:firstLine="720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C47AA">
        <w:rPr>
          <w:sz w:val="28"/>
          <w:lang w:val="uk-UA"/>
        </w:rPr>
        <w:t xml:space="preserve">Керуючись ст.ст. 34, 52-54, 59, ч.1. ст. 73 Закону України «Про місцеве самоврядування в Україні», відповідно до </w:t>
      </w:r>
      <w:r w:rsidR="005E7912" w:rsidRPr="009C47AA">
        <w:rPr>
          <w:sz w:val="28"/>
          <w:szCs w:val="28"/>
          <w:bdr w:val="none" w:sz="0" w:space="0" w:color="auto" w:frame="1"/>
          <w:lang w:val="uk-UA"/>
        </w:rPr>
        <w:t>Законів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України</w:t>
      </w:r>
      <w:r w:rsidR="005E7912" w:rsidRPr="009C47AA">
        <w:rPr>
          <w:sz w:val="28"/>
          <w:szCs w:val="28"/>
          <w:bdr w:val="none" w:sz="0" w:space="0" w:color="auto" w:frame="1"/>
          <w:lang w:val="uk-UA"/>
        </w:rPr>
        <w:t>: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«Про протидію торгівлі людьми», «Про запобігання та протидію домашньому насильству», </w:t>
      </w:r>
      <w:r w:rsidR="005E7912" w:rsidRPr="009C47AA">
        <w:rPr>
          <w:sz w:val="28"/>
          <w:szCs w:val="28"/>
          <w:bdr w:val="none" w:sz="0" w:space="0" w:color="auto" w:frame="1"/>
          <w:lang w:val="uk-UA"/>
        </w:rPr>
        <w:t>п</w:t>
      </w:r>
      <w:r w:rsidRPr="009C47AA">
        <w:rPr>
          <w:sz w:val="28"/>
          <w:szCs w:val="28"/>
          <w:bdr w:val="none" w:sz="0" w:space="0" w:color="auto" w:frame="1"/>
          <w:lang w:val="uk-UA"/>
        </w:rPr>
        <w:t>останови Кабінету Міністрів України від 2</w:t>
      </w:r>
      <w:r w:rsidR="005E7912" w:rsidRPr="009C47AA">
        <w:rPr>
          <w:sz w:val="28"/>
          <w:szCs w:val="28"/>
          <w:bdr w:val="none" w:sz="0" w:space="0" w:color="auto" w:frame="1"/>
          <w:lang w:val="uk-UA"/>
        </w:rPr>
        <w:t>2.08.2018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статі», </w:t>
      </w:r>
      <w:r w:rsidRPr="009C47AA">
        <w:rPr>
          <w:sz w:val="28"/>
          <w:lang w:val="uk-UA"/>
        </w:rPr>
        <w:t xml:space="preserve">Положення про відділ соціального захисту населення Брусилівської селищної ради, затвердженого рішенням </w:t>
      </w:r>
      <w:r w:rsidR="004160B9">
        <w:rPr>
          <w:sz w:val="28"/>
          <w:lang w:val="uk-UA"/>
        </w:rPr>
        <w:t>тринадцятої</w:t>
      </w:r>
      <w:r w:rsidRPr="009C47AA">
        <w:rPr>
          <w:sz w:val="28"/>
          <w:lang w:val="uk-UA"/>
        </w:rPr>
        <w:t xml:space="preserve"> сесії восьмого скликання селищної ради від 24.0</w:t>
      </w:r>
      <w:r w:rsidR="004160B9">
        <w:rPr>
          <w:sz w:val="28"/>
          <w:lang w:val="uk-UA"/>
        </w:rPr>
        <w:t>9</w:t>
      </w:r>
      <w:r w:rsidRPr="009C47AA">
        <w:rPr>
          <w:sz w:val="28"/>
          <w:lang w:val="uk-UA"/>
        </w:rPr>
        <w:t xml:space="preserve">.2021 № </w:t>
      </w:r>
      <w:r w:rsidR="00EA01FD">
        <w:rPr>
          <w:sz w:val="28"/>
          <w:lang w:val="uk-UA"/>
        </w:rPr>
        <w:t>58</w:t>
      </w:r>
      <w:r w:rsidRPr="009C47AA">
        <w:rPr>
          <w:sz w:val="28"/>
          <w:lang w:val="uk-UA"/>
        </w:rPr>
        <w:t>0</w:t>
      </w:r>
      <w:r w:rsidRPr="009C47AA">
        <w:rPr>
          <w:sz w:val="28"/>
          <w:szCs w:val="28"/>
          <w:lang w:val="uk-UA" w:eastAsia="ru-RU"/>
        </w:rPr>
        <w:t xml:space="preserve">, розглянувши лист відділу соціального захисту населення Брусилівської селищної ради </w:t>
      </w:r>
      <w:r w:rsidRPr="004160B9">
        <w:rPr>
          <w:sz w:val="28"/>
          <w:szCs w:val="28"/>
          <w:lang w:val="uk-UA" w:eastAsia="ru-RU"/>
        </w:rPr>
        <w:t xml:space="preserve">від </w:t>
      </w:r>
      <w:r w:rsidR="00C263E2">
        <w:rPr>
          <w:sz w:val="28"/>
          <w:szCs w:val="28"/>
          <w:lang w:val="uk-UA" w:eastAsia="ru-RU"/>
        </w:rPr>
        <w:t>19</w:t>
      </w:r>
      <w:r w:rsidR="005E7912" w:rsidRPr="004160B9">
        <w:rPr>
          <w:sz w:val="28"/>
          <w:szCs w:val="28"/>
          <w:lang w:val="uk-UA" w:eastAsia="ru-RU"/>
        </w:rPr>
        <w:t>.</w:t>
      </w:r>
      <w:r w:rsidR="004160B9" w:rsidRPr="004160B9">
        <w:rPr>
          <w:sz w:val="28"/>
          <w:szCs w:val="28"/>
          <w:lang w:val="uk-UA" w:eastAsia="ru-RU"/>
        </w:rPr>
        <w:t>10</w:t>
      </w:r>
      <w:r w:rsidR="005E7912" w:rsidRPr="004160B9">
        <w:rPr>
          <w:sz w:val="28"/>
          <w:szCs w:val="28"/>
          <w:lang w:val="uk-UA" w:eastAsia="ru-RU"/>
        </w:rPr>
        <w:t>.2021</w:t>
      </w:r>
      <w:r w:rsidRPr="004160B9">
        <w:rPr>
          <w:sz w:val="28"/>
          <w:szCs w:val="28"/>
          <w:lang w:val="uk-UA" w:eastAsia="ru-RU"/>
        </w:rPr>
        <w:t xml:space="preserve"> № </w:t>
      </w:r>
      <w:r w:rsidR="004160B9" w:rsidRPr="004160B9">
        <w:rPr>
          <w:sz w:val="28"/>
          <w:szCs w:val="28"/>
          <w:lang w:val="uk-UA" w:eastAsia="ru-RU"/>
        </w:rPr>
        <w:t>1</w:t>
      </w:r>
      <w:r w:rsidR="008A2742">
        <w:rPr>
          <w:sz w:val="28"/>
          <w:szCs w:val="28"/>
          <w:lang w:val="uk-UA" w:eastAsia="ru-RU"/>
        </w:rPr>
        <w:t>1</w:t>
      </w:r>
      <w:r w:rsidR="00C263E2">
        <w:rPr>
          <w:sz w:val="28"/>
          <w:szCs w:val="28"/>
          <w:lang w:val="uk-UA" w:eastAsia="ru-RU"/>
        </w:rPr>
        <w:t>3</w:t>
      </w:r>
      <w:r w:rsidRPr="009C47AA">
        <w:rPr>
          <w:sz w:val="28"/>
          <w:szCs w:val="28"/>
          <w:lang w:val="uk-UA" w:eastAsia="ru-RU"/>
        </w:rPr>
        <w:t>,</w:t>
      </w:r>
      <w:r w:rsidRPr="009C47AA">
        <w:rPr>
          <w:sz w:val="28"/>
          <w:szCs w:val="28"/>
          <w:lang w:val="uk-UA"/>
        </w:rPr>
        <w:t xml:space="preserve"> </w:t>
      </w:r>
      <w:r w:rsidRPr="009C47AA">
        <w:rPr>
          <w:sz w:val="28"/>
          <w:szCs w:val="28"/>
          <w:shd w:val="clear" w:color="auto" w:fill="FFFFFF"/>
          <w:lang w:val="uk-UA"/>
        </w:rPr>
        <w:t>з метою забезпечення міжвідомчої співпраці щодо реалізації державної політики у сфері запобігання та протидії домашньому насильству і насильству за ознакою статі на місцевому рівні</w:t>
      </w:r>
      <w:r w:rsidR="005E7912" w:rsidRPr="009C47AA">
        <w:rPr>
          <w:sz w:val="28"/>
          <w:szCs w:val="28"/>
          <w:shd w:val="clear" w:color="auto" w:fill="FFFFFF"/>
          <w:lang w:val="uk-UA"/>
        </w:rPr>
        <w:t>,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9C47AA">
        <w:rPr>
          <w:sz w:val="28"/>
          <w:szCs w:val="28"/>
          <w:lang w:val="uk-UA"/>
        </w:rPr>
        <w:t>виконком селищної ради</w:t>
      </w:r>
      <w:r w:rsidRPr="009C47AA">
        <w:rPr>
          <w:sz w:val="28"/>
          <w:szCs w:val="28"/>
          <w:lang w:val="uk-UA" w:eastAsia="ru-RU"/>
        </w:rPr>
        <w:t xml:space="preserve"> </w:t>
      </w:r>
    </w:p>
    <w:p w14:paraId="517ED1E7" w14:textId="77777777" w:rsidR="00764E96" w:rsidRPr="009C47AA" w:rsidRDefault="00764E96" w:rsidP="00764E96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>ВИРІШИВ:</w:t>
      </w:r>
    </w:p>
    <w:p w14:paraId="09475A92" w14:textId="77777777" w:rsidR="00764E96" w:rsidRPr="009C47AA" w:rsidRDefault="00764E96" w:rsidP="00764E96">
      <w:pPr>
        <w:jc w:val="both"/>
        <w:rPr>
          <w:sz w:val="28"/>
          <w:szCs w:val="28"/>
          <w:lang w:val="uk-UA"/>
        </w:rPr>
      </w:pPr>
    </w:p>
    <w:p w14:paraId="116A49BD" w14:textId="1E07D05E" w:rsidR="00764E96" w:rsidRPr="009C47AA" w:rsidRDefault="00764E96" w:rsidP="00764E96">
      <w:pPr>
        <w:numPr>
          <w:ilvl w:val="0"/>
          <w:numId w:val="2"/>
        </w:numPr>
        <w:ind w:left="0" w:firstLine="708"/>
        <w:jc w:val="both"/>
        <w:rPr>
          <w:sz w:val="28"/>
          <w:szCs w:val="28"/>
          <w:lang w:val="uk-UA" w:eastAsia="ru-RU"/>
        </w:rPr>
      </w:pPr>
      <w:r w:rsidRPr="009C47AA">
        <w:rPr>
          <w:sz w:val="28"/>
          <w:szCs w:val="28"/>
          <w:bdr w:val="none" w:sz="0" w:space="0" w:color="auto" w:frame="1"/>
          <w:lang w:val="uk-UA"/>
        </w:rPr>
        <w:t xml:space="preserve">Створити Координаційну раду з питань гендерної рівності, запобігання та протидії домашньому насильству </w:t>
      </w:r>
      <w:r w:rsidR="00EA01FD" w:rsidRPr="00EA01FD">
        <w:rPr>
          <w:bCs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Pr="009C47AA">
        <w:rPr>
          <w:sz w:val="28"/>
          <w:szCs w:val="28"/>
          <w:bdr w:val="none" w:sz="0" w:space="0" w:color="auto" w:frame="1"/>
          <w:lang w:val="uk-UA"/>
        </w:rPr>
        <w:t>за ознакою статі, протидії торгівлі людьми</w:t>
      </w:r>
      <w:r w:rsidRPr="009C47AA">
        <w:rPr>
          <w:sz w:val="28"/>
          <w:szCs w:val="28"/>
          <w:lang w:val="uk-UA" w:eastAsia="ru-RU"/>
        </w:rPr>
        <w:t xml:space="preserve"> </w:t>
      </w:r>
      <w:r w:rsidRPr="009C47AA">
        <w:rPr>
          <w:sz w:val="28"/>
          <w:lang w:val="uk-UA"/>
        </w:rPr>
        <w:t>на території Брусилівської селищної територіальної громади  (далі – Координаційна рада)</w:t>
      </w:r>
      <w:r w:rsidRPr="009C47AA">
        <w:rPr>
          <w:sz w:val="28"/>
          <w:szCs w:val="28"/>
          <w:lang w:val="uk-UA" w:eastAsia="ru-RU"/>
        </w:rPr>
        <w:t>.</w:t>
      </w:r>
    </w:p>
    <w:p w14:paraId="359BA211" w14:textId="77777777" w:rsidR="00127683" w:rsidRPr="009C47AA" w:rsidRDefault="00127683" w:rsidP="00127683">
      <w:pPr>
        <w:ind w:left="708"/>
        <w:jc w:val="both"/>
        <w:rPr>
          <w:sz w:val="28"/>
          <w:szCs w:val="28"/>
          <w:lang w:val="uk-UA" w:eastAsia="ru-RU"/>
        </w:rPr>
      </w:pPr>
    </w:p>
    <w:p w14:paraId="2EA527D0" w14:textId="2CD179FF" w:rsidR="00764E96" w:rsidRPr="009C47AA" w:rsidRDefault="00764E96" w:rsidP="00764E96">
      <w:pPr>
        <w:numPr>
          <w:ilvl w:val="0"/>
          <w:numId w:val="2"/>
        </w:numPr>
        <w:shd w:val="clear" w:color="auto" w:fill="FFFFFF"/>
        <w:ind w:left="0" w:firstLine="708"/>
        <w:jc w:val="both"/>
        <w:rPr>
          <w:sz w:val="28"/>
          <w:szCs w:val="28"/>
          <w:lang w:val="uk-UA"/>
        </w:rPr>
      </w:pPr>
      <w:r w:rsidRPr="009C47AA">
        <w:rPr>
          <w:sz w:val="28"/>
          <w:lang w:val="uk-UA"/>
        </w:rPr>
        <w:t xml:space="preserve">Затвердити </w:t>
      </w:r>
      <w:r w:rsidR="00FE0486">
        <w:rPr>
          <w:sz w:val="28"/>
          <w:lang w:val="uk-UA"/>
        </w:rPr>
        <w:t xml:space="preserve">персональний та кількісний </w:t>
      </w:r>
      <w:r w:rsidRPr="009C47AA">
        <w:rPr>
          <w:sz w:val="28"/>
          <w:lang w:val="uk-UA"/>
        </w:rPr>
        <w:t xml:space="preserve">склад 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Координаційної ради з питань гендерної рівності, запобігання та протидії домашньому насильству </w:t>
      </w:r>
      <w:r w:rsidR="00EA01FD" w:rsidRPr="00EA01FD">
        <w:rPr>
          <w:bCs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Pr="009C47AA">
        <w:rPr>
          <w:sz w:val="28"/>
          <w:szCs w:val="28"/>
          <w:bdr w:val="none" w:sz="0" w:space="0" w:color="auto" w:frame="1"/>
          <w:lang w:val="uk-UA"/>
        </w:rPr>
        <w:t>за ознакою статі, протидії</w:t>
      </w:r>
      <w:r w:rsidRPr="009C47AA">
        <w:rPr>
          <w:sz w:val="28"/>
          <w:szCs w:val="28"/>
          <w:bdr w:val="none" w:sz="0" w:space="0" w:color="auto" w:frame="1"/>
        </w:rPr>
        <w:t> 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торгівлі людьми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lang w:val="uk-UA"/>
        </w:rPr>
        <w:t>на території Брусилівської селищної територіальної громади  згідно з додатком 1</w:t>
      </w:r>
      <w:r w:rsidRPr="009C47AA">
        <w:rPr>
          <w:sz w:val="28"/>
          <w:szCs w:val="28"/>
          <w:bdr w:val="none" w:sz="0" w:space="0" w:color="auto" w:frame="1"/>
          <w:lang w:val="uk-UA"/>
        </w:rPr>
        <w:t>.</w:t>
      </w:r>
    </w:p>
    <w:p w14:paraId="10F534E7" w14:textId="7B41E8ED" w:rsidR="00764E96" w:rsidRPr="009C47AA" w:rsidRDefault="00764E96" w:rsidP="00D35DA6">
      <w:pPr>
        <w:numPr>
          <w:ilvl w:val="0"/>
          <w:numId w:val="2"/>
        </w:numPr>
        <w:ind w:left="0" w:firstLine="709"/>
        <w:jc w:val="both"/>
        <w:rPr>
          <w:sz w:val="28"/>
          <w:lang w:val="uk-UA"/>
        </w:rPr>
      </w:pPr>
      <w:r w:rsidRPr="009C47AA">
        <w:rPr>
          <w:sz w:val="28"/>
          <w:szCs w:val="28"/>
          <w:lang w:val="uk-UA"/>
        </w:rPr>
        <w:lastRenderedPageBreak/>
        <w:t xml:space="preserve">Затвердити Положення </w:t>
      </w:r>
      <w:r w:rsidR="00127683" w:rsidRPr="009C47AA">
        <w:rPr>
          <w:sz w:val="28"/>
          <w:szCs w:val="28"/>
          <w:lang w:val="uk-UA"/>
        </w:rPr>
        <w:t xml:space="preserve">про </w:t>
      </w:r>
      <w:r w:rsidR="00127683" w:rsidRPr="009C47AA">
        <w:rPr>
          <w:sz w:val="28"/>
          <w:szCs w:val="28"/>
          <w:bdr w:val="none" w:sz="0" w:space="0" w:color="auto" w:frame="1"/>
          <w:lang w:val="uk-UA"/>
        </w:rPr>
        <w:t>Координаційну раду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з питань гендерної рівності, запобігання та протидії домашньому насильству </w:t>
      </w:r>
      <w:r w:rsidR="00EA01FD" w:rsidRPr="00EA01FD">
        <w:rPr>
          <w:bCs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Pr="009C47AA">
        <w:rPr>
          <w:sz w:val="28"/>
          <w:szCs w:val="28"/>
          <w:bdr w:val="none" w:sz="0" w:space="0" w:color="auto" w:frame="1"/>
          <w:lang w:val="uk-UA"/>
        </w:rPr>
        <w:t>за ознакою статі, протидії</w:t>
      </w:r>
      <w:r w:rsidRPr="009C47AA">
        <w:rPr>
          <w:sz w:val="28"/>
          <w:szCs w:val="28"/>
          <w:bdr w:val="none" w:sz="0" w:space="0" w:color="auto" w:frame="1"/>
        </w:rPr>
        <w:t> 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торгівлі людьми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lang w:val="uk-UA"/>
        </w:rPr>
        <w:t>на території Брусилівської селищної територіальної громади  згідно з додатком 2.</w:t>
      </w:r>
    </w:p>
    <w:p w14:paraId="29FB2955" w14:textId="77777777" w:rsidR="00127683" w:rsidRPr="009C47AA" w:rsidRDefault="00127683" w:rsidP="00D35DA6">
      <w:pPr>
        <w:ind w:left="709"/>
        <w:jc w:val="both"/>
        <w:rPr>
          <w:sz w:val="28"/>
          <w:lang w:val="uk-UA"/>
        </w:rPr>
      </w:pPr>
    </w:p>
    <w:p w14:paraId="236D6A30" w14:textId="4AA487AC" w:rsidR="00764E96" w:rsidRDefault="00AC52DD" w:rsidP="00AC52D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="00764E96" w:rsidRPr="009C47AA">
        <w:rPr>
          <w:sz w:val="28"/>
          <w:lang w:val="uk-UA"/>
        </w:rPr>
        <w:t xml:space="preserve">Уповноважити відділ соціального захисту населення Брусилівської селищної ради (Шарамко М.П.) забезпечувати організацію роботи з підготовки та проведення засідань </w:t>
      </w:r>
      <w:r w:rsidR="00764E96" w:rsidRPr="009C47AA">
        <w:rPr>
          <w:sz w:val="28"/>
          <w:szCs w:val="28"/>
          <w:bdr w:val="none" w:sz="0" w:space="0" w:color="auto" w:frame="1"/>
          <w:lang w:val="uk-UA"/>
        </w:rPr>
        <w:t xml:space="preserve">Координаційної ради з питань гендерної рівності, запобігання та протидії домашньому насильству </w:t>
      </w:r>
      <w:r w:rsidR="00EA01FD" w:rsidRPr="00EA01FD">
        <w:rPr>
          <w:bCs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="00764E96" w:rsidRPr="009C47AA">
        <w:rPr>
          <w:sz w:val="28"/>
          <w:szCs w:val="28"/>
          <w:bdr w:val="none" w:sz="0" w:space="0" w:color="auto" w:frame="1"/>
          <w:lang w:val="uk-UA"/>
        </w:rPr>
        <w:t>за ознакою статі, протидії</w:t>
      </w:r>
      <w:r w:rsidR="00764E96" w:rsidRPr="009C47AA">
        <w:rPr>
          <w:sz w:val="28"/>
          <w:szCs w:val="28"/>
          <w:bdr w:val="none" w:sz="0" w:space="0" w:color="auto" w:frame="1"/>
        </w:rPr>
        <w:t>  </w:t>
      </w:r>
      <w:r w:rsidR="00764E96" w:rsidRPr="009C47AA">
        <w:rPr>
          <w:sz w:val="28"/>
          <w:szCs w:val="28"/>
          <w:bdr w:val="none" w:sz="0" w:space="0" w:color="auto" w:frame="1"/>
          <w:lang w:val="uk-UA"/>
        </w:rPr>
        <w:t xml:space="preserve"> торгівлі людьми</w:t>
      </w:r>
      <w:r w:rsidR="00764E96" w:rsidRPr="009C47AA">
        <w:rPr>
          <w:sz w:val="28"/>
          <w:szCs w:val="28"/>
          <w:bdr w:val="none" w:sz="0" w:space="0" w:color="auto" w:frame="1"/>
        </w:rPr>
        <w:t> </w:t>
      </w:r>
      <w:r w:rsidR="00764E96" w:rsidRPr="009C47AA">
        <w:rPr>
          <w:sz w:val="28"/>
          <w:lang w:val="uk-UA"/>
        </w:rPr>
        <w:t>на території Брусилівської селищної територіальної громади.</w:t>
      </w:r>
    </w:p>
    <w:p w14:paraId="3E94BF9A" w14:textId="77777777" w:rsidR="00EA01FD" w:rsidRDefault="00EA01FD" w:rsidP="00EA01FD">
      <w:pPr>
        <w:pStyle w:val="a4"/>
        <w:rPr>
          <w:sz w:val="28"/>
          <w:lang w:val="uk-UA"/>
        </w:rPr>
      </w:pPr>
    </w:p>
    <w:p w14:paraId="25BC299A" w14:textId="69DB65AC" w:rsidR="00EA01FD" w:rsidRPr="009C47AA" w:rsidRDefault="00AC52DD" w:rsidP="00AC52DD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 </w:t>
      </w:r>
      <w:r w:rsidR="00EA01FD">
        <w:rPr>
          <w:sz w:val="28"/>
          <w:lang w:val="uk-UA"/>
        </w:rPr>
        <w:t xml:space="preserve">Вважати таким, що втратило чинність рішення виконавчого комітету селищної ради від 07.07.2021 № 378 «Про створення </w:t>
      </w:r>
      <w:r w:rsidR="00EA01FD" w:rsidRPr="009C47AA">
        <w:rPr>
          <w:sz w:val="28"/>
          <w:szCs w:val="28"/>
          <w:bdr w:val="none" w:sz="0" w:space="0" w:color="auto" w:frame="1"/>
          <w:lang w:val="uk-UA"/>
        </w:rPr>
        <w:t>Координаційної ради з питань гендерної рівності, запобігання та протидії домашньому насильству за ознакою статі, протидії</w:t>
      </w:r>
      <w:r w:rsidR="00EA01FD" w:rsidRPr="009C47AA">
        <w:rPr>
          <w:sz w:val="28"/>
          <w:szCs w:val="28"/>
          <w:bdr w:val="none" w:sz="0" w:space="0" w:color="auto" w:frame="1"/>
        </w:rPr>
        <w:t>  </w:t>
      </w:r>
      <w:r w:rsidR="00EA01FD" w:rsidRPr="009C47AA">
        <w:rPr>
          <w:sz w:val="28"/>
          <w:szCs w:val="28"/>
          <w:bdr w:val="none" w:sz="0" w:space="0" w:color="auto" w:frame="1"/>
          <w:lang w:val="uk-UA"/>
        </w:rPr>
        <w:t xml:space="preserve"> торгівлі людьми</w:t>
      </w:r>
      <w:r w:rsidR="00EA01FD" w:rsidRPr="009C47AA">
        <w:rPr>
          <w:sz w:val="28"/>
          <w:szCs w:val="28"/>
          <w:bdr w:val="none" w:sz="0" w:space="0" w:color="auto" w:frame="1"/>
        </w:rPr>
        <w:t> </w:t>
      </w:r>
      <w:r w:rsidR="00EA01FD" w:rsidRPr="009C47AA">
        <w:rPr>
          <w:sz w:val="28"/>
          <w:lang w:val="uk-UA"/>
        </w:rPr>
        <w:t>на території Брусилівської селищної територіальної громади</w:t>
      </w:r>
      <w:r w:rsidR="00EA01FD">
        <w:rPr>
          <w:sz w:val="28"/>
          <w:lang w:val="uk-UA"/>
        </w:rPr>
        <w:t>».</w:t>
      </w:r>
    </w:p>
    <w:p w14:paraId="378F71C7" w14:textId="77777777" w:rsidR="00127683" w:rsidRPr="009C47AA" w:rsidRDefault="00127683" w:rsidP="00D35DA6">
      <w:pPr>
        <w:pStyle w:val="a4"/>
        <w:jc w:val="both"/>
        <w:rPr>
          <w:sz w:val="28"/>
          <w:lang w:val="uk-UA"/>
        </w:rPr>
      </w:pPr>
    </w:p>
    <w:p w14:paraId="150CBDEE" w14:textId="5C75B7E5" w:rsidR="00764E96" w:rsidRPr="009C47AA" w:rsidRDefault="00AC52DD" w:rsidP="00AC52DD">
      <w:pPr>
        <w:ind w:firstLine="708"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6. </w:t>
      </w:r>
      <w:r w:rsidR="00764E96" w:rsidRPr="009C47AA">
        <w:rPr>
          <w:bCs/>
          <w:sz w:val="28"/>
          <w:szCs w:val="28"/>
          <w:lang w:val="uk-UA"/>
        </w:rPr>
        <w:t xml:space="preserve">Контроль  за  виконанням  даного рішення   покласти на  заступника  селищного голови з питань діяльності виконавчих органів селищної ради </w:t>
      </w:r>
      <w:r w:rsidR="00EA01FD">
        <w:rPr>
          <w:bCs/>
          <w:sz w:val="28"/>
          <w:szCs w:val="28"/>
          <w:lang w:val="uk-UA"/>
        </w:rPr>
        <w:t>Приходько С</w:t>
      </w:r>
      <w:r w:rsidR="00764E96" w:rsidRPr="009C47AA">
        <w:rPr>
          <w:bCs/>
          <w:sz w:val="28"/>
          <w:szCs w:val="28"/>
          <w:lang w:val="uk-UA"/>
        </w:rPr>
        <w:t>.В.</w:t>
      </w:r>
    </w:p>
    <w:p w14:paraId="24DF16C0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1D787B93" w14:textId="4371E882" w:rsidR="00764E96" w:rsidRDefault="00764E96" w:rsidP="00D35DA6">
      <w:pPr>
        <w:jc w:val="both"/>
        <w:rPr>
          <w:sz w:val="28"/>
          <w:lang w:val="uk-UA"/>
        </w:rPr>
      </w:pPr>
    </w:p>
    <w:p w14:paraId="03F1AB3B" w14:textId="77777777" w:rsidR="00EA01FD" w:rsidRPr="009C47AA" w:rsidRDefault="00EA01FD" w:rsidP="00D35DA6">
      <w:pPr>
        <w:jc w:val="both"/>
        <w:rPr>
          <w:sz w:val="28"/>
          <w:lang w:val="uk-UA"/>
        </w:rPr>
      </w:pPr>
    </w:p>
    <w:p w14:paraId="3229763E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7BA9F911" w14:textId="77777777" w:rsidR="00764E96" w:rsidRPr="009C47AA" w:rsidRDefault="00127683" w:rsidP="00D35DA6">
      <w:pPr>
        <w:jc w:val="both"/>
        <w:rPr>
          <w:sz w:val="28"/>
          <w:lang w:val="uk-UA"/>
        </w:rPr>
      </w:pPr>
      <w:r w:rsidRPr="009C47AA">
        <w:rPr>
          <w:sz w:val="28"/>
          <w:lang w:val="uk-UA"/>
        </w:rPr>
        <w:t>Заступник селищного голови</w:t>
      </w:r>
      <w:r w:rsidR="00764E96" w:rsidRPr="009C47AA">
        <w:rPr>
          <w:sz w:val="28"/>
          <w:lang w:val="uk-UA"/>
        </w:rPr>
        <w:t xml:space="preserve">                               </w:t>
      </w:r>
      <w:r w:rsidRPr="009C47AA">
        <w:rPr>
          <w:sz w:val="28"/>
          <w:lang w:val="uk-UA"/>
        </w:rPr>
        <w:t xml:space="preserve">               Василь ЗАХАРЧЕНКО</w:t>
      </w:r>
    </w:p>
    <w:p w14:paraId="42C50B7E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1C56C69A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480DD604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55D829A6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60C2A91C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26DE6EEA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3E51D562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6473EA4A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4DF002FB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0BAF38D2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5C237766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57A87D36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75D875CD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0C2C3CFA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182BEDE8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1FED428B" w14:textId="79703F0F" w:rsidR="00764E96" w:rsidRDefault="00764E96" w:rsidP="00D35DA6">
      <w:pPr>
        <w:jc w:val="both"/>
        <w:rPr>
          <w:sz w:val="28"/>
          <w:lang w:val="uk-UA"/>
        </w:rPr>
      </w:pPr>
    </w:p>
    <w:p w14:paraId="62300C19" w14:textId="77777777" w:rsidR="00F43625" w:rsidRPr="009C47AA" w:rsidRDefault="00F43625" w:rsidP="00D35DA6">
      <w:pPr>
        <w:jc w:val="both"/>
        <w:rPr>
          <w:sz w:val="28"/>
          <w:lang w:val="uk-UA"/>
        </w:rPr>
      </w:pPr>
    </w:p>
    <w:p w14:paraId="6C1E8351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69A0BCCC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345D38EF" w14:textId="70881164" w:rsidR="00F43625" w:rsidRPr="009C47AA" w:rsidRDefault="00F43625" w:rsidP="00F436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</w:t>
      </w:r>
      <w:r w:rsidRPr="009C47AA">
        <w:rPr>
          <w:sz w:val="28"/>
          <w:szCs w:val="28"/>
          <w:lang w:val="uk-UA"/>
        </w:rPr>
        <w:t>Додаток 1</w:t>
      </w:r>
    </w:p>
    <w:p w14:paraId="775E0B5A" w14:textId="77777777" w:rsidR="00F43625" w:rsidRPr="009C47AA" w:rsidRDefault="00F43625" w:rsidP="00F43625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 xml:space="preserve">                                                                                        до рішення виконкому</w:t>
      </w:r>
    </w:p>
    <w:p w14:paraId="6DE6766D" w14:textId="77777777" w:rsidR="00F43625" w:rsidRPr="009C47AA" w:rsidRDefault="00F43625" w:rsidP="00F43625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 xml:space="preserve">                                                                                        Брусилівської селищної ради </w:t>
      </w:r>
    </w:p>
    <w:p w14:paraId="3D5A21D1" w14:textId="5FE652BA" w:rsidR="00F43625" w:rsidRPr="009C47AA" w:rsidRDefault="00F43625" w:rsidP="00F43625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 xml:space="preserve">                                                                                        0</w:t>
      </w:r>
      <w:r>
        <w:rPr>
          <w:sz w:val="28"/>
          <w:szCs w:val="28"/>
          <w:lang w:val="uk-UA"/>
        </w:rPr>
        <w:t>3.11</w:t>
      </w:r>
      <w:r w:rsidRPr="009C47AA">
        <w:rPr>
          <w:sz w:val="28"/>
          <w:szCs w:val="28"/>
          <w:lang w:val="uk-UA"/>
        </w:rPr>
        <w:t xml:space="preserve">.2021 № </w:t>
      </w:r>
      <w:r w:rsidR="00A2197E">
        <w:rPr>
          <w:sz w:val="28"/>
          <w:szCs w:val="28"/>
          <w:lang w:val="uk-UA"/>
        </w:rPr>
        <w:t>617</w:t>
      </w:r>
    </w:p>
    <w:p w14:paraId="45D03042" w14:textId="77777777" w:rsidR="00F43625" w:rsidRPr="009C47AA" w:rsidRDefault="00F43625" w:rsidP="00F43625">
      <w:pPr>
        <w:jc w:val="both"/>
        <w:rPr>
          <w:sz w:val="28"/>
          <w:szCs w:val="28"/>
          <w:lang w:val="uk-UA"/>
        </w:rPr>
      </w:pPr>
    </w:p>
    <w:p w14:paraId="5ED82BF1" w14:textId="77777777" w:rsidR="00F43625" w:rsidRPr="009C47AA" w:rsidRDefault="00F43625" w:rsidP="00F43625">
      <w:pPr>
        <w:jc w:val="both"/>
        <w:rPr>
          <w:sz w:val="28"/>
          <w:lang w:val="uk-UA"/>
        </w:rPr>
      </w:pPr>
    </w:p>
    <w:p w14:paraId="261A9FD5" w14:textId="77777777" w:rsidR="00F43625" w:rsidRPr="009C47AA" w:rsidRDefault="00F43625" w:rsidP="00F43625">
      <w:pPr>
        <w:jc w:val="center"/>
        <w:rPr>
          <w:b/>
          <w:sz w:val="28"/>
          <w:lang w:val="uk-UA"/>
        </w:rPr>
      </w:pPr>
      <w:r w:rsidRPr="009C47AA">
        <w:rPr>
          <w:b/>
          <w:sz w:val="28"/>
          <w:lang w:val="uk-UA"/>
        </w:rPr>
        <w:t>Склад</w:t>
      </w:r>
    </w:p>
    <w:p w14:paraId="66727BB4" w14:textId="155C70DA" w:rsidR="00F43625" w:rsidRPr="009C47AA" w:rsidRDefault="00F43625" w:rsidP="00F43625">
      <w:pPr>
        <w:jc w:val="center"/>
        <w:rPr>
          <w:b/>
          <w:sz w:val="28"/>
          <w:lang w:val="uk-UA"/>
        </w:rPr>
      </w:pPr>
      <w:r w:rsidRPr="009C47AA">
        <w:rPr>
          <w:b/>
          <w:sz w:val="28"/>
          <w:szCs w:val="28"/>
          <w:bdr w:val="none" w:sz="0" w:space="0" w:color="auto" w:frame="1"/>
          <w:lang w:val="uk-UA"/>
        </w:rPr>
        <w:t xml:space="preserve">Координаційної ради з питань гендерної рівності, запобігання та протидії домашньому насильству </w:t>
      </w:r>
      <w:r w:rsidR="00014FAB">
        <w:rPr>
          <w:b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Pr="009C47AA">
        <w:rPr>
          <w:b/>
          <w:sz w:val="28"/>
          <w:szCs w:val="28"/>
          <w:bdr w:val="none" w:sz="0" w:space="0" w:color="auto" w:frame="1"/>
          <w:lang w:val="uk-UA"/>
        </w:rPr>
        <w:t>за ознакою статі, протидії</w:t>
      </w:r>
      <w:r w:rsidRPr="009C47AA">
        <w:rPr>
          <w:b/>
          <w:sz w:val="28"/>
          <w:szCs w:val="28"/>
          <w:bdr w:val="none" w:sz="0" w:space="0" w:color="auto" w:frame="1"/>
        </w:rPr>
        <w:t>  </w:t>
      </w:r>
      <w:r w:rsidRPr="009C47AA">
        <w:rPr>
          <w:b/>
          <w:sz w:val="28"/>
          <w:szCs w:val="28"/>
          <w:bdr w:val="none" w:sz="0" w:space="0" w:color="auto" w:frame="1"/>
          <w:lang w:val="uk-UA"/>
        </w:rPr>
        <w:t xml:space="preserve"> торгівлі людьми</w:t>
      </w:r>
      <w:r w:rsidRPr="009C47AA">
        <w:rPr>
          <w:b/>
          <w:sz w:val="28"/>
          <w:szCs w:val="28"/>
          <w:bdr w:val="none" w:sz="0" w:space="0" w:color="auto" w:frame="1"/>
        </w:rPr>
        <w:t> </w:t>
      </w:r>
      <w:r w:rsidRPr="009C47AA">
        <w:rPr>
          <w:b/>
          <w:sz w:val="28"/>
          <w:lang w:val="uk-UA"/>
        </w:rPr>
        <w:t>на території Брусилівської селищної територіальної громади</w:t>
      </w:r>
    </w:p>
    <w:p w14:paraId="5100939D" w14:textId="77777777" w:rsidR="00F43625" w:rsidRPr="009C47AA" w:rsidRDefault="00F43625" w:rsidP="00F43625">
      <w:pPr>
        <w:jc w:val="both"/>
        <w:rPr>
          <w:b/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27"/>
        <w:gridCol w:w="1515"/>
        <w:gridCol w:w="4396"/>
      </w:tblGrid>
      <w:tr w:rsidR="00F43625" w:rsidRPr="009C47AA" w14:paraId="3624D3D8" w14:textId="77777777" w:rsidTr="00285468">
        <w:tc>
          <w:tcPr>
            <w:tcW w:w="3794" w:type="dxa"/>
            <w:shd w:val="clear" w:color="auto" w:fill="auto"/>
          </w:tcPr>
          <w:p w14:paraId="1E2BC51B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Приходько</w:t>
            </w:r>
            <w:r w:rsidRPr="009C47AA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Світлана</w:t>
            </w:r>
            <w:r w:rsidRPr="009C47AA">
              <w:rPr>
                <w:sz w:val="28"/>
                <w:lang w:val="uk-UA"/>
              </w:rPr>
              <w:t xml:space="preserve"> Васи</w:t>
            </w:r>
            <w:r>
              <w:rPr>
                <w:sz w:val="28"/>
                <w:lang w:val="uk-UA"/>
              </w:rPr>
              <w:t>лівна</w:t>
            </w:r>
          </w:p>
        </w:tc>
        <w:tc>
          <w:tcPr>
            <w:tcW w:w="1571" w:type="dxa"/>
            <w:shd w:val="clear" w:color="auto" w:fill="auto"/>
          </w:tcPr>
          <w:p w14:paraId="103552D6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>̶</w:t>
            </w:r>
          </w:p>
        </w:tc>
        <w:tc>
          <w:tcPr>
            <w:tcW w:w="4489" w:type="dxa"/>
            <w:shd w:val="clear" w:color="auto" w:fill="auto"/>
          </w:tcPr>
          <w:p w14:paraId="68B78DCB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>заступник селищного голови з питань діяльності виконавчих органів селищної ради,</w:t>
            </w:r>
          </w:p>
          <w:p w14:paraId="64C78B79" w14:textId="77777777" w:rsidR="00F43625" w:rsidRPr="009C47AA" w:rsidRDefault="00F43625" w:rsidP="00285468">
            <w:pPr>
              <w:jc w:val="both"/>
              <w:rPr>
                <w:b/>
                <w:sz w:val="28"/>
                <w:lang w:val="uk-UA"/>
              </w:rPr>
            </w:pPr>
            <w:r w:rsidRPr="009C47AA">
              <w:rPr>
                <w:b/>
                <w:sz w:val="28"/>
                <w:lang w:val="uk-UA"/>
              </w:rPr>
              <w:t>голова Координаційної ради</w:t>
            </w:r>
          </w:p>
          <w:p w14:paraId="563E7BEB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</w:p>
        </w:tc>
      </w:tr>
      <w:tr w:rsidR="00F43625" w:rsidRPr="009C47AA" w14:paraId="2CE335DC" w14:textId="77777777" w:rsidTr="00285468">
        <w:tc>
          <w:tcPr>
            <w:tcW w:w="3794" w:type="dxa"/>
            <w:shd w:val="clear" w:color="auto" w:fill="auto"/>
          </w:tcPr>
          <w:p w14:paraId="3DDFC768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>Шарамко Марія Павлівна</w:t>
            </w:r>
          </w:p>
        </w:tc>
        <w:tc>
          <w:tcPr>
            <w:tcW w:w="1571" w:type="dxa"/>
            <w:shd w:val="clear" w:color="auto" w:fill="auto"/>
          </w:tcPr>
          <w:p w14:paraId="4CF1B4A0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>̶</w:t>
            </w:r>
          </w:p>
        </w:tc>
        <w:tc>
          <w:tcPr>
            <w:tcW w:w="4489" w:type="dxa"/>
            <w:shd w:val="clear" w:color="auto" w:fill="auto"/>
          </w:tcPr>
          <w:p w14:paraId="6FAB41C7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 xml:space="preserve">начальник відділу соціального захисту населення селищної ради, </w:t>
            </w:r>
          </w:p>
          <w:p w14:paraId="18075F77" w14:textId="77777777" w:rsidR="00F43625" w:rsidRPr="009C47AA" w:rsidRDefault="00F43625" w:rsidP="00285468">
            <w:pPr>
              <w:jc w:val="both"/>
              <w:rPr>
                <w:b/>
                <w:sz w:val="28"/>
                <w:lang w:val="uk-UA"/>
              </w:rPr>
            </w:pPr>
            <w:r w:rsidRPr="009C47AA">
              <w:rPr>
                <w:b/>
                <w:sz w:val="28"/>
                <w:lang w:val="uk-UA"/>
              </w:rPr>
              <w:t>заступник голови Координаційної ради</w:t>
            </w:r>
          </w:p>
          <w:p w14:paraId="6DE6088F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</w:p>
        </w:tc>
      </w:tr>
      <w:tr w:rsidR="00F43625" w:rsidRPr="009C47AA" w14:paraId="62599F7B" w14:textId="77777777" w:rsidTr="00285468">
        <w:tc>
          <w:tcPr>
            <w:tcW w:w="3794" w:type="dxa"/>
            <w:shd w:val="clear" w:color="auto" w:fill="auto"/>
          </w:tcPr>
          <w:p w14:paraId="2395FF95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>Кондратюк Світлана Вікторівна</w:t>
            </w:r>
          </w:p>
        </w:tc>
        <w:tc>
          <w:tcPr>
            <w:tcW w:w="1571" w:type="dxa"/>
            <w:shd w:val="clear" w:color="auto" w:fill="auto"/>
          </w:tcPr>
          <w:p w14:paraId="4C7AB59E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>̶</w:t>
            </w:r>
          </w:p>
        </w:tc>
        <w:tc>
          <w:tcPr>
            <w:tcW w:w="4489" w:type="dxa"/>
            <w:shd w:val="clear" w:color="auto" w:fill="auto"/>
          </w:tcPr>
          <w:p w14:paraId="1A965AF9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>провідний спеціаліст відділу соціального захисту населення селищної ради,</w:t>
            </w:r>
          </w:p>
          <w:p w14:paraId="152CBD81" w14:textId="77777777" w:rsidR="00F43625" w:rsidRPr="009C47AA" w:rsidRDefault="00F43625" w:rsidP="00285468">
            <w:pPr>
              <w:jc w:val="both"/>
              <w:rPr>
                <w:b/>
                <w:sz w:val="28"/>
                <w:lang w:val="uk-UA"/>
              </w:rPr>
            </w:pPr>
            <w:r w:rsidRPr="009C47AA">
              <w:rPr>
                <w:b/>
                <w:sz w:val="28"/>
                <w:lang w:val="uk-UA"/>
              </w:rPr>
              <w:t>секретар Координаційної ради</w:t>
            </w:r>
          </w:p>
          <w:p w14:paraId="706EB66E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</w:p>
        </w:tc>
      </w:tr>
      <w:tr w:rsidR="00F43625" w:rsidRPr="009C47AA" w14:paraId="21E2B7D5" w14:textId="77777777" w:rsidTr="00285468">
        <w:tc>
          <w:tcPr>
            <w:tcW w:w="9854" w:type="dxa"/>
            <w:gridSpan w:val="3"/>
            <w:shd w:val="clear" w:color="auto" w:fill="auto"/>
          </w:tcPr>
          <w:p w14:paraId="234825E6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b/>
                <w:sz w:val="28"/>
                <w:lang w:val="uk-UA"/>
              </w:rPr>
              <w:t>Члени Координаційної ради</w:t>
            </w:r>
          </w:p>
        </w:tc>
      </w:tr>
      <w:tr w:rsidR="00F43625" w:rsidRPr="009C47AA" w14:paraId="68F53E54" w14:textId="77777777" w:rsidTr="00285468">
        <w:tc>
          <w:tcPr>
            <w:tcW w:w="3794" w:type="dxa"/>
            <w:shd w:val="clear" w:color="auto" w:fill="auto"/>
          </w:tcPr>
          <w:p w14:paraId="11B3209A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 xml:space="preserve">Мельник                                                   </w:t>
            </w:r>
          </w:p>
          <w:p w14:paraId="1FF66C98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 xml:space="preserve">Людмила Іванівна </w:t>
            </w:r>
          </w:p>
          <w:p w14:paraId="4BB0C2FB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71" w:type="dxa"/>
            <w:shd w:val="clear" w:color="auto" w:fill="auto"/>
          </w:tcPr>
          <w:p w14:paraId="57350720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>̶</w:t>
            </w:r>
          </w:p>
        </w:tc>
        <w:tc>
          <w:tcPr>
            <w:tcW w:w="4489" w:type="dxa"/>
            <w:shd w:val="clear" w:color="auto" w:fill="auto"/>
          </w:tcPr>
          <w:p w14:paraId="285F3EB4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>начальник служби у справах дітей Брусилівської селищної ради</w:t>
            </w:r>
          </w:p>
        </w:tc>
      </w:tr>
      <w:tr w:rsidR="00F43625" w:rsidRPr="009C47AA" w14:paraId="4FBBF115" w14:textId="77777777" w:rsidTr="00285468">
        <w:tc>
          <w:tcPr>
            <w:tcW w:w="3794" w:type="dxa"/>
            <w:shd w:val="clear" w:color="auto" w:fill="auto"/>
          </w:tcPr>
          <w:p w14:paraId="23650C89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  <w:r w:rsidRPr="009C47AA">
              <w:rPr>
                <w:sz w:val="28"/>
                <w:szCs w:val="28"/>
                <w:lang w:val="uk-UA"/>
              </w:rPr>
              <w:t>Філоненко Лариса Миколаївна</w:t>
            </w:r>
          </w:p>
        </w:tc>
        <w:tc>
          <w:tcPr>
            <w:tcW w:w="1571" w:type="dxa"/>
            <w:shd w:val="clear" w:color="auto" w:fill="auto"/>
          </w:tcPr>
          <w:p w14:paraId="769EAC72" w14:textId="77777777" w:rsidR="00F43625" w:rsidRPr="009C47AA" w:rsidRDefault="00F43625" w:rsidP="00285468">
            <w:pPr>
              <w:jc w:val="both"/>
              <w:rPr>
                <w:sz w:val="28"/>
                <w:szCs w:val="28"/>
                <w:shd w:val="clear" w:color="auto" w:fill="FAFAFA"/>
                <w:lang w:val="uk-UA"/>
              </w:rPr>
            </w:pPr>
            <w:r w:rsidRPr="009C47AA">
              <w:rPr>
                <w:sz w:val="28"/>
                <w:szCs w:val="28"/>
                <w:shd w:val="clear" w:color="auto" w:fill="FAFAFA"/>
                <w:lang w:val="uk-UA"/>
              </w:rPr>
              <w:t>̶</w:t>
            </w:r>
          </w:p>
        </w:tc>
        <w:tc>
          <w:tcPr>
            <w:tcW w:w="4489" w:type="dxa"/>
            <w:shd w:val="clear" w:color="auto" w:fill="auto"/>
          </w:tcPr>
          <w:p w14:paraId="404A98F6" w14:textId="77777777" w:rsidR="00F43625" w:rsidRPr="009C47AA" w:rsidRDefault="00F43625" w:rsidP="00285468">
            <w:pPr>
              <w:jc w:val="both"/>
              <w:rPr>
                <w:sz w:val="28"/>
                <w:szCs w:val="28"/>
                <w:shd w:val="clear" w:color="auto" w:fill="FAFAFA"/>
                <w:lang w:val="uk-UA"/>
              </w:rPr>
            </w:pPr>
            <w:r w:rsidRPr="009C47AA">
              <w:rPr>
                <w:sz w:val="28"/>
                <w:szCs w:val="28"/>
                <w:shd w:val="clear" w:color="auto" w:fill="FAFAFA"/>
                <w:lang w:val="uk-UA"/>
              </w:rPr>
              <w:t>начальник відділу культури, туризму та діяльності засобів масової інформації селищної ради</w:t>
            </w:r>
          </w:p>
          <w:p w14:paraId="08DADF7A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</w:p>
        </w:tc>
      </w:tr>
      <w:tr w:rsidR="00F43625" w:rsidRPr="009C47AA" w14:paraId="1D3D3825" w14:textId="77777777" w:rsidTr="00285468">
        <w:tc>
          <w:tcPr>
            <w:tcW w:w="3794" w:type="dxa"/>
            <w:shd w:val="clear" w:color="auto" w:fill="auto"/>
          </w:tcPr>
          <w:p w14:paraId="781CA172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  <w:r w:rsidRPr="009C47AA">
              <w:rPr>
                <w:sz w:val="28"/>
                <w:szCs w:val="28"/>
                <w:lang w:val="uk-UA"/>
              </w:rPr>
              <w:t>Чмуневич Микола Ілліч</w:t>
            </w:r>
          </w:p>
          <w:p w14:paraId="7D6A850D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1571" w:type="dxa"/>
            <w:shd w:val="clear" w:color="auto" w:fill="auto"/>
          </w:tcPr>
          <w:p w14:paraId="7A7F40A0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>̶</w:t>
            </w:r>
          </w:p>
        </w:tc>
        <w:tc>
          <w:tcPr>
            <w:tcW w:w="4489" w:type="dxa"/>
            <w:shd w:val="clear" w:color="auto" w:fill="auto"/>
          </w:tcPr>
          <w:p w14:paraId="7EDF3288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  <w:r w:rsidRPr="009C47AA">
              <w:rPr>
                <w:sz w:val="28"/>
                <w:szCs w:val="28"/>
                <w:shd w:val="clear" w:color="auto" w:fill="FAFAFA"/>
              </w:rPr>
              <w:t>начальник відділу освіти та спорту селищної ради</w:t>
            </w:r>
          </w:p>
          <w:p w14:paraId="53A287B6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</w:p>
        </w:tc>
      </w:tr>
      <w:tr w:rsidR="00F43625" w:rsidRPr="00A2197E" w14:paraId="7282F0B5" w14:textId="77777777" w:rsidTr="00285468">
        <w:tc>
          <w:tcPr>
            <w:tcW w:w="3794" w:type="dxa"/>
            <w:shd w:val="clear" w:color="auto" w:fill="auto"/>
          </w:tcPr>
          <w:p w14:paraId="509FB3EA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  <w:r w:rsidRPr="009C47AA">
              <w:rPr>
                <w:sz w:val="28"/>
                <w:szCs w:val="28"/>
                <w:lang w:val="uk-UA"/>
              </w:rPr>
              <w:t xml:space="preserve">Невмержицька                                         </w:t>
            </w:r>
          </w:p>
          <w:p w14:paraId="19C5F4FF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  <w:r w:rsidRPr="009C47AA">
              <w:rPr>
                <w:sz w:val="28"/>
                <w:szCs w:val="28"/>
                <w:lang w:val="uk-UA"/>
              </w:rPr>
              <w:t xml:space="preserve">Валентина Миколаївна </w:t>
            </w:r>
          </w:p>
          <w:p w14:paraId="5A549E12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71" w:type="dxa"/>
            <w:shd w:val="clear" w:color="auto" w:fill="auto"/>
          </w:tcPr>
          <w:p w14:paraId="7B4104A8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szCs w:val="28"/>
                <w:shd w:val="clear" w:color="auto" w:fill="FAFAFA"/>
              </w:rPr>
              <w:t>̶</w:t>
            </w:r>
          </w:p>
        </w:tc>
        <w:tc>
          <w:tcPr>
            <w:tcW w:w="4489" w:type="dxa"/>
            <w:shd w:val="clear" w:color="auto" w:fill="auto"/>
          </w:tcPr>
          <w:p w14:paraId="085CA55C" w14:textId="77777777" w:rsidR="00F43625" w:rsidRPr="009C47AA" w:rsidRDefault="00F43625" w:rsidP="00285468">
            <w:pPr>
              <w:jc w:val="both"/>
              <w:rPr>
                <w:sz w:val="28"/>
                <w:szCs w:val="28"/>
                <w:shd w:val="clear" w:color="auto" w:fill="FAFAFA"/>
                <w:lang w:val="uk-UA"/>
              </w:rPr>
            </w:pPr>
            <w:r w:rsidRPr="009C47AA">
              <w:rPr>
                <w:sz w:val="28"/>
                <w:szCs w:val="28"/>
                <w:shd w:val="clear" w:color="auto" w:fill="FAFAFA"/>
                <w:lang w:val="uk-UA"/>
              </w:rPr>
              <w:t>завідувач відділення соціальної роботи КУ «Центр надання соціальних послуг» Брусилівської селищної ради</w:t>
            </w:r>
          </w:p>
          <w:p w14:paraId="65406581" w14:textId="77777777" w:rsidR="00F43625" w:rsidRPr="009C47AA" w:rsidRDefault="00F43625" w:rsidP="00285468">
            <w:pPr>
              <w:jc w:val="both"/>
              <w:rPr>
                <w:sz w:val="28"/>
                <w:szCs w:val="28"/>
                <w:shd w:val="clear" w:color="auto" w:fill="FAFAFA"/>
                <w:lang w:val="uk-UA"/>
              </w:rPr>
            </w:pPr>
          </w:p>
        </w:tc>
      </w:tr>
      <w:tr w:rsidR="00F43625" w:rsidRPr="009C47AA" w14:paraId="02E85B42" w14:textId="77777777" w:rsidTr="00285468">
        <w:tc>
          <w:tcPr>
            <w:tcW w:w="3794" w:type="dxa"/>
            <w:shd w:val="clear" w:color="auto" w:fill="auto"/>
          </w:tcPr>
          <w:p w14:paraId="245950B5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  <w:r w:rsidRPr="009C47AA">
              <w:rPr>
                <w:sz w:val="28"/>
                <w:szCs w:val="28"/>
                <w:lang w:val="uk-UA"/>
              </w:rPr>
              <w:t xml:space="preserve">Коршнівська  Алла Іванівна </w:t>
            </w:r>
          </w:p>
          <w:p w14:paraId="1179FA76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0F8A3805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71" w:type="dxa"/>
            <w:shd w:val="clear" w:color="auto" w:fill="auto"/>
          </w:tcPr>
          <w:p w14:paraId="4493BF4E" w14:textId="77777777" w:rsidR="00F43625" w:rsidRPr="009C47AA" w:rsidRDefault="00F43625" w:rsidP="00285468">
            <w:pPr>
              <w:jc w:val="both"/>
              <w:rPr>
                <w:sz w:val="28"/>
                <w:szCs w:val="28"/>
                <w:shd w:val="clear" w:color="auto" w:fill="FAFAFA"/>
              </w:rPr>
            </w:pPr>
            <w:r w:rsidRPr="009C47AA">
              <w:rPr>
                <w:sz w:val="28"/>
              </w:rPr>
              <w:t>̶</w:t>
            </w:r>
          </w:p>
        </w:tc>
        <w:tc>
          <w:tcPr>
            <w:tcW w:w="4489" w:type="dxa"/>
            <w:shd w:val="clear" w:color="auto" w:fill="auto"/>
          </w:tcPr>
          <w:p w14:paraId="731EE29B" w14:textId="77777777" w:rsidR="00F43625" w:rsidRPr="009C47AA" w:rsidRDefault="00F43625" w:rsidP="00285468">
            <w:pPr>
              <w:jc w:val="both"/>
              <w:rPr>
                <w:sz w:val="28"/>
                <w:szCs w:val="28"/>
                <w:shd w:val="clear" w:color="auto" w:fill="FAFAFA"/>
              </w:rPr>
            </w:pPr>
            <w:r w:rsidRPr="009C47AA">
              <w:rPr>
                <w:sz w:val="28"/>
                <w:szCs w:val="28"/>
                <w:shd w:val="clear" w:color="auto" w:fill="FAFAFA"/>
              </w:rPr>
              <w:t>директор КУ «Брусилівський інклюзивно-ресурсний центр» Брусилівської селищної ради</w:t>
            </w:r>
          </w:p>
        </w:tc>
      </w:tr>
      <w:tr w:rsidR="00F43625" w:rsidRPr="009C47AA" w14:paraId="0772B819" w14:textId="77777777" w:rsidTr="00285468">
        <w:tc>
          <w:tcPr>
            <w:tcW w:w="3794" w:type="dxa"/>
            <w:shd w:val="clear" w:color="auto" w:fill="auto"/>
          </w:tcPr>
          <w:p w14:paraId="2701ABB3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Архипчук Микола Юрійович</w:t>
            </w:r>
          </w:p>
          <w:p w14:paraId="0624B8C4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71" w:type="dxa"/>
            <w:shd w:val="clear" w:color="auto" w:fill="auto"/>
          </w:tcPr>
          <w:p w14:paraId="49D0ED4D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>̶</w:t>
            </w:r>
          </w:p>
        </w:tc>
        <w:tc>
          <w:tcPr>
            <w:tcW w:w="4489" w:type="dxa"/>
            <w:shd w:val="clear" w:color="auto" w:fill="auto"/>
          </w:tcPr>
          <w:p w14:paraId="6F2C825B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  <w:r w:rsidRPr="009C47AA">
              <w:rPr>
                <w:sz w:val="28"/>
                <w:szCs w:val="28"/>
              </w:rPr>
              <w:t>начальник сектору поліцейської діяльності №</w:t>
            </w:r>
            <w:r w:rsidRPr="009C47AA">
              <w:rPr>
                <w:sz w:val="28"/>
                <w:szCs w:val="28"/>
                <w:lang w:val="uk-UA"/>
              </w:rPr>
              <w:t xml:space="preserve"> 1 </w:t>
            </w:r>
            <w:r w:rsidRPr="009C47AA">
              <w:rPr>
                <w:sz w:val="28"/>
                <w:szCs w:val="28"/>
              </w:rPr>
              <w:t>поліції №</w:t>
            </w:r>
            <w:r w:rsidRPr="009C47AA">
              <w:rPr>
                <w:sz w:val="28"/>
                <w:szCs w:val="28"/>
                <w:lang w:val="uk-UA"/>
              </w:rPr>
              <w:t xml:space="preserve"> </w:t>
            </w:r>
            <w:r w:rsidRPr="009C47AA">
              <w:rPr>
                <w:sz w:val="28"/>
                <w:szCs w:val="28"/>
              </w:rPr>
              <w:t xml:space="preserve">2 Житомирського районного </w:t>
            </w:r>
            <w:r w:rsidRPr="009C47AA">
              <w:rPr>
                <w:sz w:val="28"/>
                <w:szCs w:val="28"/>
                <w:lang w:val="uk-UA"/>
              </w:rPr>
              <w:t xml:space="preserve">  </w:t>
            </w:r>
            <w:r w:rsidRPr="009C47AA">
              <w:rPr>
                <w:sz w:val="28"/>
                <w:szCs w:val="28"/>
              </w:rPr>
              <w:t>управління поліції ГУНП в Житомирській області</w:t>
            </w:r>
            <w:r w:rsidRPr="009C47AA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1991BFAB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</w:p>
        </w:tc>
      </w:tr>
      <w:tr w:rsidR="00F43625" w:rsidRPr="009C47AA" w14:paraId="017F3048" w14:textId="77777777" w:rsidTr="00285468">
        <w:tc>
          <w:tcPr>
            <w:tcW w:w="3794" w:type="dxa"/>
            <w:shd w:val="clear" w:color="auto" w:fill="auto"/>
          </w:tcPr>
          <w:p w14:paraId="570D5AAB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</w:t>
            </w:r>
            <w:r w:rsidRPr="009C47AA">
              <w:rPr>
                <w:sz w:val="28"/>
                <w:szCs w:val="28"/>
                <w:lang w:val="uk-UA"/>
              </w:rPr>
              <w:t xml:space="preserve">ленко Олена Володимирівна </w:t>
            </w:r>
          </w:p>
          <w:p w14:paraId="365C25D1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71" w:type="dxa"/>
            <w:shd w:val="clear" w:color="auto" w:fill="auto"/>
          </w:tcPr>
          <w:p w14:paraId="082398A6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>̶</w:t>
            </w:r>
          </w:p>
        </w:tc>
        <w:tc>
          <w:tcPr>
            <w:tcW w:w="4489" w:type="dxa"/>
            <w:shd w:val="clear" w:color="auto" w:fill="auto"/>
          </w:tcPr>
          <w:p w14:paraId="58A3C3FD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  <w:r w:rsidRPr="009C47AA">
              <w:rPr>
                <w:sz w:val="28"/>
                <w:szCs w:val="28"/>
                <w:lang w:val="uk-UA"/>
              </w:rPr>
              <w:t>головний лікар КНП «Центр ПМСД»   Брусилівської селищної ради</w:t>
            </w:r>
          </w:p>
          <w:p w14:paraId="1DA296C8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</w:p>
        </w:tc>
      </w:tr>
      <w:tr w:rsidR="00F43625" w:rsidRPr="009C47AA" w14:paraId="0EE8346A" w14:textId="77777777" w:rsidTr="00285468">
        <w:tc>
          <w:tcPr>
            <w:tcW w:w="3794" w:type="dxa"/>
            <w:shd w:val="clear" w:color="auto" w:fill="auto"/>
          </w:tcPr>
          <w:p w14:paraId="076BE16C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  <w:r w:rsidRPr="009C47AA">
              <w:rPr>
                <w:sz w:val="28"/>
                <w:szCs w:val="28"/>
                <w:lang w:val="uk-UA"/>
              </w:rPr>
              <w:t>Хабаза Сергій Володимирович</w:t>
            </w:r>
          </w:p>
          <w:p w14:paraId="50B3A69B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170B5A65" w14:textId="77777777" w:rsidR="00F43625" w:rsidRPr="009C47AA" w:rsidRDefault="00F43625" w:rsidP="0028546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71" w:type="dxa"/>
            <w:shd w:val="clear" w:color="auto" w:fill="auto"/>
          </w:tcPr>
          <w:p w14:paraId="29979AD3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lang w:val="uk-UA"/>
              </w:rPr>
              <w:t>̶</w:t>
            </w:r>
          </w:p>
        </w:tc>
        <w:tc>
          <w:tcPr>
            <w:tcW w:w="4489" w:type="dxa"/>
            <w:shd w:val="clear" w:color="auto" w:fill="auto"/>
          </w:tcPr>
          <w:p w14:paraId="381B6B17" w14:textId="77777777" w:rsidR="00F43625" w:rsidRPr="009C47AA" w:rsidRDefault="00F43625" w:rsidP="00285468">
            <w:pPr>
              <w:jc w:val="both"/>
              <w:rPr>
                <w:sz w:val="28"/>
                <w:lang w:val="uk-UA"/>
              </w:rPr>
            </w:pPr>
            <w:r w:rsidRPr="009C47AA">
              <w:rPr>
                <w:sz w:val="28"/>
                <w:szCs w:val="28"/>
                <w:shd w:val="clear" w:color="auto" w:fill="FAFAFA"/>
                <w:lang w:val="uk-UA"/>
              </w:rPr>
              <w:t xml:space="preserve">головний лікар КНП «Брусилівська лікарня» </w:t>
            </w:r>
          </w:p>
        </w:tc>
      </w:tr>
    </w:tbl>
    <w:p w14:paraId="7D2F7EED" w14:textId="77777777" w:rsidR="00F43625" w:rsidRPr="009C47AA" w:rsidRDefault="00F43625" w:rsidP="00F43625">
      <w:pPr>
        <w:jc w:val="both"/>
        <w:rPr>
          <w:sz w:val="28"/>
          <w:lang w:val="uk-UA"/>
        </w:rPr>
      </w:pPr>
    </w:p>
    <w:p w14:paraId="222541AF" w14:textId="77777777" w:rsidR="00F43625" w:rsidRPr="009C47AA" w:rsidRDefault="00F43625" w:rsidP="00F43625">
      <w:pPr>
        <w:jc w:val="both"/>
        <w:rPr>
          <w:sz w:val="28"/>
          <w:lang w:val="uk-UA"/>
        </w:rPr>
      </w:pPr>
    </w:p>
    <w:p w14:paraId="0A55AC85" w14:textId="77777777" w:rsidR="00F43625" w:rsidRPr="009C47AA" w:rsidRDefault="00F43625" w:rsidP="00F43625">
      <w:pPr>
        <w:jc w:val="both"/>
        <w:rPr>
          <w:sz w:val="28"/>
          <w:lang w:val="uk-UA"/>
        </w:rPr>
      </w:pPr>
    </w:p>
    <w:p w14:paraId="13C82AE8" w14:textId="77777777" w:rsidR="00F43625" w:rsidRPr="009C47AA" w:rsidRDefault="00F43625" w:rsidP="00F43625">
      <w:pPr>
        <w:jc w:val="both"/>
        <w:rPr>
          <w:sz w:val="28"/>
          <w:lang w:val="uk-UA"/>
        </w:rPr>
      </w:pPr>
    </w:p>
    <w:p w14:paraId="0122CFCA" w14:textId="77777777" w:rsidR="00F43625" w:rsidRPr="009C47AA" w:rsidRDefault="00F43625" w:rsidP="00F43625">
      <w:pPr>
        <w:jc w:val="both"/>
        <w:rPr>
          <w:sz w:val="28"/>
          <w:lang w:val="uk-UA"/>
        </w:rPr>
      </w:pPr>
      <w:r w:rsidRPr="009C47AA">
        <w:rPr>
          <w:sz w:val="28"/>
          <w:lang w:val="uk-UA"/>
        </w:rPr>
        <w:t>Заступник селищного голови                                                Василь ЗАХАРЧЕНКО</w:t>
      </w:r>
    </w:p>
    <w:p w14:paraId="2F8A3321" w14:textId="77777777" w:rsidR="00F43625" w:rsidRPr="009C47AA" w:rsidRDefault="00F43625" w:rsidP="00F43625">
      <w:pPr>
        <w:ind w:left="5040" w:firstLine="720"/>
        <w:jc w:val="both"/>
        <w:rPr>
          <w:sz w:val="28"/>
          <w:lang w:val="uk-UA"/>
        </w:rPr>
      </w:pPr>
    </w:p>
    <w:p w14:paraId="5D1DEF60" w14:textId="77777777" w:rsidR="00764E96" w:rsidRPr="009C47AA" w:rsidRDefault="00764E96" w:rsidP="00D35DA6">
      <w:pPr>
        <w:jc w:val="both"/>
        <w:rPr>
          <w:b/>
          <w:sz w:val="28"/>
          <w:lang w:val="uk-UA"/>
        </w:rPr>
        <w:sectPr w:rsidR="00764E96" w:rsidRPr="009C47AA">
          <w:pgSz w:w="11906" w:h="16838"/>
          <w:pgMar w:top="1134" w:right="567" w:bottom="1134" w:left="1701" w:header="720" w:footer="720" w:gutter="0"/>
          <w:cols w:space="720"/>
        </w:sectPr>
      </w:pPr>
    </w:p>
    <w:p w14:paraId="60750DFD" w14:textId="77777777" w:rsidR="00DB0CD8" w:rsidRPr="00AB59AA" w:rsidRDefault="00DB0CD8" w:rsidP="00D35DA6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</w:t>
      </w:r>
      <w:r w:rsidR="00D35DA6" w:rsidRPr="009C47AA">
        <w:rPr>
          <w:sz w:val="28"/>
          <w:szCs w:val="28"/>
          <w:lang w:val="uk-UA"/>
        </w:rPr>
        <w:t xml:space="preserve">  </w:t>
      </w:r>
      <w:r w:rsidRPr="009C47AA">
        <w:rPr>
          <w:sz w:val="28"/>
          <w:szCs w:val="28"/>
          <w:lang w:val="uk-UA"/>
        </w:rPr>
        <w:t xml:space="preserve"> </w:t>
      </w:r>
      <w:r w:rsidRPr="00AB59AA">
        <w:rPr>
          <w:sz w:val="28"/>
          <w:szCs w:val="28"/>
          <w:lang w:val="uk-UA"/>
        </w:rPr>
        <w:t>Додаток 2</w:t>
      </w:r>
    </w:p>
    <w:p w14:paraId="05A69421" w14:textId="77777777" w:rsidR="00DB0CD8" w:rsidRPr="00AB59AA" w:rsidRDefault="00DB0CD8" w:rsidP="00D35DA6">
      <w:pPr>
        <w:jc w:val="both"/>
        <w:rPr>
          <w:sz w:val="28"/>
          <w:szCs w:val="28"/>
          <w:lang w:val="uk-UA"/>
        </w:rPr>
      </w:pPr>
      <w:r w:rsidRPr="00AB59AA">
        <w:rPr>
          <w:sz w:val="28"/>
          <w:szCs w:val="28"/>
          <w:lang w:val="uk-UA"/>
        </w:rPr>
        <w:t xml:space="preserve">                                                                        </w:t>
      </w:r>
      <w:r w:rsidR="00D35DA6" w:rsidRPr="00AB59AA">
        <w:rPr>
          <w:sz w:val="28"/>
          <w:szCs w:val="28"/>
          <w:lang w:val="uk-UA"/>
        </w:rPr>
        <w:t xml:space="preserve">                </w:t>
      </w:r>
      <w:r w:rsidRPr="00AB59AA">
        <w:rPr>
          <w:sz w:val="28"/>
          <w:szCs w:val="28"/>
          <w:lang w:val="uk-UA"/>
        </w:rPr>
        <w:t>до рішення виконкому</w:t>
      </w:r>
    </w:p>
    <w:p w14:paraId="628D7B12" w14:textId="77777777" w:rsidR="00DB0CD8" w:rsidRPr="00AB59AA" w:rsidRDefault="00DB0CD8" w:rsidP="00D35DA6">
      <w:pPr>
        <w:jc w:val="both"/>
        <w:rPr>
          <w:sz w:val="28"/>
          <w:szCs w:val="28"/>
          <w:lang w:val="uk-UA"/>
        </w:rPr>
      </w:pPr>
      <w:r w:rsidRPr="00AB59AA"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D35DA6" w:rsidRPr="00AB59AA">
        <w:rPr>
          <w:sz w:val="28"/>
          <w:szCs w:val="28"/>
          <w:lang w:val="uk-UA"/>
        </w:rPr>
        <w:t xml:space="preserve">     </w:t>
      </w:r>
      <w:r w:rsidRPr="00AB59AA">
        <w:rPr>
          <w:sz w:val="28"/>
          <w:szCs w:val="28"/>
          <w:lang w:val="uk-UA"/>
        </w:rPr>
        <w:t xml:space="preserve"> Брусилівської селищної ради</w:t>
      </w:r>
    </w:p>
    <w:p w14:paraId="68B74D82" w14:textId="321C6DC5" w:rsidR="00764E96" w:rsidRPr="00AB59AA" w:rsidRDefault="00DB0CD8" w:rsidP="00D35DA6">
      <w:pPr>
        <w:jc w:val="both"/>
        <w:rPr>
          <w:sz w:val="28"/>
          <w:szCs w:val="28"/>
          <w:lang w:val="uk-UA"/>
        </w:rPr>
      </w:pPr>
      <w:r w:rsidRPr="00AB59AA">
        <w:rPr>
          <w:sz w:val="28"/>
          <w:szCs w:val="28"/>
          <w:lang w:val="uk-UA"/>
        </w:rPr>
        <w:t xml:space="preserve">                                                               </w:t>
      </w:r>
      <w:r w:rsidR="00D35DA6" w:rsidRPr="00AB59AA">
        <w:rPr>
          <w:sz w:val="28"/>
          <w:szCs w:val="28"/>
          <w:lang w:val="uk-UA"/>
        </w:rPr>
        <w:t xml:space="preserve">                         </w:t>
      </w:r>
      <w:r w:rsidRPr="00AB59AA">
        <w:rPr>
          <w:sz w:val="28"/>
          <w:szCs w:val="28"/>
          <w:lang w:val="uk-UA"/>
        </w:rPr>
        <w:t>0</w:t>
      </w:r>
      <w:r w:rsidR="00AB59AA" w:rsidRPr="00AB59AA">
        <w:rPr>
          <w:sz w:val="28"/>
          <w:szCs w:val="28"/>
          <w:lang w:val="uk-UA"/>
        </w:rPr>
        <w:t>3.11</w:t>
      </w:r>
      <w:r w:rsidRPr="00AB59AA">
        <w:rPr>
          <w:sz w:val="28"/>
          <w:szCs w:val="28"/>
          <w:lang w:val="uk-UA"/>
        </w:rPr>
        <w:t xml:space="preserve">.2021 № </w:t>
      </w:r>
      <w:r w:rsidR="00A2197E">
        <w:rPr>
          <w:sz w:val="28"/>
          <w:szCs w:val="28"/>
          <w:lang w:val="uk-UA"/>
        </w:rPr>
        <w:t>617</w:t>
      </w:r>
      <w:bookmarkStart w:id="0" w:name="_GoBack"/>
      <w:bookmarkEnd w:id="0"/>
    </w:p>
    <w:p w14:paraId="5B256A9D" w14:textId="77777777" w:rsidR="00DB0CD8" w:rsidRPr="00AB59AA" w:rsidRDefault="00DB0CD8" w:rsidP="00D35DA6">
      <w:pPr>
        <w:jc w:val="both"/>
        <w:rPr>
          <w:sz w:val="28"/>
          <w:szCs w:val="28"/>
          <w:lang w:val="uk-UA"/>
        </w:rPr>
      </w:pPr>
    </w:p>
    <w:p w14:paraId="4577E293" w14:textId="77777777" w:rsidR="00DB0CD8" w:rsidRPr="00AB59AA" w:rsidRDefault="00DB0CD8" w:rsidP="00D35DA6">
      <w:pPr>
        <w:jc w:val="both"/>
        <w:rPr>
          <w:sz w:val="28"/>
          <w:szCs w:val="28"/>
          <w:lang w:val="uk-UA" w:eastAsia="ru-RU"/>
        </w:rPr>
      </w:pPr>
    </w:p>
    <w:p w14:paraId="233BFD91" w14:textId="77777777" w:rsidR="00764E96" w:rsidRPr="00AB59AA" w:rsidRDefault="00764E96" w:rsidP="00D35DA6">
      <w:pPr>
        <w:shd w:val="clear" w:color="auto" w:fill="FFFFFF"/>
        <w:ind w:left="297" w:right="225"/>
        <w:jc w:val="center"/>
        <w:rPr>
          <w:rFonts w:ascii="Arial" w:hAnsi="Arial" w:cs="Arial"/>
          <w:sz w:val="21"/>
          <w:szCs w:val="21"/>
          <w:lang w:val="uk-UA"/>
        </w:rPr>
      </w:pPr>
      <w:r w:rsidRPr="00AB59AA">
        <w:rPr>
          <w:b/>
          <w:bCs/>
          <w:sz w:val="28"/>
          <w:szCs w:val="28"/>
          <w:bdr w:val="none" w:sz="0" w:space="0" w:color="auto" w:frame="1"/>
          <w:lang w:val="uk-UA"/>
        </w:rPr>
        <w:t>ПОЛОЖЕННЯ</w:t>
      </w:r>
    </w:p>
    <w:p w14:paraId="4F7B6730" w14:textId="17B2CC3F" w:rsidR="00764E96" w:rsidRPr="009C47AA" w:rsidRDefault="00764E96" w:rsidP="00D35DA6">
      <w:pPr>
        <w:jc w:val="both"/>
        <w:rPr>
          <w:b/>
          <w:sz w:val="28"/>
          <w:lang w:val="uk-UA"/>
        </w:rPr>
      </w:pPr>
      <w:r w:rsidRPr="00AB59AA">
        <w:rPr>
          <w:b/>
          <w:bCs/>
          <w:sz w:val="28"/>
          <w:szCs w:val="28"/>
          <w:bdr w:val="none" w:sz="0" w:space="0" w:color="auto" w:frame="1"/>
          <w:lang w:val="uk-UA"/>
        </w:rPr>
        <w:t>про Координаційну раду з питань гендерної рівності, запобігання та протидії домашньому насильству</w:t>
      </w:r>
      <w:r w:rsidRPr="00AB59AA">
        <w:rPr>
          <w:b/>
          <w:bCs/>
          <w:sz w:val="28"/>
          <w:szCs w:val="28"/>
          <w:bdr w:val="none" w:sz="0" w:space="0" w:color="auto" w:frame="1"/>
        </w:rPr>
        <w:t> </w:t>
      </w:r>
      <w:r w:rsidR="00AB59AA" w:rsidRPr="00AB59AA">
        <w:rPr>
          <w:b/>
          <w:sz w:val="28"/>
          <w:szCs w:val="28"/>
          <w:bdr w:val="none" w:sz="0" w:space="0" w:color="auto" w:frame="1"/>
          <w:lang w:val="uk-UA"/>
        </w:rPr>
        <w:t>та насильству</w:t>
      </w:r>
      <w:r w:rsidR="00AB59AA" w:rsidRPr="00AB59AA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AB59AA">
        <w:rPr>
          <w:b/>
          <w:bCs/>
          <w:sz w:val="28"/>
          <w:szCs w:val="28"/>
          <w:bdr w:val="none" w:sz="0" w:space="0" w:color="auto" w:frame="1"/>
          <w:lang w:val="uk-UA"/>
        </w:rPr>
        <w:t xml:space="preserve">за ознакою статі, </w:t>
      </w:r>
      <w:r w:rsidRPr="00AB59AA">
        <w:rPr>
          <w:b/>
          <w:bCs/>
          <w:sz w:val="28"/>
          <w:szCs w:val="28"/>
          <w:bdr w:val="none" w:sz="0" w:space="0" w:color="auto" w:frame="1"/>
        </w:rPr>
        <w:t> </w:t>
      </w:r>
      <w:r w:rsidRPr="00AB59AA">
        <w:rPr>
          <w:b/>
          <w:bCs/>
          <w:sz w:val="28"/>
          <w:szCs w:val="28"/>
          <w:bdr w:val="none" w:sz="0" w:space="0" w:color="auto" w:frame="1"/>
          <w:lang w:val="uk-UA"/>
        </w:rPr>
        <w:t>протидії торгівлі людьми</w:t>
      </w:r>
      <w:r w:rsidRPr="00AB59AA">
        <w:rPr>
          <w:b/>
          <w:sz w:val="28"/>
          <w:lang w:val="uk-UA"/>
        </w:rPr>
        <w:t xml:space="preserve"> на території Брусилівської селищної територіальної громади</w:t>
      </w:r>
    </w:p>
    <w:p w14:paraId="4C32692A" w14:textId="77777777" w:rsidR="00764E96" w:rsidRPr="009C47AA" w:rsidRDefault="00764E96" w:rsidP="00D35DA6">
      <w:pPr>
        <w:jc w:val="both"/>
        <w:rPr>
          <w:b/>
          <w:sz w:val="28"/>
          <w:lang w:val="uk-UA"/>
        </w:rPr>
      </w:pPr>
    </w:p>
    <w:p w14:paraId="44F94A19" w14:textId="77777777" w:rsidR="00764E96" w:rsidRPr="009C47AA" w:rsidRDefault="00764E96" w:rsidP="00D35DA6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9C47AA">
        <w:rPr>
          <w:rFonts w:ascii="Arial" w:hAnsi="Arial" w:cs="Arial"/>
          <w:sz w:val="21"/>
          <w:szCs w:val="21"/>
        </w:rPr>
        <w:t> </w:t>
      </w:r>
    </w:p>
    <w:p w14:paraId="2A9C72C1" w14:textId="77777777" w:rsidR="00764E96" w:rsidRPr="009C47AA" w:rsidRDefault="00764E96" w:rsidP="00D35DA6">
      <w:pPr>
        <w:numPr>
          <w:ilvl w:val="0"/>
          <w:numId w:val="4"/>
        </w:numPr>
        <w:shd w:val="clear" w:color="auto" w:fill="FFFFFF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9C47AA">
        <w:rPr>
          <w:b/>
          <w:bCs/>
          <w:sz w:val="28"/>
          <w:szCs w:val="28"/>
          <w:bdr w:val="none" w:sz="0" w:space="0" w:color="auto" w:frame="1"/>
        </w:rPr>
        <w:t>ЗАГАЛЬНІ ПОЛОЖЕННЯ</w:t>
      </w:r>
    </w:p>
    <w:p w14:paraId="4EEB2F81" w14:textId="77777777" w:rsidR="00764E96" w:rsidRPr="009C47AA" w:rsidRDefault="00764E96" w:rsidP="00D35DA6">
      <w:pPr>
        <w:shd w:val="clear" w:color="auto" w:fill="FFFFFF"/>
        <w:ind w:left="720"/>
        <w:jc w:val="both"/>
        <w:rPr>
          <w:rFonts w:ascii="Arial" w:hAnsi="Arial" w:cs="Arial"/>
          <w:sz w:val="21"/>
          <w:szCs w:val="21"/>
          <w:lang w:val="uk-UA"/>
        </w:rPr>
      </w:pPr>
    </w:p>
    <w:p w14:paraId="2F8A3617" w14:textId="4F410F6F" w:rsidR="00764E96" w:rsidRPr="009C47AA" w:rsidRDefault="00D35DA6" w:rsidP="003B12FB">
      <w:pPr>
        <w:shd w:val="clear" w:color="auto" w:fill="FFFFFF"/>
        <w:ind w:right="450" w:firstLine="708"/>
        <w:jc w:val="both"/>
        <w:rPr>
          <w:rFonts w:ascii="Arial" w:hAnsi="Arial" w:cs="Arial"/>
          <w:sz w:val="21"/>
          <w:szCs w:val="21"/>
          <w:lang w:val="uk-UA"/>
        </w:rPr>
      </w:pPr>
      <w:r w:rsidRPr="009C47AA">
        <w:rPr>
          <w:sz w:val="28"/>
          <w:szCs w:val="28"/>
          <w:bdr w:val="none" w:sz="0" w:space="0" w:color="auto" w:frame="1"/>
          <w:lang w:val="uk-UA"/>
        </w:rPr>
        <w:t xml:space="preserve">1.1. </w:t>
      </w:r>
      <w:r w:rsidR="00764E96" w:rsidRPr="009C47AA">
        <w:rPr>
          <w:sz w:val="28"/>
          <w:szCs w:val="28"/>
          <w:bdr w:val="none" w:sz="0" w:space="0" w:color="auto" w:frame="1"/>
          <w:lang w:val="uk-UA"/>
        </w:rPr>
        <w:t>Координаційна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="00764E96" w:rsidRPr="009C47AA">
        <w:rPr>
          <w:sz w:val="28"/>
          <w:szCs w:val="28"/>
          <w:bdr w:val="none" w:sz="0" w:space="0" w:color="auto" w:frame="1"/>
          <w:lang w:val="uk-UA"/>
        </w:rPr>
        <w:t xml:space="preserve"> рада 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764E96" w:rsidRPr="009C47AA">
        <w:rPr>
          <w:sz w:val="28"/>
          <w:szCs w:val="28"/>
          <w:bdr w:val="none" w:sz="0" w:space="0" w:color="auto" w:frame="1"/>
          <w:lang w:val="uk-UA"/>
        </w:rPr>
        <w:t>з питань гендерної рівності, запобігання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 </w:t>
      </w:r>
      <w:r w:rsidR="00764E96" w:rsidRPr="009C47AA">
        <w:rPr>
          <w:sz w:val="28"/>
          <w:szCs w:val="28"/>
          <w:bdr w:val="none" w:sz="0" w:space="0" w:color="auto" w:frame="1"/>
          <w:lang w:val="uk-UA"/>
        </w:rPr>
        <w:t xml:space="preserve"> та </w:t>
      </w:r>
      <w:r w:rsidRPr="009C47AA">
        <w:rPr>
          <w:sz w:val="28"/>
          <w:szCs w:val="28"/>
          <w:bdr w:val="none" w:sz="0" w:space="0" w:color="auto" w:frame="1"/>
          <w:lang w:val="uk-UA"/>
        </w:rPr>
        <w:t>п</w:t>
      </w:r>
      <w:r w:rsidR="00764E96" w:rsidRPr="009C47AA">
        <w:rPr>
          <w:sz w:val="28"/>
          <w:szCs w:val="28"/>
          <w:bdr w:val="none" w:sz="0" w:space="0" w:color="auto" w:frame="1"/>
          <w:lang w:val="uk-UA"/>
        </w:rPr>
        <w:t>ротидії домашньому насильству</w:t>
      </w:r>
      <w:r w:rsidR="00764E96" w:rsidRPr="009C47AA">
        <w:rPr>
          <w:b/>
          <w:bCs/>
          <w:bdr w:val="none" w:sz="0" w:space="0" w:color="auto" w:frame="1"/>
        </w:rPr>
        <w:t> </w:t>
      </w:r>
      <w:r w:rsidR="00AB59AA" w:rsidRPr="00EA01FD">
        <w:rPr>
          <w:bCs/>
          <w:sz w:val="28"/>
          <w:szCs w:val="28"/>
          <w:bdr w:val="none" w:sz="0" w:space="0" w:color="auto" w:frame="1"/>
          <w:lang w:val="uk-UA"/>
        </w:rPr>
        <w:t xml:space="preserve">та насильству </w:t>
      </w:r>
      <w:r w:rsidR="00764E96" w:rsidRPr="009C47AA">
        <w:rPr>
          <w:sz w:val="28"/>
          <w:szCs w:val="28"/>
          <w:bdr w:val="none" w:sz="0" w:space="0" w:color="auto" w:frame="1"/>
          <w:lang w:val="uk-UA"/>
        </w:rPr>
        <w:t>за ознакою статі, протидії торгівлі людьми (далі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– Координаційна р</w:t>
      </w:r>
      <w:r w:rsidR="00764E96" w:rsidRPr="009C47AA">
        <w:rPr>
          <w:sz w:val="28"/>
          <w:szCs w:val="28"/>
          <w:bdr w:val="none" w:sz="0" w:space="0" w:color="auto" w:frame="1"/>
          <w:lang w:val="uk-UA"/>
        </w:rPr>
        <w:t>ада) утворюється рішенням виконавчого комітету селищної ради.</w:t>
      </w:r>
    </w:p>
    <w:p w14:paraId="6449DC1B" w14:textId="77777777" w:rsidR="00764E96" w:rsidRPr="009C47AA" w:rsidRDefault="00764E96" w:rsidP="003B12FB">
      <w:pPr>
        <w:shd w:val="clear" w:color="auto" w:fill="FFFFFF"/>
        <w:ind w:right="450"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C47AA">
        <w:rPr>
          <w:sz w:val="28"/>
          <w:szCs w:val="28"/>
          <w:bdr w:val="none" w:sz="0" w:space="0" w:color="auto" w:frame="1"/>
          <w:lang w:val="uk-UA"/>
        </w:rPr>
        <w:t>1.2. У своїй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діяльності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D35DA6" w:rsidRPr="009C47AA">
        <w:rPr>
          <w:sz w:val="28"/>
          <w:szCs w:val="28"/>
          <w:bdr w:val="none" w:sz="0" w:space="0" w:color="auto" w:frame="1"/>
          <w:lang w:val="uk-UA"/>
        </w:rPr>
        <w:t>Координаційна рада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керується</w:t>
      </w:r>
      <w:r w:rsidRPr="009C47AA">
        <w:rPr>
          <w:sz w:val="28"/>
          <w:szCs w:val="28"/>
          <w:bdr w:val="none" w:sz="0" w:space="0" w:color="auto" w:frame="1"/>
        </w:rPr>
        <w:t> 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Конституцією</w:t>
      </w:r>
      <w:r w:rsidRPr="009C47AA">
        <w:rPr>
          <w:sz w:val="28"/>
          <w:szCs w:val="28"/>
          <w:bdr w:val="none" w:sz="0" w:space="0" w:color="auto" w:frame="1"/>
        </w:rPr>
        <w:t> 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України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та Законами України, указами Президента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України та постановами, розпорядженнями Кабінету Міністрів України, наказами Міністерства соціальної політики України, 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>рішеннями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Житомирської обласної ради, розпорядженнями голови Житомирської обласної державної адміністрації, Житомирської районної державної адміністрації, наказами Департаменту соціального захисту населення Житомирської обласної державної адміністрації, рішеннями Брусилівської селищної ради, її виконавчого комітету, розпорядженнями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селищного голови, цим Положенням та іншими нормативно-правовими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актами.</w:t>
      </w:r>
    </w:p>
    <w:p w14:paraId="008DEA27" w14:textId="77777777" w:rsidR="00764E96" w:rsidRPr="009C47AA" w:rsidRDefault="00764E96" w:rsidP="00D35DA6">
      <w:pPr>
        <w:shd w:val="clear" w:color="auto" w:fill="FFFFFF"/>
        <w:ind w:right="450" w:firstLine="360"/>
        <w:jc w:val="both"/>
        <w:rPr>
          <w:rFonts w:ascii="Arial" w:hAnsi="Arial" w:cs="Arial"/>
          <w:sz w:val="21"/>
          <w:szCs w:val="21"/>
          <w:lang w:val="uk-UA"/>
        </w:rPr>
      </w:pPr>
    </w:p>
    <w:p w14:paraId="5F5C94AF" w14:textId="77777777" w:rsidR="00764E96" w:rsidRPr="009C47AA" w:rsidRDefault="00764E96" w:rsidP="003B12FB">
      <w:pPr>
        <w:pStyle w:val="a4"/>
        <w:numPr>
          <w:ilvl w:val="0"/>
          <w:numId w:val="4"/>
        </w:numPr>
        <w:shd w:val="clear" w:color="auto" w:fill="FFFFFF"/>
        <w:ind w:right="225"/>
        <w:jc w:val="center"/>
        <w:rPr>
          <w:b/>
          <w:bCs/>
          <w:caps/>
          <w:sz w:val="28"/>
          <w:szCs w:val="28"/>
          <w:bdr w:val="none" w:sz="0" w:space="0" w:color="auto" w:frame="1"/>
          <w:lang w:val="uk-UA"/>
        </w:rPr>
      </w:pPr>
      <w:r w:rsidRPr="009C47AA">
        <w:rPr>
          <w:b/>
          <w:bCs/>
          <w:caps/>
          <w:sz w:val="28"/>
          <w:szCs w:val="28"/>
          <w:bdr w:val="none" w:sz="0" w:space="0" w:color="auto" w:frame="1"/>
          <w:lang w:val="uk-UA"/>
        </w:rPr>
        <w:t>МЕТА, ОСНОВНІ ЗАВДАННЯ ТА ФУНКЦІЇ</w:t>
      </w:r>
    </w:p>
    <w:p w14:paraId="7DC0F874" w14:textId="77777777" w:rsidR="00764E96" w:rsidRPr="009C47AA" w:rsidRDefault="00764E96" w:rsidP="00D35DA6">
      <w:pPr>
        <w:shd w:val="clear" w:color="auto" w:fill="FFFFFF"/>
        <w:ind w:left="360" w:right="225"/>
        <w:jc w:val="both"/>
        <w:rPr>
          <w:rFonts w:ascii="Arial" w:hAnsi="Arial" w:cs="Arial"/>
          <w:sz w:val="21"/>
          <w:szCs w:val="21"/>
          <w:lang w:val="uk-UA"/>
        </w:rPr>
      </w:pPr>
    </w:p>
    <w:p w14:paraId="6F08819C" w14:textId="77777777" w:rsidR="00764E96" w:rsidRPr="009C47AA" w:rsidRDefault="00764E96" w:rsidP="003B12FB">
      <w:pPr>
        <w:shd w:val="clear" w:color="auto" w:fill="FFFFFF"/>
        <w:ind w:firstLine="708"/>
        <w:jc w:val="both"/>
        <w:rPr>
          <w:sz w:val="28"/>
          <w:szCs w:val="28"/>
          <w:bdr w:val="none" w:sz="0" w:space="0" w:color="auto" w:frame="1"/>
          <w:lang w:val="uk-UA"/>
        </w:rPr>
      </w:pPr>
      <w:r w:rsidRPr="009C47AA">
        <w:rPr>
          <w:sz w:val="28"/>
          <w:szCs w:val="28"/>
          <w:bdr w:val="none" w:sz="0" w:space="0" w:color="auto" w:frame="1"/>
          <w:lang w:val="uk-UA"/>
        </w:rPr>
        <w:t>2.1.</w:t>
      </w:r>
      <w:r w:rsidRPr="009C47AA">
        <w:rPr>
          <w:bdr w:val="none" w:sz="0" w:space="0" w:color="auto" w:frame="1"/>
        </w:rPr>
        <w:t> </w:t>
      </w:r>
      <w:r w:rsidR="003B12FB" w:rsidRPr="009C47AA">
        <w:rPr>
          <w:sz w:val="28"/>
          <w:szCs w:val="28"/>
          <w:bdr w:val="none" w:sz="0" w:space="0" w:color="auto" w:frame="1"/>
          <w:lang w:val="uk-UA"/>
        </w:rPr>
        <w:t>Координаційна рада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створюється з метою контролю за дотриманням Конституції України, Закону України «Про запобігання та протидію домашньому насильству», Закону України «Про освіту», Постанови Кабінету Міністрів України від 22.08.2018 № 658 «Про затвердження Порядку взаємодії суб’єктів, що здійснюють заходи у сфері запобігання та протидії домашньому наильству і насильству за ознакою статі» Наказу Міністерства освіти і науки України від 02.10.2018 №1047 «Про затвердження методичних рекомендацій щодо виявлення, реагування на випадки домашнього насильства і взаємодії педагогічних працівників з іншими органами та службами», забезпечення взаємодії органів та служб, на які покладена система соціальних і спеціальних заходів, спрямованих на запобігання та протидію домашньому насильству, торгівлею людьми.</w:t>
      </w:r>
    </w:p>
    <w:p w14:paraId="34612719" w14:textId="77777777" w:rsidR="003B12FB" w:rsidRPr="009C47AA" w:rsidRDefault="003B12FB" w:rsidP="003B12FB">
      <w:pPr>
        <w:shd w:val="clear" w:color="auto" w:fill="FFFFFF"/>
        <w:ind w:firstLine="708"/>
        <w:jc w:val="both"/>
        <w:rPr>
          <w:rFonts w:ascii="Arial" w:hAnsi="Arial" w:cs="Arial"/>
          <w:sz w:val="21"/>
          <w:szCs w:val="21"/>
          <w:lang w:val="uk-UA"/>
        </w:rPr>
      </w:pPr>
    </w:p>
    <w:p w14:paraId="0E25B371" w14:textId="77777777" w:rsidR="00764E96" w:rsidRPr="009C47AA" w:rsidRDefault="00764E96" w:rsidP="00D35DA6">
      <w:pPr>
        <w:shd w:val="clear" w:color="auto" w:fill="FFFFFF"/>
        <w:ind w:firstLine="360"/>
        <w:jc w:val="both"/>
        <w:rPr>
          <w:rFonts w:ascii="Arial" w:hAnsi="Arial" w:cs="Arial"/>
          <w:sz w:val="21"/>
          <w:szCs w:val="21"/>
        </w:rPr>
      </w:pPr>
      <w:r w:rsidRPr="009C47AA">
        <w:rPr>
          <w:sz w:val="28"/>
          <w:szCs w:val="28"/>
          <w:bdr w:val="none" w:sz="0" w:space="0" w:color="auto" w:frame="1"/>
        </w:rPr>
        <w:t xml:space="preserve">2.2. Основними завданнями та функціями </w:t>
      </w:r>
      <w:r w:rsidR="003B12FB" w:rsidRPr="009C47AA">
        <w:rPr>
          <w:sz w:val="28"/>
          <w:szCs w:val="28"/>
          <w:bdr w:val="none" w:sz="0" w:space="0" w:color="auto" w:frame="1"/>
          <w:lang w:val="uk-UA"/>
        </w:rPr>
        <w:t>Координаційної ради</w:t>
      </w:r>
      <w:r w:rsidRPr="009C47AA">
        <w:rPr>
          <w:sz w:val="28"/>
          <w:szCs w:val="28"/>
          <w:bdr w:val="none" w:sz="0" w:space="0" w:color="auto" w:frame="1"/>
        </w:rPr>
        <w:t xml:space="preserve"> є:</w:t>
      </w:r>
    </w:p>
    <w:p w14:paraId="5761A2DB" w14:textId="77777777" w:rsidR="00764E96" w:rsidRPr="009C47AA" w:rsidRDefault="00764E96" w:rsidP="00D35DA6">
      <w:pPr>
        <w:numPr>
          <w:ilvl w:val="0"/>
          <w:numId w:val="3"/>
        </w:numPr>
        <w:shd w:val="clear" w:color="auto" w:fill="FFFFFF"/>
        <w:ind w:right="225"/>
        <w:jc w:val="both"/>
        <w:rPr>
          <w:rFonts w:ascii="Arial" w:hAnsi="Arial" w:cs="Arial"/>
          <w:sz w:val="21"/>
          <w:szCs w:val="21"/>
        </w:rPr>
      </w:pPr>
      <w:r w:rsidRPr="009C47AA">
        <w:rPr>
          <w:sz w:val="28"/>
          <w:szCs w:val="28"/>
          <w:bdr w:val="none" w:sz="0" w:space="0" w:color="auto" w:frame="1"/>
        </w:rPr>
        <w:lastRenderedPageBreak/>
        <w:t>розгляд питань, які стосуються  питань запобігання та протидії домашньому насильству</w:t>
      </w:r>
      <w:r w:rsidRPr="009C47AA">
        <w:rPr>
          <w:b/>
          <w:bCs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</w:rPr>
        <w:t>за ознакою статі на території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Брусилівської </w:t>
      </w:r>
      <w:r w:rsidRPr="009C47AA">
        <w:rPr>
          <w:sz w:val="28"/>
          <w:szCs w:val="28"/>
          <w:bdr w:val="none" w:sz="0" w:space="0" w:color="auto" w:frame="1"/>
        </w:rPr>
        <w:t>селищної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територіальної громади</w:t>
      </w:r>
      <w:r w:rsidRPr="009C47AA">
        <w:rPr>
          <w:sz w:val="28"/>
          <w:szCs w:val="28"/>
          <w:bdr w:val="none" w:sz="0" w:space="0" w:color="auto" w:frame="1"/>
        </w:rPr>
        <w:t>;</w:t>
      </w:r>
    </w:p>
    <w:p w14:paraId="57B19D39" w14:textId="77777777" w:rsidR="00764E96" w:rsidRPr="009C47AA" w:rsidRDefault="00764E96" w:rsidP="00D35DA6">
      <w:pPr>
        <w:numPr>
          <w:ilvl w:val="0"/>
          <w:numId w:val="3"/>
        </w:numPr>
        <w:shd w:val="clear" w:color="auto" w:fill="FFFFFF"/>
        <w:ind w:right="225"/>
        <w:jc w:val="both"/>
        <w:rPr>
          <w:sz w:val="28"/>
          <w:szCs w:val="28"/>
          <w:bdr w:val="none" w:sz="0" w:space="0" w:color="auto" w:frame="1"/>
        </w:rPr>
      </w:pPr>
      <w:r w:rsidRPr="009C47AA">
        <w:rPr>
          <w:sz w:val="28"/>
          <w:szCs w:val="28"/>
          <w:bdr w:val="none" w:sz="0" w:space="0" w:color="auto" w:frame="1"/>
        </w:rPr>
        <w:t xml:space="preserve">участь в розробленні заходів щодо здійснення всебічної допомоги сім’ям, які постраждали від домашнього насильства, або насильства за ознакою статі, запобігання та протидія домашньому насильству на території 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Брусилівської </w:t>
      </w:r>
      <w:r w:rsidRPr="009C47AA">
        <w:rPr>
          <w:sz w:val="28"/>
          <w:szCs w:val="28"/>
          <w:bdr w:val="none" w:sz="0" w:space="0" w:color="auto" w:frame="1"/>
        </w:rPr>
        <w:t>селищної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територіальної громади</w:t>
      </w:r>
      <w:r w:rsidRPr="009C47AA">
        <w:rPr>
          <w:sz w:val="28"/>
          <w:szCs w:val="28"/>
          <w:bdr w:val="none" w:sz="0" w:space="0" w:color="auto" w:frame="1"/>
        </w:rPr>
        <w:t>;</w:t>
      </w:r>
    </w:p>
    <w:p w14:paraId="53E9829A" w14:textId="77777777" w:rsidR="00764E96" w:rsidRPr="009C47AA" w:rsidRDefault="00764E96" w:rsidP="00D35DA6">
      <w:pPr>
        <w:numPr>
          <w:ilvl w:val="0"/>
          <w:numId w:val="3"/>
        </w:numPr>
        <w:shd w:val="clear" w:color="auto" w:fill="FFFFFF"/>
        <w:ind w:right="225"/>
        <w:jc w:val="both"/>
        <w:rPr>
          <w:rFonts w:ascii="Arial" w:hAnsi="Arial" w:cs="Arial"/>
          <w:sz w:val="21"/>
          <w:szCs w:val="21"/>
        </w:rPr>
      </w:pPr>
      <w:r w:rsidRPr="009C47AA">
        <w:rPr>
          <w:sz w:val="28"/>
          <w:szCs w:val="28"/>
          <w:bdr w:val="none" w:sz="0" w:space="0" w:color="auto" w:frame="1"/>
        </w:rPr>
        <w:t xml:space="preserve">координація зусиль представників підприємств, установ, організацій, незалежно від форм власності, відділів селищної ради, громадських організацій,  інших служб щодо вирішення проблем запобігання та протидії домашньому насильству на території 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Брусилівської </w:t>
      </w:r>
      <w:r w:rsidRPr="009C47AA">
        <w:rPr>
          <w:sz w:val="28"/>
          <w:szCs w:val="28"/>
          <w:bdr w:val="none" w:sz="0" w:space="0" w:color="auto" w:frame="1"/>
        </w:rPr>
        <w:t>селищної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територіальної громади</w:t>
      </w:r>
      <w:r w:rsidRPr="009C47AA">
        <w:rPr>
          <w:sz w:val="28"/>
          <w:szCs w:val="28"/>
          <w:bdr w:val="none" w:sz="0" w:space="0" w:color="auto" w:frame="1"/>
        </w:rPr>
        <w:t>;</w:t>
      </w:r>
    </w:p>
    <w:p w14:paraId="40442131" w14:textId="77777777" w:rsidR="00764E96" w:rsidRPr="009C47AA" w:rsidRDefault="00764E96" w:rsidP="00D35DA6">
      <w:pPr>
        <w:numPr>
          <w:ilvl w:val="0"/>
          <w:numId w:val="3"/>
        </w:numPr>
        <w:shd w:val="clear" w:color="auto" w:fill="FFFFFF"/>
        <w:ind w:right="225"/>
        <w:jc w:val="both"/>
        <w:rPr>
          <w:rFonts w:ascii="Arial" w:hAnsi="Arial" w:cs="Arial"/>
          <w:sz w:val="21"/>
          <w:szCs w:val="21"/>
        </w:rPr>
      </w:pPr>
      <w:r w:rsidRPr="009C47AA">
        <w:rPr>
          <w:sz w:val="28"/>
          <w:szCs w:val="28"/>
          <w:bdr w:val="none" w:sz="0" w:space="0" w:color="auto" w:frame="1"/>
        </w:rPr>
        <w:t>ініціювання громадського контролю за дотриманням чинного законодавства з питань щодо запобігання та протидії домашньому насильству, торгівлі людьми</w:t>
      </w:r>
      <w:r w:rsidRPr="009C47AA">
        <w:rPr>
          <w:sz w:val="28"/>
          <w:szCs w:val="28"/>
          <w:bdr w:val="none" w:sz="0" w:space="0" w:color="auto" w:frame="1"/>
          <w:lang w:val="uk-UA"/>
        </w:rPr>
        <w:t>;</w:t>
      </w:r>
      <w:r w:rsidRPr="009C47AA">
        <w:rPr>
          <w:sz w:val="28"/>
          <w:szCs w:val="28"/>
          <w:bdr w:val="none" w:sz="0" w:space="0" w:color="auto" w:frame="1"/>
        </w:rPr>
        <w:t> </w:t>
      </w:r>
    </w:p>
    <w:p w14:paraId="10BA2713" w14:textId="77777777" w:rsidR="00764E96" w:rsidRPr="009C47AA" w:rsidRDefault="00764E96" w:rsidP="00D35DA6">
      <w:pPr>
        <w:numPr>
          <w:ilvl w:val="0"/>
          <w:numId w:val="3"/>
        </w:numPr>
        <w:shd w:val="clear" w:color="auto" w:fill="FFFFFF"/>
        <w:ind w:right="225"/>
        <w:jc w:val="both"/>
        <w:rPr>
          <w:rFonts w:ascii="Arial" w:hAnsi="Arial" w:cs="Arial"/>
          <w:sz w:val="21"/>
          <w:szCs w:val="21"/>
        </w:rPr>
      </w:pPr>
      <w:r w:rsidRPr="009C47AA">
        <w:rPr>
          <w:sz w:val="28"/>
          <w:szCs w:val="28"/>
          <w:bdr w:val="none" w:sz="0" w:space="0" w:color="auto" w:frame="1"/>
        </w:rPr>
        <w:t>взаємодія державних органів та громадськості з питань щодо усунення причин та умов, сприяючих здійсненню домашнього насилля;</w:t>
      </w:r>
    </w:p>
    <w:p w14:paraId="5079C850" w14:textId="77777777" w:rsidR="00764E96" w:rsidRPr="009C47AA" w:rsidRDefault="00764E96" w:rsidP="00D35DA6">
      <w:pPr>
        <w:numPr>
          <w:ilvl w:val="0"/>
          <w:numId w:val="3"/>
        </w:numPr>
        <w:shd w:val="clear" w:color="auto" w:fill="FFFFFF"/>
        <w:ind w:right="225"/>
        <w:jc w:val="both"/>
        <w:rPr>
          <w:rFonts w:ascii="Arial" w:hAnsi="Arial" w:cs="Arial"/>
          <w:sz w:val="21"/>
          <w:szCs w:val="21"/>
        </w:rPr>
      </w:pPr>
      <w:r w:rsidRPr="009C47AA">
        <w:rPr>
          <w:sz w:val="28"/>
          <w:szCs w:val="28"/>
          <w:bdr w:val="none" w:sz="0" w:space="0" w:color="auto" w:frame="1"/>
        </w:rPr>
        <w:t xml:space="preserve">надавати закладам та організаціям, окремим громадянам методичну та практичну допомогу, консультації з питань що входять до компетенції </w:t>
      </w:r>
      <w:r w:rsidR="003B12FB" w:rsidRPr="009C47AA">
        <w:rPr>
          <w:sz w:val="28"/>
          <w:szCs w:val="28"/>
          <w:bdr w:val="none" w:sz="0" w:space="0" w:color="auto" w:frame="1"/>
          <w:lang w:val="uk-UA"/>
        </w:rPr>
        <w:t>Координаційної ради</w:t>
      </w:r>
      <w:r w:rsidRPr="009C47AA">
        <w:rPr>
          <w:sz w:val="28"/>
          <w:szCs w:val="28"/>
          <w:bdr w:val="none" w:sz="0" w:space="0" w:color="auto" w:frame="1"/>
          <w:lang w:val="uk-UA"/>
        </w:rPr>
        <w:t>;</w:t>
      </w:r>
    </w:p>
    <w:p w14:paraId="6B0678AE" w14:textId="77777777" w:rsidR="00764E96" w:rsidRPr="009C47AA" w:rsidRDefault="00764E96" w:rsidP="00D35DA6">
      <w:pPr>
        <w:numPr>
          <w:ilvl w:val="0"/>
          <w:numId w:val="3"/>
        </w:numPr>
        <w:shd w:val="clear" w:color="auto" w:fill="FFFFFF"/>
        <w:ind w:right="225"/>
        <w:jc w:val="both"/>
        <w:rPr>
          <w:rFonts w:ascii="Arial" w:hAnsi="Arial" w:cs="Arial"/>
          <w:sz w:val="21"/>
          <w:szCs w:val="21"/>
        </w:rPr>
      </w:pPr>
      <w:r w:rsidRPr="009C47AA">
        <w:rPr>
          <w:sz w:val="28"/>
          <w:szCs w:val="28"/>
          <w:bdr w:val="none" w:sz="0" w:space="0" w:color="auto" w:frame="1"/>
        </w:rPr>
        <w:t>проводити роз’яснювальну роботу за допомогою засобів масової інформації, підвищувати ефективність діяльності правоохоронних органів у боротьбі з торгівлею людьми;</w:t>
      </w:r>
    </w:p>
    <w:p w14:paraId="7250A052" w14:textId="77777777" w:rsidR="00764E96" w:rsidRPr="009C47AA" w:rsidRDefault="00764E96" w:rsidP="00D35DA6">
      <w:pPr>
        <w:numPr>
          <w:ilvl w:val="0"/>
          <w:numId w:val="3"/>
        </w:numPr>
        <w:shd w:val="clear" w:color="auto" w:fill="FFFFFF"/>
        <w:tabs>
          <w:tab w:val="left" w:pos="0"/>
        </w:tabs>
        <w:ind w:right="225"/>
        <w:jc w:val="both"/>
        <w:rPr>
          <w:rFonts w:ascii="Arial" w:hAnsi="Arial" w:cs="Arial"/>
          <w:sz w:val="21"/>
          <w:szCs w:val="21"/>
        </w:rPr>
      </w:pPr>
      <w:r w:rsidRPr="009C47AA">
        <w:rPr>
          <w:sz w:val="28"/>
          <w:szCs w:val="28"/>
          <w:bdr w:val="none" w:sz="0" w:space="0" w:color="auto" w:frame="1"/>
        </w:rPr>
        <w:t>надавати допомогу особам, що  постраждали від торгівлі людьми, зокрема у працевлаштуванні та професійному навчанні;</w:t>
      </w:r>
    </w:p>
    <w:p w14:paraId="1A236666" w14:textId="77777777" w:rsidR="00764E96" w:rsidRPr="009C47AA" w:rsidRDefault="00764E96" w:rsidP="00D35DA6">
      <w:pPr>
        <w:numPr>
          <w:ilvl w:val="0"/>
          <w:numId w:val="3"/>
        </w:numPr>
        <w:shd w:val="clear" w:color="auto" w:fill="FFFFFF"/>
        <w:ind w:right="225"/>
        <w:jc w:val="both"/>
        <w:rPr>
          <w:rFonts w:ascii="Arial" w:hAnsi="Arial" w:cs="Arial"/>
          <w:sz w:val="21"/>
          <w:szCs w:val="21"/>
          <w:lang w:val="uk-UA"/>
        </w:rPr>
      </w:pPr>
      <w:r w:rsidRPr="009C47AA">
        <w:rPr>
          <w:sz w:val="28"/>
          <w:szCs w:val="28"/>
          <w:bdr w:val="none" w:sz="0" w:space="0" w:color="auto" w:frame="1"/>
          <w:lang w:val="uk-UA"/>
        </w:rPr>
        <w:t>співпрацювати з громадськими організаціями, що провадять діяльність, пов’язану з протидією торгівлі людьми;</w:t>
      </w:r>
    </w:p>
    <w:p w14:paraId="5B1C0D3A" w14:textId="77777777" w:rsidR="00764E96" w:rsidRPr="009C47AA" w:rsidRDefault="00764E96" w:rsidP="00D35DA6">
      <w:pPr>
        <w:numPr>
          <w:ilvl w:val="0"/>
          <w:numId w:val="3"/>
        </w:numPr>
        <w:shd w:val="clear" w:color="auto" w:fill="FFFFFF"/>
        <w:ind w:right="225"/>
        <w:jc w:val="both"/>
        <w:rPr>
          <w:rFonts w:ascii="Arial" w:hAnsi="Arial" w:cs="Arial"/>
          <w:sz w:val="21"/>
          <w:szCs w:val="21"/>
          <w:lang w:val="uk-UA"/>
        </w:rPr>
      </w:pPr>
      <w:r w:rsidRPr="009C47AA">
        <w:rPr>
          <w:sz w:val="28"/>
          <w:szCs w:val="28"/>
          <w:bdr w:val="none" w:sz="0" w:space="0" w:color="auto" w:frame="1"/>
          <w:lang w:val="uk-UA"/>
        </w:rPr>
        <w:t>проводити інформаційно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– просвітницьку роботу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з питань подолання стереотипів щодо ролі жінок і чоловіків у сім’ї та суспільстві, утвердження духовних цінностей, формування відповідального материнства і батьківства, забезпечення гендерного паритету і духовній сфері;</w:t>
      </w:r>
    </w:p>
    <w:p w14:paraId="5E34506C" w14:textId="77777777" w:rsidR="00764E96" w:rsidRPr="009C47AA" w:rsidRDefault="00764E96" w:rsidP="00D35DA6">
      <w:pPr>
        <w:numPr>
          <w:ilvl w:val="0"/>
          <w:numId w:val="3"/>
        </w:numPr>
        <w:shd w:val="clear" w:color="auto" w:fill="FFFFFF"/>
        <w:ind w:right="225"/>
        <w:jc w:val="both"/>
        <w:rPr>
          <w:rFonts w:ascii="Arial" w:hAnsi="Arial" w:cs="Arial"/>
          <w:sz w:val="21"/>
          <w:szCs w:val="21"/>
          <w:lang w:val="uk-UA"/>
        </w:rPr>
      </w:pPr>
      <w:r w:rsidRPr="009C47AA">
        <w:rPr>
          <w:sz w:val="28"/>
          <w:szCs w:val="28"/>
          <w:bdr w:val="none" w:sz="0" w:space="0" w:color="auto" w:frame="1"/>
          <w:lang w:val="uk-UA"/>
        </w:rPr>
        <w:t>проводити конференції, засідання круглих столів, навчальних семінарів, інших масових заходів з питань гендерної рівності на території</w:t>
      </w:r>
      <w:r w:rsidR="003B12FB"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Брусилівської селищної територіальної громади;</w:t>
      </w:r>
    </w:p>
    <w:p w14:paraId="17FE1DB9" w14:textId="77777777" w:rsidR="00764E96" w:rsidRPr="009C47AA" w:rsidRDefault="00764E96" w:rsidP="00D35DA6">
      <w:pPr>
        <w:numPr>
          <w:ilvl w:val="0"/>
          <w:numId w:val="3"/>
        </w:numPr>
        <w:shd w:val="clear" w:color="auto" w:fill="FFFFFF"/>
        <w:ind w:right="225"/>
        <w:jc w:val="both"/>
        <w:rPr>
          <w:rFonts w:ascii="Arial" w:hAnsi="Arial" w:cs="Arial"/>
          <w:sz w:val="21"/>
          <w:szCs w:val="21"/>
          <w:lang w:val="uk-UA"/>
        </w:rPr>
      </w:pPr>
      <w:r w:rsidRPr="009C47AA">
        <w:rPr>
          <w:sz w:val="28"/>
          <w:szCs w:val="28"/>
          <w:bdr w:val="none" w:sz="0" w:space="0" w:color="auto" w:frame="1"/>
          <w:lang w:val="uk-UA"/>
        </w:rPr>
        <w:t>сприяння розповсюдженню соціальної реклами на території Брусилівської селищної територіальної громади</w:t>
      </w:r>
      <w:r w:rsidR="003B12FB" w:rsidRPr="009C47AA">
        <w:rPr>
          <w:sz w:val="28"/>
          <w:szCs w:val="28"/>
          <w:bdr w:val="none" w:sz="0" w:space="0" w:color="auto" w:frame="1"/>
          <w:lang w:val="uk-UA"/>
        </w:rPr>
        <w:t>,</w:t>
      </w:r>
      <w:r w:rsidRPr="009C47AA">
        <w:rPr>
          <w:rFonts w:ascii="Arial" w:hAnsi="Arial" w:cs="Arial"/>
          <w:sz w:val="21"/>
          <w:szCs w:val="21"/>
          <w:lang w:val="uk-UA"/>
        </w:rPr>
        <w:t xml:space="preserve"> </w:t>
      </w:r>
      <w:r w:rsidRPr="009C47AA">
        <w:rPr>
          <w:sz w:val="28"/>
          <w:szCs w:val="28"/>
          <w:bdr w:val="none" w:sz="0" w:space="0" w:color="auto" w:frame="1"/>
          <w:lang w:val="uk-UA"/>
        </w:rPr>
        <w:t>у закладах охорони здоров’я, навчальних закладах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з питань здорового способу життя та відповідального батьківства, протидії торгівлі людьми та гендерної рівності;</w:t>
      </w:r>
    </w:p>
    <w:p w14:paraId="0AC6F78F" w14:textId="77777777" w:rsidR="00764E96" w:rsidRPr="009C47AA" w:rsidRDefault="00764E96" w:rsidP="00D35DA6">
      <w:pPr>
        <w:numPr>
          <w:ilvl w:val="0"/>
          <w:numId w:val="3"/>
        </w:numPr>
        <w:shd w:val="clear" w:color="auto" w:fill="FFFFFF"/>
        <w:ind w:right="225"/>
        <w:jc w:val="both"/>
        <w:rPr>
          <w:rFonts w:ascii="Arial" w:hAnsi="Arial" w:cs="Arial"/>
          <w:sz w:val="21"/>
          <w:szCs w:val="21"/>
          <w:lang w:val="uk-UA"/>
        </w:rPr>
      </w:pPr>
      <w:r w:rsidRPr="009C47AA">
        <w:rPr>
          <w:sz w:val="28"/>
          <w:szCs w:val="28"/>
          <w:bdr w:val="none" w:sz="0" w:space="0" w:color="auto" w:frame="1"/>
          <w:lang w:val="uk-UA"/>
        </w:rPr>
        <w:t>організація семінарів, «круглих столів», тематичних лекцій з питань гендерної політики та протидії торгівлі людьми.</w:t>
      </w:r>
    </w:p>
    <w:p w14:paraId="0E13E904" w14:textId="77777777" w:rsidR="003B12FB" w:rsidRPr="009C47AA" w:rsidRDefault="003B12FB" w:rsidP="003B12FB">
      <w:pPr>
        <w:shd w:val="clear" w:color="auto" w:fill="FFFFFF"/>
        <w:ind w:right="225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2CDEFD8B" w14:textId="77777777" w:rsidR="003B12FB" w:rsidRPr="009C47AA" w:rsidRDefault="003B12FB" w:rsidP="003B12FB">
      <w:pPr>
        <w:shd w:val="clear" w:color="auto" w:fill="FFFFFF"/>
        <w:ind w:right="225"/>
        <w:jc w:val="both"/>
        <w:rPr>
          <w:rFonts w:ascii="Arial" w:hAnsi="Arial" w:cs="Arial"/>
          <w:sz w:val="21"/>
          <w:szCs w:val="21"/>
          <w:lang w:val="uk-UA"/>
        </w:rPr>
      </w:pPr>
    </w:p>
    <w:p w14:paraId="01B19517" w14:textId="77777777" w:rsidR="00764E96" w:rsidRPr="009C47AA" w:rsidRDefault="00764E96" w:rsidP="00D35DA6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9C47AA">
        <w:rPr>
          <w:rFonts w:ascii="Arial" w:hAnsi="Arial" w:cs="Arial"/>
          <w:sz w:val="21"/>
          <w:szCs w:val="21"/>
        </w:rPr>
        <w:t> </w:t>
      </w:r>
    </w:p>
    <w:p w14:paraId="14B153CC" w14:textId="77777777" w:rsidR="00764E96" w:rsidRPr="009C47AA" w:rsidRDefault="00764E96" w:rsidP="00D35DA6">
      <w:pPr>
        <w:shd w:val="clear" w:color="auto" w:fill="FFFFFF"/>
        <w:ind w:left="945" w:right="225" w:firstLine="495"/>
        <w:jc w:val="both"/>
        <w:rPr>
          <w:rFonts w:ascii="Arial" w:hAnsi="Arial" w:cs="Arial"/>
          <w:sz w:val="21"/>
          <w:szCs w:val="21"/>
          <w:lang w:val="uk-UA"/>
        </w:rPr>
      </w:pPr>
      <w:r w:rsidRPr="009C47AA">
        <w:rPr>
          <w:b/>
          <w:bCs/>
          <w:sz w:val="28"/>
          <w:szCs w:val="28"/>
          <w:bdr w:val="none" w:sz="0" w:space="0" w:color="auto" w:frame="1"/>
          <w:lang w:val="uk-UA"/>
        </w:rPr>
        <w:lastRenderedPageBreak/>
        <w:t>3. ОРГАНІЗАЦІЯ РОБОТИ КООРДИНАЦІЙНОЇ РАДИ</w:t>
      </w:r>
    </w:p>
    <w:p w14:paraId="71E874AD" w14:textId="77777777" w:rsidR="00764E96" w:rsidRPr="009C47AA" w:rsidRDefault="00764E96" w:rsidP="00D35DA6">
      <w:pPr>
        <w:shd w:val="clear" w:color="auto" w:fill="FFFFFF"/>
        <w:ind w:right="450"/>
        <w:jc w:val="both"/>
        <w:rPr>
          <w:sz w:val="28"/>
          <w:szCs w:val="28"/>
          <w:bdr w:val="none" w:sz="0" w:space="0" w:color="auto" w:frame="1"/>
          <w:lang w:val="uk-UA"/>
        </w:rPr>
      </w:pPr>
    </w:p>
    <w:p w14:paraId="7DD11132" w14:textId="77777777" w:rsidR="00764E96" w:rsidRPr="009C47AA" w:rsidRDefault="00764E96" w:rsidP="00D35DA6">
      <w:pPr>
        <w:ind w:firstLine="720"/>
        <w:jc w:val="both"/>
        <w:rPr>
          <w:sz w:val="28"/>
          <w:lang w:val="uk-UA"/>
        </w:rPr>
      </w:pPr>
      <w:r w:rsidRPr="009C47AA">
        <w:rPr>
          <w:sz w:val="28"/>
          <w:szCs w:val="28"/>
          <w:bdr w:val="none" w:sz="0" w:space="0" w:color="auto" w:frame="1"/>
          <w:lang w:val="uk-UA"/>
        </w:rPr>
        <w:t xml:space="preserve">3.1. </w:t>
      </w:r>
      <w:r w:rsidR="003B12FB" w:rsidRPr="009C47AA">
        <w:rPr>
          <w:sz w:val="28"/>
          <w:szCs w:val="28"/>
          <w:bdr w:val="none" w:sz="0" w:space="0" w:color="auto" w:frame="1"/>
          <w:lang w:val="uk-UA"/>
        </w:rPr>
        <w:t>Координаційну раду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очолює заступник селищного голови </w:t>
      </w:r>
      <w:r w:rsidR="003B12FB" w:rsidRPr="009C47AA">
        <w:rPr>
          <w:sz w:val="28"/>
          <w:szCs w:val="28"/>
          <w:bdr w:val="none" w:sz="0" w:space="0" w:color="auto" w:frame="1"/>
          <w:lang w:val="uk-UA"/>
        </w:rPr>
        <w:t xml:space="preserve">- </w:t>
      </w:r>
      <w:r w:rsidRPr="009C47AA">
        <w:rPr>
          <w:sz w:val="28"/>
          <w:lang w:val="uk-UA"/>
        </w:rPr>
        <w:t xml:space="preserve">заступник селищного голови з питань діяльності виконавчих органів селищної ради </w:t>
      </w:r>
      <w:r w:rsidRPr="009C47AA">
        <w:rPr>
          <w:sz w:val="28"/>
          <w:szCs w:val="28"/>
          <w:bdr w:val="none" w:sz="0" w:space="0" w:color="auto" w:frame="1"/>
          <w:lang w:val="uk-UA"/>
        </w:rPr>
        <w:t>згідно розподілу обов’язків.</w:t>
      </w:r>
    </w:p>
    <w:p w14:paraId="588DB136" w14:textId="77777777" w:rsidR="00764E96" w:rsidRPr="009C47AA" w:rsidRDefault="00764E96" w:rsidP="00D35DA6">
      <w:pPr>
        <w:ind w:firstLine="720"/>
        <w:jc w:val="both"/>
        <w:rPr>
          <w:sz w:val="28"/>
          <w:lang w:val="uk-UA"/>
        </w:rPr>
      </w:pPr>
      <w:r w:rsidRPr="009C47AA">
        <w:rPr>
          <w:sz w:val="28"/>
          <w:lang w:val="uk-UA"/>
        </w:rPr>
        <w:t xml:space="preserve">3.2. </w:t>
      </w:r>
      <w:r w:rsidRPr="009C47AA">
        <w:rPr>
          <w:sz w:val="28"/>
          <w:szCs w:val="28"/>
          <w:bdr w:val="none" w:sz="0" w:space="0" w:color="auto" w:frame="1"/>
        </w:rPr>
        <w:t xml:space="preserve">Персональний склад </w:t>
      </w:r>
      <w:r w:rsidR="00CE6E9C" w:rsidRPr="009C47AA">
        <w:rPr>
          <w:sz w:val="28"/>
          <w:szCs w:val="28"/>
          <w:bdr w:val="none" w:sz="0" w:space="0" w:color="auto" w:frame="1"/>
          <w:lang w:val="uk-UA"/>
        </w:rPr>
        <w:t>Координаційної ради</w:t>
      </w:r>
      <w:r w:rsidRPr="009C47AA">
        <w:rPr>
          <w:sz w:val="28"/>
          <w:szCs w:val="28"/>
          <w:bdr w:val="none" w:sz="0" w:space="0" w:color="auto" w:frame="1"/>
        </w:rPr>
        <w:t xml:space="preserve">, зміни та доповнення в склад </w:t>
      </w:r>
      <w:r w:rsidR="00CE6E9C" w:rsidRPr="009C47AA">
        <w:rPr>
          <w:sz w:val="28"/>
          <w:szCs w:val="28"/>
          <w:bdr w:val="none" w:sz="0" w:space="0" w:color="auto" w:frame="1"/>
        </w:rPr>
        <w:t>р</w:t>
      </w:r>
      <w:r w:rsidRPr="009C47AA">
        <w:rPr>
          <w:sz w:val="28"/>
          <w:szCs w:val="28"/>
          <w:bdr w:val="none" w:sz="0" w:space="0" w:color="auto" w:frame="1"/>
        </w:rPr>
        <w:t>ади затверджуються рішенням виконавчого комітету селищної ради.</w:t>
      </w:r>
    </w:p>
    <w:p w14:paraId="4ED43CCF" w14:textId="77777777" w:rsidR="00764E96" w:rsidRPr="009C47AA" w:rsidRDefault="00764E96" w:rsidP="00D35DA6">
      <w:pPr>
        <w:ind w:firstLine="720"/>
        <w:jc w:val="both"/>
        <w:rPr>
          <w:sz w:val="28"/>
          <w:lang w:val="uk-UA"/>
        </w:rPr>
      </w:pPr>
      <w:r w:rsidRPr="009C47AA">
        <w:rPr>
          <w:sz w:val="28"/>
          <w:lang w:val="uk-UA"/>
        </w:rPr>
        <w:t xml:space="preserve">3.3. </w:t>
      </w:r>
      <w:r w:rsidRPr="009C47AA">
        <w:rPr>
          <w:sz w:val="28"/>
          <w:szCs w:val="28"/>
          <w:bdr w:val="none" w:sz="0" w:space="0" w:color="auto" w:frame="1"/>
        </w:rPr>
        <w:t xml:space="preserve">Засідання проводяться відповідно до плану роботи </w:t>
      </w:r>
      <w:r w:rsidR="00CE6E9C" w:rsidRPr="009C47AA">
        <w:rPr>
          <w:sz w:val="28"/>
          <w:szCs w:val="28"/>
          <w:bdr w:val="none" w:sz="0" w:space="0" w:color="auto" w:frame="1"/>
          <w:lang w:val="uk-UA"/>
        </w:rPr>
        <w:t>Координаційної ради</w:t>
      </w:r>
      <w:r w:rsidRPr="009C47AA">
        <w:rPr>
          <w:sz w:val="28"/>
          <w:szCs w:val="28"/>
          <w:bdr w:val="none" w:sz="0" w:space="0" w:color="auto" w:frame="1"/>
        </w:rPr>
        <w:t xml:space="preserve"> на рік,</w:t>
      </w:r>
      <w:r w:rsidRPr="009C47AA">
        <w:rPr>
          <w:sz w:val="28"/>
          <w:szCs w:val="28"/>
          <w:lang w:val="uk-UA"/>
        </w:rPr>
        <w:t xml:space="preserve"> </w:t>
      </w:r>
      <w:r w:rsidRPr="009C47AA">
        <w:rPr>
          <w:sz w:val="28"/>
          <w:szCs w:val="28"/>
          <w:bdr w:val="none" w:sz="0" w:space="0" w:color="auto" w:frame="1"/>
        </w:rPr>
        <w:t xml:space="preserve">який затверджує голова </w:t>
      </w:r>
      <w:r w:rsidR="00CE6E9C" w:rsidRPr="009C47AA">
        <w:rPr>
          <w:sz w:val="28"/>
          <w:szCs w:val="28"/>
          <w:bdr w:val="none" w:sz="0" w:space="0" w:color="auto" w:frame="1"/>
          <w:lang w:val="uk-UA"/>
        </w:rPr>
        <w:t>Координаційної ради</w:t>
      </w:r>
      <w:r w:rsidRPr="009C47AA">
        <w:rPr>
          <w:sz w:val="28"/>
          <w:szCs w:val="28"/>
          <w:bdr w:val="none" w:sz="0" w:space="0" w:color="auto" w:frame="1"/>
        </w:rPr>
        <w:t xml:space="preserve">, але не рідше ніж один раз на квартал. Позачергові засідання проводяться у разі потреби за рішенням голови </w:t>
      </w:r>
      <w:r w:rsidR="009C47AA" w:rsidRPr="009C47AA">
        <w:rPr>
          <w:sz w:val="28"/>
          <w:szCs w:val="28"/>
          <w:bdr w:val="none" w:sz="0" w:space="0" w:color="auto" w:frame="1"/>
          <w:lang w:val="uk-UA"/>
        </w:rPr>
        <w:t>Координаційної ради</w:t>
      </w:r>
      <w:r w:rsidRPr="009C47AA">
        <w:rPr>
          <w:sz w:val="28"/>
          <w:szCs w:val="28"/>
          <w:bdr w:val="none" w:sz="0" w:space="0" w:color="auto" w:frame="1"/>
        </w:rPr>
        <w:t>.</w:t>
      </w:r>
    </w:p>
    <w:p w14:paraId="3F2DA305" w14:textId="77777777" w:rsidR="00764E96" w:rsidRPr="009C47AA" w:rsidRDefault="00764E96" w:rsidP="00D35DA6">
      <w:pPr>
        <w:ind w:firstLine="720"/>
        <w:jc w:val="both"/>
        <w:rPr>
          <w:sz w:val="28"/>
          <w:lang w:val="uk-UA"/>
        </w:rPr>
      </w:pPr>
      <w:r w:rsidRPr="009C47AA">
        <w:rPr>
          <w:sz w:val="28"/>
          <w:lang w:val="uk-UA"/>
        </w:rPr>
        <w:t xml:space="preserve">3.4. 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Засідання </w:t>
      </w:r>
      <w:r w:rsidR="009C47AA" w:rsidRPr="009C47AA">
        <w:rPr>
          <w:sz w:val="28"/>
          <w:szCs w:val="28"/>
          <w:bdr w:val="none" w:sz="0" w:space="0" w:color="auto" w:frame="1"/>
          <w:lang w:val="uk-UA"/>
        </w:rPr>
        <w:t>Координаційної ради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є правочинним, якщо на ньому присутні не менш як дві третини її членів. </w:t>
      </w:r>
      <w:r w:rsidRPr="002E7332">
        <w:rPr>
          <w:sz w:val="28"/>
          <w:szCs w:val="28"/>
          <w:bdr w:val="none" w:sz="0" w:space="0" w:color="auto" w:frame="1"/>
          <w:lang w:val="uk-UA"/>
        </w:rPr>
        <w:t>Члени Ради зобов'язані особисто брати участь у її засіданнях.</w:t>
      </w:r>
    </w:p>
    <w:p w14:paraId="54D3DE24" w14:textId="77777777" w:rsidR="00764E96" w:rsidRPr="009C47AA" w:rsidRDefault="00764E96" w:rsidP="00D35DA6">
      <w:pPr>
        <w:ind w:firstLine="720"/>
        <w:jc w:val="both"/>
        <w:rPr>
          <w:sz w:val="28"/>
          <w:lang w:val="uk-UA"/>
        </w:rPr>
      </w:pPr>
      <w:r w:rsidRPr="009C47AA">
        <w:rPr>
          <w:sz w:val="28"/>
          <w:lang w:val="uk-UA"/>
        </w:rPr>
        <w:t xml:space="preserve">3.5. 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Рішення </w:t>
      </w:r>
      <w:r w:rsidR="009C47AA" w:rsidRPr="009C47AA">
        <w:rPr>
          <w:sz w:val="28"/>
          <w:szCs w:val="28"/>
          <w:bdr w:val="none" w:sz="0" w:space="0" w:color="auto" w:frame="1"/>
          <w:lang w:val="uk-UA"/>
        </w:rPr>
        <w:t xml:space="preserve">Координаційної ради </w:t>
      </w:r>
      <w:r w:rsidRPr="009C47AA">
        <w:rPr>
          <w:sz w:val="28"/>
          <w:szCs w:val="28"/>
          <w:bdr w:val="none" w:sz="0" w:space="0" w:color="auto" w:frame="1"/>
          <w:lang w:val="uk-UA"/>
        </w:rPr>
        <w:t>приймаються більшістю голосів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>присутніх на засіданні членів</w:t>
      </w:r>
      <w:r w:rsidRPr="009C47AA">
        <w:rPr>
          <w:sz w:val="28"/>
          <w:szCs w:val="28"/>
          <w:bdr w:val="none" w:sz="0" w:space="0" w:color="auto" w:frame="1"/>
        </w:rPr>
        <w:t> </w:t>
      </w:r>
      <w:r w:rsidRPr="009C47AA">
        <w:rPr>
          <w:sz w:val="28"/>
          <w:szCs w:val="28"/>
          <w:bdr w:val="none" w:sz="0" w:space="0" w:color="auto" w:frame="1"/>
          <w:lang w:val="uk-UA"/>
        </w:rPr>
        <w:t>ради та оформлюються у вигляді протоколів, рекомендацій, підписаних Головою</w:t>
      </w:r>
      <w:r w:rsidR="009C47AA" w:rsidRPr="009C47AA">
        <w:rPr>
          <w:sz w:val="28"/>
          <w:szCs w:val="28"/>
          <w:bdr w:val="none" w:sz="0" w:space="0" w:color="auto" w:frame="1"/>
          <w:lang w:val="uk-UA"/>
        </w:rPr>
        <w:t xml:space="preserve"> Координаційної ради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, або особою, яка головує на засіданні. У випадку рівної кількості голосів голос головуючого на засіданні </w:t>
      </w:r>
      <w:r w:rsidR="009C47AA" w:rsidRPr="009C47AA">
        <w:rPr>
          <w:sz w:val="28"/>
          <w:szCs w:val="28"/>
          <w:bdr w:val="none" w:sz="0" w:space="0" w:color="auto" w:frame="1"/>
          <w:lang w:val="uk-UA"/>
        </w:rPr>
        <w:t>Координаційної ради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є вирішальним.</w:t>
      </w:r>
    </w:p>
    <w:p w14:paraId="5EFDF76C" w14:textId="77777777" w:rsidR="00764E96" w:rsidRPr="009C47AA" w:rsidRDefault="00764E96" w:rsidP="00D35DA6">
      <w:pPr>
        <w:ind w:firstLine="720"/>
        <w:jc w:val="both"/>
        <w:rPr>
          <w:sz w:val="28"/>
          <w:lang w:val="uk-UA"/>
        </w:rPr>
      </w:pPr>
      <w:r w:rsidRPr="009C47AA">
        <w:rPr>
          <w:sz w:val="28"/>
          <w:lang w:val="uk-UA"/>
        </w:rPr>
        <w:t xml:space="preserve">3.6. </w:t>
      </w:r>
      <w:r w:rsidRPr="009C47AA">
        <w:rPr>
          <w:sz w:val="28"/>
          <w:szCs w:val="28"/>
          <w:bdr w:val="none" w:sz="0" w:space="0" w:color="auto" w:frame="1"/>
        </w:rPr>
        <w:t xml:space="preserve">Рішення </w:t>
      </w:r>
      <w:r w:rsidR="009C47AA" w:rsidRPr="009C47AA">
        <w:rPr>
          <w:sz w:val="28"/>
          <w:szCs w:val="28"/>
          <w:bdr w:val="none" w:sz="0" w:space="0" w:color="auto" w:frame="1"/>
          <w:lang w:val="uk-UA"/>
        </w:rPr>
        <w:t>Координаційної ради</w:t>
      </w:r>
      <w:r w:rsidR="009C47AA" w:rsidRPr="009C47AA">
        <w:rPr>
          <w:sz w:val="28"/>
          <w:szCs w:val="28"/>
          <w:bdr w:val="none" w:sz="0" w:space="0" w:color="auto" w:frame="1"/>
        </w:rPr>
        <w:t xml:space="preserve"> </w:t>
      </w:r>
      <w:r w:rsidRPr="009C47AA">
        <w:rPr>
          <w:sz w:val="28"/>
          <w:szCs w:val="28"/>
          <w:bdr w:val="none" w:sz="0" w:space="0" w:color="auto" w:frame="1"/>
        </w:rPr>
        <w:t>мають рекомендаційний характер.</w:t>
      </w:r>
    </w:p>
    <w:p w14:paraId="5009DD19" w14:textId="77777777" w:rsidR="00764E96" w:rsidRPr="009C47AA" w:rsidRDefault="00764E96" w:rsidP="00D35DA6">
      <w:pPr>
        <w:ind w:firstLine="720"/>
        <w:jc w:val="both"/>
        <w:rPr>
          <w:sz w:val="28"/>
          <w:lang w:val="uk-UA"/>
        </w:rPr>
      </w:pPr>
      <w:r w:rsidRPr="009C47AA">
        <w:rPr>
          <w:sz w:val="28"/>
          <w:lang w:val="uk-UA"/>
        </w:rPr>
        <w:t xml:space="preserve">3.7. 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Організаційно–технічне забезпечення роботи </w:t>
      </w:r>
      <w:r w:rsidR="009C47AA" w:rsidRPr="009C47AA">
        <w:rPr>
          <w:sz w:val="28"/>
          <w:szCs w:val="28"/>
          <w:bdr w:val="none" w:sz="0" w:space="0" w:color="auto" w:frame="1"/>
          <w:lang w:val="uk-UA"/>
        </w:rPr>
        <w:t>Координаційної ради</w:t>
      </w:r>
      <w:r w:rsidRPr="009C47AA">
        <w:rPr>
          <w:sz w:val="28"/>
          <w:szCs w:val="28"/>
          <w:bdr w:val="none" w:sz="0" w:space="0" w:color="auto" w:frame="1"/>
          <w:lang w:val="uk-UA"/>
        </w:rPr>
        <w:t xml:space="preserve"> здійснює відділ соціального захисту населення </w:t>
      </w:r>
      <w:r w:rsidR="009C47AA" w:rsidRPr="009C47AA">
        <w:rPr>
          <w:sz w:val="28"/>
          <w:szCs w:val="28"/>
          <w:bdr w:val="none" w:sz="0" w:space="0" w:color="auto" w:frame="1"/>
          <w:lang w:val="uk-UA"/>
        </w:rPr>
        <w:t xml:space="preserve">Брусилівської </w:t>
      </w:r>
      <w:r w:rsidRPr="009C47AA">
        <w:rPr>
          <w:sz w:val="28"/>
          <w:szCs w:val="28"/>
          <w:bdr w:val="none" w:sz="0" w:space="0" w:color="auto" w:frame="1"/>
          <w:lang w:val="uk-UA"/>
        </w:rPr>
        <w:t>селищної ради.</w:t>
      </w:r>
    </w:p>
    <w:p w14:paraId="2573F362" w14:textId="77777777" w:rsidR="00764E96" w:rsidRPr="009C47AA" w:rsidRDefault="00764E96" w:rsidP="00D35DA6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9C47AA">
        <w:rPr>
          <w:rFonts w:ascii="Arial" w:hAnsi="Arial" w:cs="Arial"/>
          <w:i/>
          <w:iCs/>
          <w:sz w:val="21"/>
          <w:szCs w:val="21"/>
          <w:bdr w:val="none" w:sz="0" w:space="0" w:color="auto" w:frame="1"/>
        </w:rPr>
        <w:t>      </w:t>
      </w:r>
    </w:p>
    <w:p w14:paraId="6C4CAE45" w14:textId="77777777" w:rsidR="00764E96" w:rsidRPr="009C47AA" w:rsidRDefault="00764E96" w:rsidP="00D35DA6">
      <w:pPr>
        <w:shd w:val="clear" w:color="auto" w:fill="FFFFFF"/>
        <w:jc w:val="both"/>
        <w:rPr>
          <w:rFonts w:ascii="Arial" w:hAnsi="Arial" w:cs="Arial"/>
          <w:sz w:val="21"/>
          <w:szCs w:val="21"/>
          <w:lang w:val="uk-UA"/>
        </w:rPr>
      </w:pPr>
      <w:r w:rsidRPr="009C47AA">
        <w:rPr>
          <w:rFonts w:ascii="Arial" w:hAnsi="Arial" w:cs="Arial"/>
          <w:i/>
          <w:iCs/>
          <w:sz w:val="21"/>
          <w:szCs w:val="21"/>
          <w:bdr w:val="none" w:sz="0" w:space="0" w:color="auto" w:frame="1"/>
        </w:rPr>
        <w:t>    </w:t>
      </w:r>
    </w:p>
    <w:p w14:paraId="54C68BB2" w14:textId="77777777" w:rsidR="00764E96" w:rsidRPr="009C47AA" w:rsidRDefault="00764E96" w:rsidP="00D35DA6">
      <w:pPr>
        <w:widowControl w:val="0"/>
        <w:shd w:val="clear" w:color="auto" w:fill="FFFFFF"/>
        <w:autoSpaceDE w:val="0"/>
        <w:autoSpaceDN w:val="0"/>
        <w:adjustRightInd w:val="0"/>
        <w:ind w:left="6237"/>
        <w:jc w:val="both"/>
        <w:rPr>
          <w:sz w:val="28"/>
          <w:szCs w:val="28"/>
          <w:lang w:val="uk-UA" w:eastAsia="ru-RU"/>
        </w:rPr>
      </w:pPr>
    </w:p>
    <w:p w14:paraId="5FEA049A" w14:textId="77777777" w:rsidR="00764E96" w:rsidRPr="009C47AA" w:rsidRDefault="00764E96" w:rsidP="00D35DA6">
      <w:pPr>
        <w:jc w:val="both"/>
        <w:rPr>
          <w:sz w:val="28"/>
          <w:lang w:val="uk-UA"/>
        </w:rPr>
      </w:pPr>
      <w:bookmarkStart w:id="1" w:name="_Hlk75353860"/>
    </w:p>
    <w:p w14:paraId="2FBF7917" w14:textId="77777777" w:rsidR="00764E96" w:rsidRPr="009C47AA" w:rsidRDefault="00764E96" w:rsidP="00D35DA6">
      <w:pPr>
        <w:jc w:val="both"/>
        <w:rPr>
          <w:sz w:val="28"/>
          <w:lang w:val="uk-UA"/>
        </w:rPr>
      </w:pPr>
      <w:r w:rsidRPr="009C47AA">
        <w:rPr>
          <w:sz w:val="28"/>
          <w:lang w:val="uk-UA"/>
        </w:rPr>
        <w:t>Заступник селищного голови                                                Василь ЗАХАРЧЕНКО</w:t>
      </w:r>
    </w:p>
    <w:p w14:paraId="5F952578" w14:textId="77777777" w:rsidR="00764E96" w:rsidRPr="009C47AA" w:rsidRDefault="00764E96" w:rsidP="00D35DA6">
      <w:pPr>
        <w:ind w:left="5040" w:firstLine="720"/>
        <w:jc w:val="both"/>
        <w:rPr>
          <w:sz w:val="28"/>
          <w:lang w:val="uk-UA"/>
        </w:rPr>
      </w:pPr>
    </w:p>
    <w:bookmarkEnd w:id="1"/>
    <w:p w14:paraId="77CB5CAF" w14:textId="77777777" w:rsidR="00764E96" w:rsidRPr="009C47AA" w:rsidRDefault="00764E96" w:rsidP="00D35DA6">
      <w:pPr>
        <w:ind w:left="5040" w:firstLine="720"/>
        <w:jc w:val="both"/>
        <w:rPr>
          <w:sz w:val="28"/>
          <w:lang w:val="uk-UA"/>
        </w:rPr>
      </w:pPr>
    </w:p>
    <w:p w14:paraId="4FAF9B96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1EF0A6A1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11353FDD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42DFBECD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1CA79D2F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6545DE54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p w14:paraId="446F1694" w14:textId="77777777" w:rsidR="00764E96" w:rsidRPr="009C47AA" w:rsidRDefault="00764E96" w:rsidP="00D35DA6">
      <w:pPr>
        <w:jc w:val="both"/>
        <w:rPr>
          <w:sz w:val="28"/>
          <w:lang w:val="uk-UA"/>
        </w:rPr>
      </w:pPr>
    </w:p>
    <w:sectPr w:rsidR="00764E96" w:rsidRPr="009C47AA" w:rsidSect="003B12FB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14A63"/>
    <w:multiLevelType w:val="multilevel"/>
    <w:tmpl w:val="B91286E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189B1D70"/>
    <w:multiLevelType w:val="hybridMultilevel"/>
    <w:tmpl w:val="6CA8D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2AA0"/>
    <w:multiLevelType w:val="hybridMultilevel"/>
    <w:tmpl w:val="F59612D8"/>
    <w:lvl w:ilvl="0" w:tplc="0DF4A6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AF46FB"/>
    <w:multiLevelType w:val="hybridMultilevel"/>
    <w:tmpl w:val="49FE082C"/>
    <w:lvl w:ilvl="0" w:tplc="EA707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121"/>
    <w:rsid w:val="00014FAB"/>
    <w:rsid w:val="00037121"/>
    <w:rsid w:val="000B1A1F"/>
    <w:rsid w:val="000B7131"/>
    <w:rsid w:val="00127683"/>
    <w:rsid w:val="002E7332"/>
    <w:rsid w:val="003B12FB"/>
    <w:rsid w:val="004160B9"/>
    <w:rsid w:val="005E7912"/>
    <w:rsid w:val="006813C8"/>
    <w:rsid w:val="00764E96"/>
    <w:rsid w:val="008A2742"/>
    <w:rsid w:val="009C47AA"/>
    <w:rsid w:val="00A2197E"/>
    <w:rsid w:val="00A53C7F"/>
    <w:rsid w:val="00AB59AA"/>
    <w:rsid w:val="00AC52DD"/>
    <w:rsid w:val="00C263E2"/>
    <w:rsid w:val="00CE6E9C"/>
    <w:rsid w:val="00D35DA6"/>
    <w:rsid w:val="00DB0CD8"/>
    <w:rsid w:val="00EA01FD"/>
    <w:rsid w:val="00F43625"/>
    <w:rsid w:val="00FE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5B3FD"/>
  <w15:chartTrackingRefBased/>
  <w15:docId w15:val="{E1994E2A-EF38-493F-84B9-723CC0260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E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764E96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764E96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764E9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764E96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64E96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764E96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764E96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764E96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764E96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764E96"/>
    <w:pPr>
      <w:ind w:left="708"/>
    </w:pPr>
  </w:style>
  <w:style w:type="paragraph" w:styleId="a5">
    <w:name w:val="Normal (Web)"/>
    <w:basedOn w:val="a"/>
    <w:uiPriority w:val="99"/>
    <w:unhideWhenUsed/>
    <w:rsid w:val="00764E96"/>
    <w:pPr>
      <w:spacing w:after="200" w:line="276" w:lineRule="auto"/>
    </w:pPr>
    <w:rPr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1735</Words>
  <Characters>9894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27</cp:revision>
  <dcterms:created xsi:type="dcterms:W3CDTF">2021-07-01T07:44:00Z</dcterms:created>
  <dcterms:modified xsi:type="dcterms:W3CDTF">2021-11-02T07:57:00Z</dcterms:modified>
</cp:coreProperties>
</file>