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44F4CA1" w14:textId="77777777" w:rsidR="00A67B45" w:rsidRPr="00960BC6" w:rsidRDefault="00960BC6" w:rsidP="00A67B45">
      <w:pPr>
        <w:jc w:val="center"/>
        <w:rPr>
          <w:noProof/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 xml:space="preserve">                                                                                                                  </w:t>
      </w:r>
    </w:p>
    <w:p w14:paraId="513BAA68" w14:textId="77777777" w:rsidR="00A67B45" w:rsidRDefault="00960BC6" w:rsidP="00A67B45">
      <w:pPr>
        <w:pStyle w:val="a3"/>
        <w:rPr>
          <w:sz w:val="20"/>
          <w:lang w:val="uk-UA"/>
        </w:rPr>
      </w:pPr>
      <w:r>
        <w:object w:dxaOrig="885" w:dyaOrig="1155" w14:anchorId="37E01E1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 fillcolor="window">
            <v:imagedata r:id="rId5" o:title="" grayscale="t" bilevel="t"/>
          </v:shape>
          <o:OLEObject Type="Embed" ProgID="Word.Picture.8" ShapeID="_x0000_i1025" DrawAspect="Content" ObjectID="_1697351167" r:id="rId6"/>
        </w:object>
      </w:r>
    </w:p>
    <w:p w14:paraId="79054386" w14:textId="77777777" w:rsidR="00A67B45" w:rsidRDefault="00A67B45" w:rsidP="00A67B45">
      <w:pPr>
        <w:pStyle w:val="3"/>
        <w:rPr>
          <w:b w:val="0"/>
          <w:noProof w:val="0"/>
          <w:lang w:val="uk-UA"/>
        </w:rPr>
      </w:pPr>
      <w:r>
        <w:rPr>
          <w:b w:val="0"/>
        </w:rPr>
        <w:t>БРУСИЛІВСЬКА СЕЛИЩНА РАДА</w:t>
      </w:r>
    </w:p>
    <w:p w14:paraId="59FC7386" w14:textId="77777777" w:rsidR="00A67B45" w:rsidRDefault="00A67B45" w:rsidP="00A67B45">
      <w:pPr>
        <w:pStyle w:val="3"/>
        <w:rPr>
          <w:b w:val="0"/>
          <w:noProof w:val="0"/>
          <w:lang w:val="uk-UA"/>
        </w:rPr>
      </w:pPr>
      <w:r>
        <w:rPr>
          <w:b w:val="0"/>
          <w:noProof w:val="0"/>
          <w:lang w:val="uk-UA"/>
        </w:rPr>
        <w:t>ЖИТОМИРСЬКОГО РАЙОНУ ЖИТОМИРСЬКОЇ ОБЛАСТІ</w:t>
      </w:r>
    </w:p>
    <w:p w14:paraId="44E8C1A8" w14:textId="77777777" w:rsidR="00A67B45" w:rsidRDefault="00A67B45" w:rsidP="00A67B45">
      <w:pPr>
        <w:pStyle w:val="7"/>
        <w:rPr>
          <w:lang w:val="uk-UA"/>
        </w:rPr>
      </w:pPr>
    </w:p>
    <w:p w14:paraId="305A2C0A" w14:textId="77777777" w:rsidR="00A67B45" w:rsidRDefault="00A67B45" w:rsidP="00A67B45">
      <w:pPr>
        <w:pStyle w:val="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РІШЕННЯ</w:t>
      </w:r>
    </w:p>
    <w:p w14:paraId="0E584597" w14:textId="77777777" w:rsidR="00A67B45" w:rsidRDefault="00A67B45" w:rsidP="00A67B45">
      <w:pPr>
        <w:pStyle w:val="8"/>
        <w:rPr>
          <w:b/>
        </w:rPr>
      </w:pPr>
      <w:r>
        <w:rPr>
          <w:b/>
        </w:rPr>
        <w:t>ВИКОНКОМУ БРУСИЛІВСЬКОЇ СЕЛИЩНОЇ РАДИ</w:t>
      </w:r>
    </w:p>
    <w:p w14:paraId="6B72700B" w14:textId="77777777" w:rsidR="00A67B45" w:rsidRDefault="00A67B45" w:rsidP="00A67B45">
      <w:pPr>
        <w:rPr>
          <w:lang w:val="uk-UA"/>
        </w:rPr>
      </w:pPr>
    </w:p>
    <w:p w14:paraId="20414D0F" w14:textId="77777777" w:rsidR="00A67B45" w:rsidRDefault="00A67B45" w:rsidP="00A67B45">
      <w:pPr>
        <w:rPr>
          <w:lang w:val="uk-UA"/>
        </w:rPr>
      </w:pPr>
    </w:p>
    <w:p w14:paraId="0436040E" w14:textId="27AAAEB7" w:rsidR="00A67B45" w:rsidRDefault="00A67B45" w:rsidP="00A67B4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0</w:t>
      </w:r>
      <w:r w:rsidR="00E223FD">
        <w:rPr>
          <w:sz w:val="28"/>
          <w:szCs w:val="28"/>
          <w:lang w:val="uk-UA"/>
        </w:rPr>
        <w:t>3.11</w:t>
      </w:r>
      <w:r>
        <w:rPr>
          <w:sz w:val="28"/>
          <w:szCs w:val="28"/>
          <w:lang w:val="uk-UA"/>
        </w:rPr>
        <w:t xml:space="preserve">.2021 р.                                                                                         </w:t>
      </w:r>
      <w:r w:rsidR="002D26F8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    №</w:t>
      </w:r>
      <w:r w:rsidR="009F6AAB">
        <w:rPr>
          <w:sz w:val="28"/>
          <w:szCs w:val="28"/>
          <w:lang w:val="uk-UA"/>
        </w:rPr>
        <w:t xml:space="preserve"> 611</w:t>
      </w:r>
      <w:bookmarkStart w:id="0" w:name="_GoBack"/>
      <w:bookmarkEnd w:id="0"/>
    </w:p>
    <w:p w14:paraId="27464B21" w14:textId="77777777" w:rsidR="00960BC6" w:rsidRDefault="00960BC6" w:rsidP="00A67B45">
      <w:pPr>
        <w:rPr>
          <w:sz w:val="28"/>
          <w:lang w:val="uk-UA"/>
        </w:rPr>
      </w:pPr>
    </w:p>
    <w:p w14:paraId="4EBCF3C0" w14:textId="77777777" w:rsidR="00A67B45" w:rsidRDefault="00A67B45" w:rsidP="00A67B45">
      <w:pPr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Про виконання бюджету </w:t>
      </w:r>
      <w:r>
        <w:rPr>
          <w:sz w:val="28"/>
          <w:szCs w:val="28"/>
          <w:lang w:val="uk-UA"/>
        </w:rPr>
        <w:t>Брусилівської</w:t>
      </w:r>
    </w:p>
    <w:p w14:paraId="41DFE085" w14:textId="77777777" w:rsidR="00A218E1" w:rsidRDefault="00A218E1" w:rsidP="00A67B45">
      <w:pPr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селищної </w:t>
      </w:r>
      <w:r w:rsidR="00A67B45">
        <w:rPr>
          <w:sz w:val="28"/>
          <w:szCs w:val="28"/>
          <w:lang w:val="uk-UA"/>
        </w:rPr>
        <w:t>територіальної громади</w:t>
      </w:r>
    </w:p>
    <w:p w14:paraId="44B52B01" w14:textId="1DF06E64" w:rsidR="00A67B45" w:rsidRDefault="000C3730" w:rsidP="00A67B45">
      <w:pPr>
        <w:rPr>
          <w:sz w:val="28"/>
          <w:lang w:val="uk-UA"/>
        </w:rPr>
      </w:pPr>
      <w:r>
        <w:rPr>
          <w:sz w:val="28"/>
          <w:lang w:val="uk-UA"/>
        </w:rPr>
        <w:t xml:space="preserve">за </w:t>
      </w:r>
      <w:r w:rsidR="00E223FD">
        <w:rPr>
          <w:sz w:val="28"/>
          <w:lang w:val="uk-UA"/>
        </w:rPr>
        <w:t>9 місяців</w:t>
      </w:r>
      <w:r w:rsidR="00A67B45">
        <w:rPr>
          <w:sz w:val="28"/>
          <w:lang w:val="uk-UA"/>
        </w:rPr>
        <w:t xml:space="preserve"> 2021 року</w:t>
      </w:r>
    </w:p>
    <w:p w14:paraId="753F9349" w14:textId="77777777" w:rsidR="00A67B45" w:rsidRDefault="00A67B45" w:rsidP="00A67B45">
      <w:pPr>
        <w:jc w:val="both"/>
        <w:rPr>
          <w:sz w:val="28"/>
          <w:szCs w:val="28"/>
          <w:lang w:val="uk-UA"/>
        </w:rPr>
      </w:pPr>
    </w:p>
    <w:p w14:paraId="23025421" w14:textId="5FDE068E" w:rsidR="0001596C" w:rsidRDefault="00A67B45" w:rsidP="0001596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F917F6">
        <w:rPr>
          <w:sz w:val="28"/>
          <w:szCs w:val="28"/>
          <w:lang w:val="uk-UA"/>
        </w:rPr>
        <w:t>Керуючись статтями 28, 52-54</w:t>
      </w:r>
      <w:r w:rsidR="0001596C">
        <w:rPr>
          <w:sz w:val="28"/>
          <w:szCs w:val="28"/>
          <w:lang w:val="uk-UA"/>
        </w:rPr>
        <w:t>, 59 Закону України «Про місцеве самоврядування в Україні», відповідно до Плану роботи виконавчого комітету Брусилівської селищної ради на І</w:t>
      </w:r>
      <w:r w:rsidR="000153CE">
        <w:rPr>
          <w:sz w:val="28"/>
          <w:szCs w:val="28"/>
          <w:lang w:val="uk-UA"/>
        </w:rPr>
        <w:t>І</w:t>
      </w:r>
      <w:r w:rsidR="0001596C">
        <w:rPr>
          <w:sz w:val="28"/>
          <w:szCs w:val="28"/>
          <w:lang w:val="uk-UA"/>
        </w:rPr>
        <w:t xml:space="preserve"> півріччя 2021 року, затвердженого рішенням виконавчого комітету селищної ради від 02.06.2021 № 297, з метою здійснення контролю за надходженням доходів та проведених видатків Брусилівської селищної територіальної громади</w:t>
      </w:r>
      <w:r w:rsidR="0001596C">
        <w:rPr>
          <w:sz w:val="28"/>
          <w:lang w:val="uk-UA"/>
        </w:rPr>
        <w:t xml:space="preserve"> виконком селищної ради</w:t>
      </w:r>
    </w:p>
    <w:p w14:paraId="2B622C2A" w14:textId="77777777" w:rsidR="0001596C" w:rsidRDefault="0001596C" w:rsidP="0001596C">
      <w:pPr>
        <w:jc w:val="both"/>
        <w:rPr>
          <w:sz w:val="28"/>
          <w:szCs w:val="28"/>
          <w:lang w:val="uk-UA"/>
        </w:rPr>
      </w:pPr>
    </w:p>
    <w:p w14:paraId="7045073E" w14:textId="77777777" w:rsidR="0001596C" w:rsidRDefault="0001596C" w:rsidP="0001596C">
      <w:pPr>
        <w:jc w:val="both"/>
        <w:rPr>
          <w:sz w:val="28"/>
          <w:lang w:val="uk-UA"/>
        </w:rPr>
      </w:pPr>
      <w:r>
        <w:rPr>
          <w:sz w:val="28"/>
          <w:lang w:val="uk-UA"/>
        </w:rPr>
        <w:t>ВИРІШИВ:</w:t>
      </w:r>
    </w:p>
    <w:p w14:paraId="2333DA60" w14:textId="77777777" w:rsidR="0001596C" w:rsidRDefault="0001596C" w:rsidP="0001596C">
      <w:pPr>
        <w:jc w:val="both"/>
        <w:rPr>
          <w:sz w:val="28"/>
          <w:lang w:val="uk-UA"/>
        </w:rPr>
      </w:pPr>
    </w:p>
    <w:p w14:paraId="174D4A4D" w14:textId="2C8A2943" w:rsidR="0001596C" w:rsidRDefault="0001596C" w:rsidP="0001596C">
      <w:pPr>
        <w:tabs>
          <w:tab w:val="left" w:pos="851"/>
          <w:tab w:val="left" w:pos="1134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ab/>
        <w:t xml:space="preserve">1. Інформацію </w:t>
      </w:r>
      <w:r>
        <w:rPr>
          <w:sz w:val="28"/>
          <w:szCs w:val="28"/>
          <w:lang w:val="uk-UA"/>
        </w:rPr>
        <w:t>начальника відділу  фінансів Брусилівської селищної ради</w:t>
      </w:r>
      <w:r w:rsidR="00960BC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Овсієнко І.Л. про виконання бюджету Брусилівської селищної територіальної громади за  </w:t>
      </w:r>
      <w:r w:rsidR="000153CE">
        <w:rPr>
          <w:sz w:val="28"/>
          <w:szCs w:val="28"/>
          <w:lang w:val="uk-UA"/>
        </w:rPr>
        <w:t>9 місяців</w:t>
      </w:r>
      <w:r>
        <w:rPr>
          <w:sz w:val="28"/>
          <w:szCs w:val="28"/>
          <w:lang w:val="uk-UA"/>
        </w:rPr>
        <w:t xml:space="preserve"> 2021 року взяти до відома (додається)</w:t>
      </w:r>
      <w:r>
        <w:rPr>
          <w:sz w:val="28"/>
          <w:lang w:val="uk-UA"/>
        </w:rPr>
        <w:t>.</w:t>
      </w:r>
    </w:p>
    <w:p w14:paraId="0B283302" w14:textId="77777777" w:rsidR="0001596C" w:rsidRDefault="0001596C" w:rsidP="0001596C">
      <w:pPr>
        <w:tabs>
          <w:tab w:val="left" w:pos="851"/>
          <w:tab w:val="left" w:pos="1134"/>
        </w:tabs>
        <w:jc w:val="both"/>
        <w:rPr>
          <w:sz w:val="28"/>
          <w:lang w:val="uk-UA"/>
        </w:rPr>
      </w:pPr>
    </w:p>
    <w:p w14:paraId="20398EB3" w14:textId="77777777" w:rsidR="0001596C" w:rsidRDefault="0001596C" w:rsidP="0001596C">
      <w:pPr>
        <w:tabs>
          <w:tab w:val="left" w:pos="851"/>
          <w:tab w:val="left" w:pos="1134"/>
        </w:tabs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ab/>
        <w:t xml:space="preserve">2. Відділу  фінансів  Брусилівської  селищної  ради (Овсієнко І.Л.):  </w:t>
      </w:r>
    </w:p>
    <w:p w14:paraId="5B241AA1" w14:textId="77777777" w:rsidR="0001596C" w:rsidRPr="00636519" w:rsidRDefault="0001596C" w:rsidP="0001596C">
      <w:pPr>
        <w:tabs>
          <w:tab w:val="left" w:pos="851"/>
          <w:tab w:val="left" w:pos="1134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2.1. З</w:t>
      </w:r>
      <w:r w:rsidRPr="00636519">
        <w:rPr>
          <w:sz w:val="28"/>
          <w:szCs w:val="28"/>
          <w:lang w:val="uk-UA"/>
        </w:rPr>
        <w:t>дійснювати  постійний  контроль за  виконанням доходної частини у розрізі всіх джерел надходжень бюджету Брусилівської</w:t>
      </w:r>
      <w:r w:rsidR="00960BC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селищної територіальної громади.</w:t>
      </w:r>
    </w:p>
    <w:p w14:paraId="131E75C5" w14:textId="77777777" w:rsidR="0001596C" w:rsidRPr="00636519" w:rsidRDefault="0001596C" w:rsidP="0001596C">
      <w:pPr>
        <w:tabs>
          <w:tab w:val="left" w:pos="851"/>
          <w:tab w:val="left" w:pos="1134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2.2. </w:t>
      </w:r>
      <w:r w:rsidRPr="00636519">
        <w:rPr>
          <w:sz w:val="28"/>
          <w:szCs w:val="28"/>
          <w:lang w:val="uk-UA"/>
        </w:rPr>
        <w:t>Прово</w:t>
      </w:r>
      <w:r>
        <w:rPr>
          <w:sz w:val="28"/>
          <w:szCs w:val="28"/>
          <w:lang w:val="uk-UA"/>
        </w:rPr>
        <w:t>дити фінансування захищених ста</w:t>
      </w:r>
      <w:r w:rsidRPr="00636519">
        <w:rPr>
          <w:sz w:val="28"/>
          <w:szCs w:val="28"/>
          <w:lang w:val="uk-UA"/>
        </w:rPr>
        <w:t>тей видатків в першу чергу пов’язаних з оплатою праці працівників бюджетних установ та розрахунків за спожиті енергоносії та комунальні послуги, не допускаючи прострочено</w:t>
      </w:r>
      <w:r>
        <w:rPr>
          <w:sz w:val="28"/>
          <w:szCs w:val="28"/>
          <w:lang w:val="uk-UA"/>
        </w:rPr>
        <w:t>ї заборгованості з таких виплат.</w:t>
      </w:r>
    </w:p>
    <w:p w14:paraId="1298D3E5" w14:textId="77777777" w:rsidR="0001596C" w:rsidRPr="00636519" w:rsidRDefault="0001596C" w:rsidP="0001596C">
      <w:pPr>
        <w:tabs>
          <w:tab w:val="left" w:pos="851"/>
          <w:tab w:val="left" w:pos="1134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2.3. </w:t>
      </w:r>
      <w:r w:rsidRPr="00636519">
        <w:rPr>
          <w:sz w:val="28"/>
          <w:szCs w:val="28"/>
          <w:lang w:val="uk-UA"/>
        </w:rPr>
        <w:t>Проводити ефективне і раціональне використання бюджетних коштів, не допускаючи кредиторської заборгованості та їх невиправданого відволікан</w:t>
      </w:r>
      <w:r>
        <w:rPr>
          <w:sz w:val="28"/>
          <w:szCs w:val="28"/>
          <w:lang w:val="uk-UA"/>
        </w:rPr>
        <w:t>ня у дебіторську заборгованість.</w:t>
      </w:r>
    </w:p>
    <w:p w14:paraId="0C05BD0E" w14:textId="77777777" w:rsidR="0001596C" w:rsidRDefault="0001596C" w:rsidP="0001596C">
      <w:pPr>
        <w:tabs>
          <w:tab w:val="left" w:pos="851"/>
          <w:tab w:val="left" w:pos="1134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2.4. Здійснювати контроль за діяльністю головних розпорядників коштів, а також керівників установ та закладів комунальної власності селищної ради, з метою оптимізації штатної чисельності, фонду оплати праці та недопущення, у разі наявності недостатності для забезпечення повної потреби в </w:t>
      </w:r>
      <w:r>
        <w:rPr>
          <w:sz w:val="28"/>
          <w:szCs w:val="28"/>
          <w:lang w:val="uk-UA"/>
        </w:rPr>
        <w:lastRenderedPageBreak/>
        <w:t>коштах на оплату праці працівникам, виплат  стимулюючого та необов’язкового характеру.</w:t>
      </w:r>
    </w:p>
    <w:p w14:paraId="533272CA" w14:textId="77777777" w:rsidR="0001596C" w:rsidRDefault="0001596C" w:rsidP="0001596C">
      <w:pPr>
        <w:tabs>
          <w:tab w:val="left" w:pos="851"/>
          <w:tab w:val="left" w:pos="1134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2.5. Спрямовувати, у разі наявності недостатності бюджетних призначень для забезпечення повної потреби в коштах на оплату праці працівникам бюджетної сфери та на розрахунки бюджетних установ за енергоносії, додаткові наявні фінансові ресурси, а саме: вільний залишок  бюджетних коштів, кошти від перевиконання доходної частини бюджету, трансферти з інших бюджетів, кошти за рахунок перерозподілу з інших видатків тощо.</w:t>
      </w:r>
    </w:p>
    <w:p w14:paraId="516A8BC5" w14:textId="77777777" w:rsidR="0001596C" w:rsidRDefault="0001596C" w:rsidP="0001596C">
      <w:pPr>
        <w:tabs>
          <w:tab w:val="left" w:pos="851"/>
          <w:tab w:val="left" w:pos="1134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2.6. Посилити відповідну роботу, спрямовану на виконання вимог пункту 2 статті 111 Бюджетного кодексу України щодо здійснення контролю за дотриманням бюджетного законодавства на кожній стадії бюджетного процесу та недопущення порушень у використанні бюджетних коштів.</w:t>
      </w:r>
    </w:p>
    <w:p w14:paraId="7F80DCFA" w14:textId="77777777" w:rsidR="0001596C" w:rsidRDefault="0001596C" w:rsidP="0001596C">
      <w:pPr>
        <w:tabs>
          <w:tab w:val="left" w:pos="851"/>
          <w:tab w:val="left" w:pos="1134"/>
        </w:tabs>
        <w:jc w:val="both"/>
        <w:rPr>
          <w:sz w:val="28"/>
          <w:szCs w:val="28"/>
          <w:lang w:val="uk-UA"/>
        </w:rPr>
      </w:pPr>
    </w:p>
    <w:p w14:paraId="0DAA6FEA" w14:textId="77777777" w:rsidR="0001596C" w:rsidRDefault="0001596C" w:rsidP="0001596C">
      <w:pPr>
        <w:tabs>
          <w:tab w:val="left" w:pos="851"/>
          <w:tab w:val="left" w:pos="1134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ab/>
        <w:t>3. Головним розпорядникам бюджетних коштів селищного бюджету вжити заходів щодо упорядкування структури, мережі та штатної чисельності працівників у межах затверджених асигнувань на оплату праці, не допускаючи збільшення такої чисельності, крім видатків, пов’язаних з відкриттям (розширенням) установ та зростанням кількості одержувачів відповідних послуг для задоволення суспільних потреб.</w:t>
      </w:r>
    </w:p>
    <w:p w14:paraId="5E9418AE" w14:textId="77777777" w:rsidR="0001596C" w:rsidRDefault="0001596C" w:rsidP="0001596C">
      <w:pPr>
        <w:tabs>
          <w:tab w:val="left" w:pos="851"/>
          <w:tab w:val="left" w:pos="1134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ab/>
      </w:r>
    </w:p>
    <w:p w14:paraId="7283BFA6" w14:textId="77777777" w:rsidR="0001596C" w:rsidRDefault="0001596C" w:rsidP="0001596C">
      <w:pPr>
        <w:tabs>
          <w:tab w:val="left" w:pos="851"/>
          <w:tab w:val="left" w:pos="1134"/>
        </w:tabs>
        <w:spacing w:before="15" w:after="15"/>
        <w:jc w:val="both"/>
        <w:rPr>
          <w:sz w:val="28"/>
          <w:lang w:val="uk-UA"/>
        </w:rPr>
      </w:pPr>
    </w:p>
    <w:p w14:paraId="435C277C" w14:textId="77777777" w:rsidR="0001596C" w:rsidRDefault="0001596C" w:rsidP="0001596C">
      <w:pPr>
        <w:tabs>
          <w:tab w:val="left" w:pos="851"/>
          <w:tab w:val="left" w:pos="1134"/>
        </w:tabs>
        <w:spacing w:before="15" w:after="15"/>
        <w:jc w:val="both"/>
        <w:rPr>
          <w:sz w:val="28"/>
          <w:lang w:val="uk-UA"/>
        </w:rPr>
      </w:pPr>
      <w:r>
        <w:rPr>
          <w:sz w:val="28"/>
          <w:lang w:val="uk-UA"/>
        </w:rPr>
        <w:tab/>
        <w:t>4. Контроль   за  виконанням   даного  рішення   покласти  на  заступника селищного голови з</w:t>
      </w:r>
      <w:r>
        <w:rPr>
          <w:color w:val="000000"/>
          <w:sz w:val="28"/>
          <w:szCs w:val="28"/>
          <w:lang w:val="uk-UA"/>
        </w:rPr>
        <w:t xml:space="preserve"> питань діяльності виконавчих органів селищної ради</w:t>
      </w:r>
      <w:r>
        <w:rPr>
          <w:sz w:val="28"/>
          <w:lang w:val="uk-UA"/>
        </w:rPr>
        <w:t xml:space="preserve"> Захарченка В.В.</w:t>
      </w:r>
    </w:p>
    <w:p w14:paraId="41639457" w14:textId="77777777" w:rsidR="0001596C" w:rsidRDefault="0001596C" w:rsidP="0001596C">
      <w:pPr>
        <w:jc w:val="both"/>
        <w:rPr>
          <w:sz w:val="28"/>
          <w:lang w:val="uk-UA"/>
        </w:rPr>
      </w:pPr>
    </w:p>
    <w:p w14:paraId="243EB4B5" w14:textId="77777777" w:rsidR="0001596C" w:rsidRDefault="0001596C" w:rsidP="0001596C">
      <w:pPr>
        <w:jc w:val="both"/>
        <w:rPr>
          <w:sz w:val="28"/>
          <w:lang w:val="uk-UA"/>
        </w:rPr>
      </w:pPr>
    </w:p>
    <w:p w14:paraId="14A75B33" w14:textId="77777777" w:rsidR="0001596C" w:rsidRDefault="0001596C" w:rsidP="0001596C">
      <w:pPr>
        <w:jc w:val="both"/>
        <w:rPr>
          <w:sz w:val="28"/>
          <w:lang w:val="uk-UA"/>
        </w:rPr>
      </w:pPr>
    </w:p>
    <w:p w14:paraId="73626607" w14:textId="77777777" w:rsidR="00A67B45" w:rsidRDefault="00A67B45" w:rsidP="0001596C">
      <w:pPr>
        <w:jc w:val="both"/>
        <w:rPr>
          <w:sz w:val="28"/>
          <w:lang w:val="uk-UA"/>
        </w:rPr>
      </w:pPr>
    </w:p>
    <w:p w14:paraId="47951D7C" w14:textId="77777777" w:rsidR="00ED25EE" w:rsidRDefault="00ED25EE" w:rsidP="00ED25EE">
      <w:pPr>
        <w:jc w:val="both"/>
        <w:rPr>
          <w:sz w:val="28"/>
          <w:lang w:val="uk-UA"/>
        </w:rPr>
      </w:pPr>
      <w:r>
        <w:rPr>
          <w:sz w:val="28"/>
          <w:lang w:val="uk-UA"/>
        </w:rPr>
        <w:t>Заступник селищного голови                                               Василь ЗАХАРЧЕНКО</w:t>
      </w:r>
    </w:p>
    <w:p w14:paraId="594EC927" w14:textId="77777777" w:rsidR="00A67B45" w:rsidRDefault="00A67B45" w:rsidP="00A67B45">
      <w:pPr>
        <w:rPr>
          <w:sz w:val="28"/>
          <w:szCs w:val="28"/>
          <w:lang w:val="uk-UA"/>
        </w:rPr>
      </w:pPr>
    </w:p>
    <w:p w14:paraId="3E87D3DB" w14:textId="77777777" w:rsidR="00A67B45" w:rsidRDefault="00A67B45" w:rsidP="00A67B45">
      <w:pPr>
        <w:rPr>
          <w:sz w:val="28"/>
          <w:szCs w:val="28"/>
          <w:lang w:val="uk-UA"/>
        </w:rPr>
      </w:pPr>
    </w:p>
    <w:p w14:paraId="7BD7479B" w14:textId="77777777" w:rsidR="00A67B45" w:rsidRDefault="00A67B45" w:rsidP="00A67B45">
      <w:pPr>
        <w:rPr>
          <w:sz w:val="28"/>
          <w:szCs w:val="28"/>
          <w:lang w:val="uk-UA"/>
        </w:rPr>
      </w:pPr>
    </w:p>
    <w:p w14:paraId="0CE2F75A" w14:textId="77777777" w:rsidR="00A67B45" w:rsidRDefault="00A67B45" w:rsidP="00A67B45">
      <w:pPr>
        <w:rPr>
          <w:sz w:val="28"/>
          <w:szCs w:val="28"/>
          <w:lang w:val="uk-UA"/>
        </w:rPr>
      </w:pPr>
    </w:p>
    <w:p w14:paraId="7A37FCDA" w14:textId="77777777" w:rsidR="00EF285D" w:rsidRPr="00B07D5C" w:rsidRDefault="00EF285D">
      <w:pPr>
        <w:rPr>
          <w:lang w:val="uk-UA"/>
        </w:rPr>
      </w:pPr>
    </w:p>
    <w:p w14:paraId="50EC2A22" w14:textId="77777777" w:rsidR="008233E3" w:rsidRPr="00B07D5C" w:rsidRDefault="008233E3">
      <w:pPr>
        <w:rPr>
          <w:lang w:val="uk-UA"/>
        </w:rPr>
      </w:pPr>
    </w:p>
    <w:p w14:paraId="0F194CC5" w14:textId="77777777" w:rsidR="008233E3" w:rsidRPr="00B07D5C" w:rsidRDefault="008233E3">
      <w:pPr>
        <w:rPr>
          <w:lang w:val="uk-UA"/>
        </w:rPr>
      </w:pPr>
    </w:p>
    <w:p w14:paraId="58A2E30D" w14:textId="77777777" w:rsidR="008233E3" w:rsidRPr="00B07D5C" w:rsidRDefault="008233E3">
      <w:pPr>
        <w:rPr>
          <w:lang w:val="uk-UA"/>
        </w:rPr>
      </w:pPr>
    </w:p>
    <w:p w14:paraId="7BED607B" w14:textId="77777777" w:rsidR="008233E3" w:rsidRPr="00B07D5C" w:rsidRDefault="008233E3">
      <w:pPr>
        <w:rPr>
          <w:lang w:val="uk-UA"/>
        </w:rPr>
      </w:pPr>
    </w:p>
    <w:p w14:paraId="5C9B4B10" w14:textId="77777777" w:rsidR="008233E3" w:rsidRPr="00B07D5C" w:rsidRDefault="008233E3">
      <w:pPr>
        <w:rPr>
          <w:lang w:val="uk-UA"/>
        </w:rPr>
      </w:pPr>
    </w:p>
    <w:p w14:paraId="4C9B92BB" w14:textId="77777777" w:rsidR="008233E3" w:rsidRPr="00B07D5C" w:rsidRDefault="008233E3">
      <w:pPr>
        <w:rPr>
          <w:lang w:val="uk-UA"/>
        </w:rPr>
      </w:pPr>
    </w:p>
    <w:p w14:paraId="0758FBAF" w14:textId="77777777" w:rsidR="008233E3" w:rsidRPr="00B07D5C" w:rsidRDefault="008233E3">
      <w:pPr>
        <w:rPr>
          <w:lang w:val="uk-UA"/>
        </w:rPr>
      </w:pPr>
    </w:p>
    <w:p w14:paraId="7BBC23B0" w14:textId="77777777" w:rsidR="008233E3" w:rsidRPr="00B07D5C" w:rsidRDefault="008233E3">
      <w:pPr>
        <w:rPr>
          <w:lang w:val="uk-UA"/>
        </w:rPr>
      </w:pPr>
    </w:p>
    <w:p w14:paraId="7BB22333" w14:textId="77777777" w:rsidR="008233E3" w:rsidRPr="00B07D5C" w:rsidRDefault="008233E3">
      <w:pPr>
        <w:rPr>
          <w:lang w:val="uk-UA"/>
        </w:rPr>
      </w:pPr>
    </w:p>
    <w:p w14:paraId="7BFD5CED" w14:textId="77777777" w:rsidR="008233E3" w:rsidRPr="00B07D5C" w:rsidRDefault="008233E3">
      <w:pPr>
        <w:rPr>
          <w:lang w:val="uk-UA"/>
        </w:rPr>
      </w:pPr>
    </w:p>
    <w:p w14:paraId="41E2E49D" w14:textId="77777777" w:rsidR="008233E3" w:rsidRPr="00B07D5C" w:rsidRDefault="008233E3">
      <w:pPr>
        <w:rPr>
          <w:lang w:val="uk-UA"/>
        </w:rPr>
      </w:pPr>
    </w:p>
    <w:p w14:paraId="38691FE5" w14:textId="77777777" w:rsidR="008233E3" w:rsidRPr="00B07D5C" w:rsidRDefault="008233E3">
      <w:pPr>
        <w:rPr>
          <w:lang w:val="uk-UA"/>
        </w:rPr>
      </w:pPr>
    </w:p>
    <w:p w14:paraId="33F96B42" w14:textId="77777777" w:rsidR="008233E3" w:rsidRPr="00B07D5C" w:rsidRDefault="008233E3">
      <w:pPr>
        <w:rPr>
          <w:lang w:val="uk-UA"/>
        </w:rPr>
      </w:pPr>
    </w:p>
    <w:p w14:paraId="02949F5E" w14:textId="77777777" w:rsidR="008233E3" w:rsidRPr="00B07D5C" w:rsidRDefault="008233E3">
      <w:pPr>
        <w:rPr>
          <w:lang w:val="uk-UA"/>
        </w:rPr>
      </w:pPr>
    </w:p>
    <w:p w14:paraId="1AB28B34" w14:textId="77777777" w:rsidR="008233E3" w:rsidRPr="00B07D5C" w:rsidRDefault="008233E3">
      <w:pPr>
        <w:rPr>
          <w:lang w:val="uk-UA"/>
        </w:rPr>
      </w:pPr>
    </w:p>
    <w:p w14:paraId="4E930A41" w14:textId="77777777" w:rsidR="008233E3" w:rsidRPr="00B07D5C" w:rsidRDefault="008233E3">
      <w:pPr>
        <w:rPr>
          <w:lang w:val="uk-UA"/>
        </w:rPr>
      </w:pPr>
    </w:p>
    <w:p w14:paraId="79FD5193" w14:textId="77777777" w:rsidR="008233E3" w:rsidRDefault="008233E3" w:rsidP="008233E3">
      <w:pPr>
        <w:shd w:val="clear" w:color="auto" w:fill="FFFFFF"/>
        <w:ind w:firstLine="567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Інформація </w:t>
      </w:r>
    </w:p>
    <w:p w14:paraId="0520F0B1" w14:textId="0B4EB55D" w:rsidR="008233E3" w:rsidRDefault="008233E3" w:rsidP="003A4472">
      <w:pPr>
        <w:shd w:val="clear" w:color="auto" w:fill="FFFFFF"/>
        <w:ind w:firstLine="567"/>
        <w:jc w:val="center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про виконання бюджету Брусилівської селищної територіальної громади за </w:t>
      </w:r>
      <w:r w:rsidR="000153CE">
        <w:rPr>
          <w:b/>
          <w:bCs/>
          <w:sz w:val="28"/>
          <w:szCs w:val="28"/>
          <w:lang w:val="uk-UA"/>
        </w:rPr>
        <w:t>9 місяців</w:t>
      </w:r>
      <w:r>
        <w:rPr>
          <w:b/>
          <w:bCs/>
          <w:sz w:val="28"/>
          <w:szCs w:val="28"/>
          <w:lang w:val="uk-UA"/>
        </w:rPr>
        <w:t xml:space="preserve"> 2021 року</w:t>
      </w:r>
    </w:p>
    <w:p w14:paraId="698F5F68" w14:textId="55984DCD" w:rsidR="003A4472" w:rsidRDefault="003A4472" w:rsidP="003A4472">
      <w:pPr>
        <w:shd w:val="clear" w:color="auto" w:fill="FFFFFF"/>
        <w:ind w:firstLine="567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</w:t>
      </w:r>
    </w:p>
    <w:p w14:paraId="3C4C1277" w14:textId="77777777" w:rsidR="003A4472" w:rsidRDefault="003A4472" w:rsidP="003A4472">
      <w:pPr>
        <w:shd w:val="clear" w:color="auto" w:fill="FFFFFF"/>
        <w:ind w:firstLine="567"/>
        <w:rPr>
          <w:b/>
          <w:bCs/>
          <w:sz w:val="28"/>
          <w:szCs w:val="28"/>
          <w:lang w:val="uk-UA"/>
        </w:rPr>
      </w:pPr>
    </w:p>
    <w:p w14:paraId="4D6D3878" w14:textId="77777777" w:rsidR="003A4472" w:rsidRDefault="003A4472" w:rsidP="003A4472">
      <w:pPr>
        <w:shd w:val="clear" w:color="auto" w:fill="FFFFFF"/>
        <w:ind w:firstLine="567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На виконання статті 28,</w:t>
      </w:r>
      <w:r>
        <w:rPr>
          <w:sz w:val="28"/>
          <w:szCs w:val="28"/>
          <w:lang w:val="uk-UA"/>
        </w:rPr>
        <w:t>52, 53 Закону України «Про місцеве самоврядування в Україні»</w:t>
      </w:r>
      <w:r>
        <w:rPr>
          <w:bCs/>
          <w:sz w:val="28"/>
          <w:szCs w:val="28"/>
          <w:lang w:val="uk-UA"/>
        </w:rPr>
        <w:t xml:space="preserve">  відділ фінансів Брусилівської селищної ради надає інформацію про виконання бюджету селищної територіальної громади  за січень – вересень 2021 року.</w:t>
      </w:r>
    </w:p>
    <w:p w14:paraId="721C3A3E" w14:textId="77777777" w:rsidR="003A4472" w:rsidRDefault="003A4472" w:rsidP="003A4472">
      <w:pPr>
        <w:pStyle w:val="a5"/>
        <w:shd w:val="clear" w:color="auto" w:fill="FFFFFF"/>
        <w:spacing w:before="0" w:beforeAutospacing="0" w:after="0" w:afterAutospacing="0"/>
        <w:ind w:firstLine="540"/>
        <w:jc w:val="both"/>
        <w:rPr>
          <w:sz w:val="28"/>
          <w:szCs w:val="28"/>
          <w:lang w:val="uk-UA"/>
        </w:rPr>
      </w:pPr>
    </w:p>
    <w:p w14:paraId="3FF356E2" w14:textId="77777777" w:rsidR="003A4472" w:rsidRDefault="003A4472" w:rsidP="003A447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Протягом  січня – вересня 2021 року до  бюджету селищної територіальної громади надійшло  1119347,1 тис.грн., що складає 94,8% плану звітного періоду, в тому числі до загального фонду надійшло 110590,2 тис.грн. доходів, або 95,2% запланованого обсягу та до спеціального фонду – 2548,7 тис.грн., або 81,0% запланованого річного обсягу.</w:t>
      </w:r>
    </w:p>
    <w:p w14:paraId="7558E767" w14:textId="77777777" w:rsidR="003A4472" w:rsidRDefault="003A4472" w:rsidP="003A447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 січень – вересень 2021 року до загального фонду бюджету селищної територіальної громади надійшло (без урахування міжбюджетних трансфертів) 61720,3 тис.грн., що становить 91,7% плану звітного періоду та перевищує відповідний показник минулого року на 12656,2 тис.грн. </w:t>
      </w:r>
    </w:p>
    <w:p w14:paraId="6EB2494F" w14:textId="77777777" w:rsidR="003A4472" w:rsidRDefault="003A4472" w:rsidP="003A447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Серед власних доходів бюджету селищної територіальної громади надійшло: податку та збору на доходи фізичних осіб – 33375,9 тис.грн.; податку на прибуток підприємств комунальної власності – 5,9 тис.грн.; рентної плати за спеціальне використання лісових ресурсів –  242,6 тис.грн.; рентна плата за користування надрами для видобування корисних копалин загальнодержавного значення – 3,0 тис.грн.; акцизний податок з виробленого в Україні пального – 654,5 тис.грн.; акцизний податок з ввезеного на митну територію України пального – 2222,7 тис.грн.; акцизного податку з реалізації суб’єктами господарювання роздрібної торгівлі підакцизних товарів – 921,1 тис.грн.; податок на нерухоме майно – 1122,0 тис.грн.; податку на майно (плата за землю) – 13004,5 тис.грн.; транспортного податку з юридичних осіб – 14,6 тис.грн.; єдиного податку – 9150,7 тис.грн.; адміністративних штрафів – 8,4 тис.грн.; адміністративних штрафів за порушення законодавства у сфері виробництва та обігу алкогольних напоїв та тютюнових виробів – 40,4 тис.грн.;плата за встановлення земельного сервітуту – 26,4тис.грн.; адміністративний збір за проведення державної реєстрації – 81,9тис.грн.;плати за надання інших адміністративних послуг – 369,7 тис.грн.;  адміністративний збір за державну реєстрацію речових прав на нерухоме майно та їх обтяжень – 127,2 тис.грн.; плата за скорочення термінів надання послуг у сфері державної реєстрації речових прав на нерухоме майно – 5,7 тис.грн.;надходжень від орендної плати за користування цілісним майновим комплексом та іншим майном, що перебуває в комунальній власності – 106,7 тис.грн.; державного мита – 4,5 тис.грн.; інші надходження – 231,9 тис.грн.. </w:t>
      </w:r>
    </w:p>
    <w:p w14:paraId="48B3554F" w14:textId="77777777" w:rsidR="003A4472" w:rsidRDefault="003A4472" w:rsidP="003A447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Доходи спеціального фонду бюджету селищної територіальної громади (без урахування міжбюджетних трансфертів) склали 2548,7 тис.грн., в т.ч.: екологічний податок – 9,4 тис.грн.; грошові стягнення за шкоду, заподіяну порушенням законодавства про охорону навколишнього природного середовища – 1,8 тис.грн.; надходження коштів від відшкодування втрат сільськогосподарського і лісогосподарського виробництва – 225,0 тис.грн.; власні надходження бюджетних установ – 1784,8 тис.грн. , в т.ч.:</w:t>
      </w:r>
      <w:r>
        <w:rPr>
          <w:lang w:val="uk-UA"/>
        </w:rPr>
        <w:t xml:space="preserve"> </w:t>
      </w:r>
      <w:r>
        <w:rPr>
          <w:sz w:val="28"/>
          <w:szCs w:val="28"/>
          <w:lang w:val="uk-UA"/>
        </w:rPr>
        <w:t>плата за послуги, що надаються бюджетними установами згідно з їх основною діяльністю – 1000,9 тис грн.,</w:t>
      </w:r>
      <w:r>
        <w:rPr>
          <w:lang w:val="uk-UA"/>
        </w:rPr>
        <w:t xml:space="preserve"> </w:t>
      </w:r>
      <w:r>
        <w:rPr>
          <w:sz w:val="28"/>
          <w:szCs w:val="28"/>
          <w:lang w:val="uk-UA"/>
        </w:rPr>
        <w:t>плата за оренду майна бюджетних установ, що здійснюється відповідного до Закону України «Про оренду державного та комунального майна» – 418,4тис. грн., надходження від реалізації в установленому порядку майна (крім нерухомого майна) – 23,6 тис.грн.,</w:t>
      </w:r>
      <w:r>
        <w:rPr>
          <w:lang w:val="uk-UA"/>
        </w:rPr>
        <w:t xml:space="preserve"> </w:t>
      </w:r>
      <w:r>
        <w:rPr>
          <w:sz w:val="28"/>
          <w:szCs w:val="28"/>
          <w:lang w:val="uk-UA"/>
        </w:rPr>
        <w:t>благодійні внески, гранти та дарунки – 341,9 грн.;</w:t>
      </w:r>
      <w:r>
        <w:rPr>
          <w:lang w:val="uk-UA"/>
        </w:rPr>
        <w:t xml:space="preserve"> </w:t>
      </w:r>
      <w:r>
        <w:rPr>
          <w:sz w:val="28"/>
          <w:szCs w:val="28"/>
          <w:lang w:val="uk-UA"/>
        </w:rPr>
        <w:t>кошти від відчуження майна, що належить Автономній Республіці Крим та майна, що перебуває в комунальній власності – 67,1 тис.грн.;</w:t>
      </w:r>
      <w:r>
        <w:rPr>
          <w:lang w:val="uk-UA"/>
        </w:rPr>
        <w:t xml:space="preserve"> </w:t>
      </w:r>
      <w:r>
        <w:rPr>
          <w:sz w:val="28"/>
          <w:szCs w:val="28"/>
          <w:lang w:val="uk-UA"/>
        </w:rPr>
        <w:t>кошти від продажу земельних ділянок несільськогосподарського призначення, що перебувають у державній або комунальній власності, та земельних ділянок, які знаходяться на території Автономної Республіки Крим – 460,6грн.</w:t>
      </w:r>
    </w:p>
    <w:p w14:paraId="22DC8A0C" w14:textId="77777777" w:rsidR="003A4472" w:rsidRDefault="003A4472" w:rsidP="003A4472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 звітний період бюджет селищної територіальної громади отримав :</w:t>
      </w:r>
    </w:p>
    <w:p w14:paraId="01A8B9BE" w14:textId="77777777" w:rsidR="003A4472" w:rsidRDefault="003A4472" w:rsidP="003A4472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базову дотацію у сумі 3309,3 тис.грн;</w:t>
      </w:r>
    </w:p>
    <w:p w14:paraId="40EA5729" w14:textId="77777777" w:rsidR="003A4472" w:rsidRDefault="003A4472" w:rsidP="003A4472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освітню субвенцію у сумі 40781,5 тис.грн.; </w:t>
      </w:r>
    </w:p>
    <w:p w14:paraId="791E8F04" w14:textId="77777777" w:rsidR="003A4472" w:rsidRDefault="003A4472" w:rsidP="003A4472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субвенцію на здійснення заходів щодо соціально – економічного розвитку окремих територій – 65,0 тис.грн.;</w:t>
      </w:r>
    </w:p>
    <w:p w14:paraId="246190EE" w14:textId="77777777" w:rsidR="003A4472" w:rsidRDefault="003A4472" w:rsidP="003A4472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субвенцію на розвиток мережі центрів надання адміністративних послуг – 574,0 тис.грн.;</w:t>
      </w:r>
    </w:p>
    <w:p w14:paraId="4E01B355" w14:textId="77777777" w:rsidR="003A4472" w:rsidRDefault="003A4472" w:rsidP="003A4472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дотацію з місцевого бюджету на здійснення переданих з державного бюджету видатків з утримання закладів освіти та охорони здоров’я у сумі 1152,9 тис.грн.;</w:t>
      </w:r>
    </w:p>
    <w:p w14:paraId="3249988D" w14:textId="77777777" w:rsidR="003A4472" w:rsidRDefault="003A4472" w:rsidP="003A4472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субвенцію на здійснення переданих видатків у сфері освіти за рахунок коштів освітньої субвенції – 1103,3 тис.грн.;</w:t>
      </w:r>
    </w:p>
    <w:p w14:paraId="4C6E1670" w14:textId="77777777" w:rsidR="003A4472" w:rsidRDefault="003A4472" w:rsidP="003A4472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субвенцію на надання державної підтримки особам з особливими освітніми потребами у сумі 185,5 тис.грн.;</w:t>
      </w:r>
    </w:p>
    <w:p w14:paraId="365FAFE3" w14:textId="77777777" w:rsidR="003A4472" w:rsidRDefault="003A4472" w:rsidP="003A4472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субвенцію на забезпечення якісної, сучасної та доступної загальної середньої освіти «Нова українська школа» - 803,6 тис.грн.;</w:t>
      </w:r>
    </w:p>
    <w:p w14:paraId="0FEB7235" w14:textId="77777777" w:rsidR="003A4472" w:rsidRDefault="003A4472" w:rsidP="003A4472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 рахунок залишку коштів субвенції на надання державної підтримки особам з особливими освітніми потребами, що утворився на початок бюджетного періоду – 33,2 тис.грн.;</w:t>
      </w:r>
    </w:p>
    <w:p w14:paraId="56890D74" w14:textId="77777777" w:rsidR="003A4472" w:rsidRDefault="003A4472" w:rsidP="003A4472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субвенцію на здійснення підтримки окремих закладів та заходів у системі охорони здоров’я – 482,8 тис.грн.;</w:t>
      </w:r>
    </w:p>
    <w:p w14:paraId="62D60FCD" w14:textId="77777777" w:rsidR="003A4472" w:rsidRDefault="003A4472" w:rsidP="003A4472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інші субвенції у сумі 378,9 тис.грн.</w:t>
      </w:r>
    </w:p>
    <w:p w14:paraId="4929248E" w14:textId="77777777" w:rsidR="003A4472" w:rsidRDefault="003A4472" w:rsidP="003A4472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</w:p>
    <w:p w14:paraId="4A6C49CE" w14:textId="77777777" w:rsidR="003A4472" w:rsidRDefault="003A4472" w:rsidP="003A4472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Видатки</w:t>
      </w:r>
      <w:r>
        <w:rPr>
          <w:b/>
          <w:bCs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загального фонду  бюджету селищної територіальної громади за січень-вересень 2021 року становили 106006,1тис. грн., що перевищує відповідний показник 2020 року на 31381,8 тис.грн. </w:t>
      </w:r>
    </w:p>
    <w:p w14:paraId="37584518" w14:textId="77777777" w:rsidR="003A4472" w:rsidRDefault="003A4472" w:rsidP="003A4472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Наявні ресурси  бюджету селищної територіальної громади спрямовувались, у першу чергу, на заробітну плату з нарахуваннями, інші соціальні виплати, віднесені до захищених статей бюджету відповідно до статті 55 Бюджетного кодексу України.</w:t>
      </w:r>
    </w:p>
    <w:p w14:paraId="505F7AB7" w14:textId="77777777" w:rsidR="003A4472" w:rsidRDefault="003A4472" w:rsidP="003A4472">
      <w:pPr>
        <w:shd w:val="clear" w:color="auto" w:fill="FFFFFF"/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Найбільшу питому вагу, 65,7 відсотка, становлять видатки на утримання установ та проведення заходів по галузі «Освіта». На дану галузь спрямовано кошти у сумі 69641,3 тис. грн..</w:t>
      </w:r>
    </w:p>
    <w:p w14:paraId="79F3A5E1" w14:textId="77777777" w:rsidR="003A4472" w:rsidRDefault="003A4472" w:rsidP="003A4472">
      <w:pPr>
        <w:shd w:val="clear" w:color="auto" w:fill="FFFFFF"/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На видатки по охороні здоров’я протягом січня-вересня 2021 року  спрямовано 7899,4 тис. грн., що становить 7,5 відсотка видатків бюджету селищної територіальної громади.</w:t>
      </w:r>
    </w:p>
    <w:p w14:paraId="132F9C0E" w14:textId="77777777" w:rsidR="003A4472" w:rsidRDefault="003A4472" w:rsidP="003A4472">
      <w:pPr>
        <w:shd w:val="clear" w:color="auto" w:fill="FFFFFF"/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На соціальний захист та соціальне забезпечення протягом звітного періоду спрямовано 5065,1 тис. грн. що становить 4,8 відсотка видатків бюджету селищної територіальної громади.</w:t>
      </w:r>
    </w:p>
    <w:p w14:paraId="24828D8B" w14:textId="77777777" w:rsidR="003A4472" w:rsidRDefault="003A4472" w:rsidP="003A4472">
      <w:pPr>
        <w:shd w:val="clear" w:color="auto" w:fill="FFFFFF"/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По установах культури за січень-вересень 2021 року  проведені видатки становлять 4051,0тис. грн., що становить 3,8 відсотка видатків бюджету селищної територіальної громади.</w:t>
      </w:r>
    </w:p>
    <w:p w14:paraId="3F7CD9C6" w14:textId="77777777" w:rsidR="003A4472" w:rsidRDefault="003A4472" w:rsidP="003A4472">
      <w:pPr>
        <w:shd w:val="clear" w:color="auto" w:fill="FFFFFF"/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На утримання установ та проведення заходів з фізичної культури і спорту спрямовано 605,2 тис. грн., що становить 0,6 відсотка видатків бюджету селищної територіальної громади.</w:t>
      </w:r>
    </w:p>
    <w:p w14:paraId="33BB5753" w14:textId="77777777" w:rsidR="003A4472" w:rsidRDefault="003A4472" w:rsidP="003A4472">
      <w:pPr>
        <w:shd w:val="clear" w:color="auto" w:fill="FFFFFF"/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На державне управління  спрямовано коштів у загальній сумі 17162,5 тис. грн., що становить 16,2 відсотка видатків бюджету селищної територіальної громади.</w:t>
      </w:r>
    </w:p>
    <w:p w14:paraId="3511CF30" w14:textId="77777777" w:rsidR="003A4472" w:rsidRDefault="003A4472" w:rsidP="003A4472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розвиток житлово-комунального господарства за січень-липень 2021року направлено 1352,5 тис.грн., що становить 1,3 відсотка видатків бюджету селищної територіальної громади.</w:t>
      </w:r>
    </w:p>
    <w:p w14:paraId="07463B95" w14:textId="77777777" w:rsidR="003A4472" w:rsidRDefault="003A4472" w:rsidP="003A4472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економічну діяльність спрямовано 159,1 тис.грн., що становить0,15 відсотка видатків бюджету селищної територіальної громади.</w:t>
      </w:r>
    </w:p>
    <w:p w14:paraId="2C68801F" w14:textId="77777777" w:rsidR="003A4472" w:rsidRDefault="003A4472" w:rsidP="003A4472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Поточні трансферти органам державного управління інших рівнів становлять 70,0 тис.грн., що становить 0,07 відсотка видатків бюджету селищної територіальної громади.</w:t>
      </w:r>
    </w:p>
    <w:p w14:paraId="4007F98E" w14:textId="77777777" w:rsidR="003A4472" w:rsidRDefault="003A4472" w:rsidP="003A4472">
      <w:pPr>
        <w:shd w:val="clear" w:color="auto" w:fill="FFFFFF"/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</w:t>
      </w:r>
    </w:p>
    <w:p w14:paraId="0CFDA3B1" w14:textId="77777777" w:rsidR="003A4472" w:rsidRDefault="003A4472" w:rsidP="003A4472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Аналізуючи виконання  бюджету селищної територіальної громади в розрізі напрямків використання коштів необхідно, перш за все, відмітити пріоритетне спрямування коштів на виплату заробітної плати з нарахуваннями. На цю мету витрачено 86310,3 тис. грн..  </w:t>
      </w:r>
    </w:p>
    <w:p w14:paraId="797D6E60" w14:textId="77777777" w:rsidR="003A4472" w:rsidRDefault="003A4472" w:rsidP="003A4472">
      <w:pPr>
        <w:shd w:val="clear" w:color="auto" w:fill="FFFFFF"/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На придбання продуктів харчування для потреб бюджетних установ спрямовано 533,8 тис.грн. </w:t>
      </w:r>
    </w:p>
    <w:p w14:paraId="5C00581A" w14:textId="77777777" w:rsidR="003A4472" w:rsidRDefault="003A4472" w:rsidP="003A4472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розрахунки за спожиті бюджетними установами енергоносії та оплату комунальних послуг направлено 4615,6 тис.грн.</w:t>
      </w:r>
    </w:p>
    <w:p w14:paraId="2B7E43FE" w14:textId="7B784AC5" w:rsidR="008233E3" w:rsidRDefault="003A4472" w:rsidP="003A4472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 спеціальному фонду селищного бюджету проведено видатків на загальну суму 3342,2 тис.грн.</w:t>
      </w:r>
    </w:p>
    <w:p w14:paraId="260328EA" w14:textId="271853CB" w:rsidR="008233E3" w:rsidRDefault="008233E3" w:rsidP="008233E3">
      <w:pPr>
        <w:shd w:val="clear" w:color="auto" w:fill="FFFFFF"/>
        <w:ind w:firstLine="567"/>
        <w:rPr>
          <w:sz w:val="28"/>
          <w:szCs w:val="28"/>
          <w:lang w:val="uk-UA"/>
        </w:rPr>
      </w:pPr>
    </w:p>
    <w:p w14:paraId="6B535C8C" w14:textId="77777777" w:rsidR="003A4472" w:rsidRDefault="003A4472" w:rsidP="008233E3">
      <w:pPr>
        <w:shd w:val="clear" w:color="auto" w:fill="FFFFFF"/>
        <w:ind w:firstLine="567"/>
        <w:rPr>
          <w:sz w:val="28"/>
          <w:szCs w:val="28"/>
          <w:lang w:val="uk-UA"/>
        </w:rPr>
      </w:pPr>
    </w:p>
    <w:p w14:paraId="624550FA" w14:textId="4E83887F" w:rsidR="008233E3" w:rsidRDefault="008233E3" w:rsidP="003A4472">
      <w:pPr>
        <w:shd w:val="clear" w:color="auto" w:fill="FFFFFF"/>
        <w:rPr>
          <w:sz w:val="28"/>
          <w:szCs w:val="28"/>
        </w:rPr>
      </w:pPr>
      <w:r>
        <w:rPr>
          <w:bCs/>
          <w:sz w:val="28"/>
          <w:szCs w:val="28"/>
          <w:lang w:val="uk-UA"/>
        </w:rPr>
        <w:t xml:space="preserve">Начальник відділу фінансів                                        </w:t>
      </w:r>
      <w:r w:rsidR="003A4472">
        <w:rPr>
          <w:bCs/>
          <w:sz w:val="28"/>
          <w:szCs w:val="28"/>
          <w:lang w:val="uk-UA"/>
        </w:rPr>
        <w:t xml:space="preserve">     </w:t>
      </w:r>
      <w:r>
        <w:rPr>
          <w:bCs/>
          <w:sz w:val="28"/>
          <w:szCs w:val="28"/>
          <w:lang w:val="uk-UA"/>
        </w:rPr>
        <w:t xml:space="preserve">           Ірина ОВСІЄНКО</w:t>
      </w:r>
    </w:p>
    <w:p w14:paraId="055F6631" w14:textId="748D080B" w:rsidR="008233E3" w:rsidRDefault="008233E3" w:rsidP="003A4472">
      <w:pPr>
        <w:shd w:val="clear" w:color="auto" w:fill="FFFFFF"/>
        <w:jc w:val="both"/>
      </w:pPr>
      <w:r>
        <w:rPr>
          <w:bCs/>
          <w:sz w:val="28"/>
          <w:szCs w:val="28"/>
          <w:lang w:val="uk-UA"/>
        </w:rPr>
        <w:t>селищної ради</w:t>
      </w:r>
    </w:p>
    <w:sectPr w:rsidR="008233E3" w:rsidSect="00A67B4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5407AFA"/>
    <w:multiLevelType w:val="multilevel"/>
    <w:tmpl w:val="BC6AE41C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800" w:hanging="1080"/>
      </w:pPr>
    </w:lvl>
    <w:lvl w:ilvl="4">
      <w:start w:val="1"/>
      <w:numFmt w:val="decimal"/>
      <w:isLgl/>
      <w:lvlText w:val="%1.%2.%3.%4.%5."/>
      <w:lvlJc w:val="left"/>
      <w:pPr>
        <w:ind w:left="1800" w:hanging="1080"/>
      </w:pPr>
    </w:lvl>
    <w:lvl w:ilvl="5">
      <w:start w:val="1"/>
      <w:numFmt w:val="decimal"/>
      <w:isLgl/>
      <w:lvlText w:val="%1.%2.%3.%4.%5.%6."/>
      <w:lvlJc w:val="left"/>
      <w:pPr>
        <w:ind w:left="2160" w:hanging="1440"/>
      </w:pPr>
    </w:lvl>
    <w:lvl w:ilvl="6">
      <w:start w:val="1"/>
      <w:numFmt w:val="decimal"/>
      <w:isLgl/>
      <w:lvlText w:val="%1.%2.%3.%4.%5.%6.%7."/>
      <w:lvlJc w:val="left"/>
      <w:pPr>
        <w:ind w:left="2520" w:hanging="1800"/>
      </w:p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34C34"/>
    <w:rsid w:val="000153CE"/>
    <w:rsid w:val="0001596C"/>
    <w:rsid w:val="000C3730"/>
    <w:rsid w:val="00211CA5"/>
    <w:rsid w:val="00261126"/>
    <w:rsid w:val="002D26F8"/>
    <w:rsid w:val="003A4472"/>
    <w:rsid w:val="00617234"/>
    <w:rsid w:val="008233E3"/>
    <w:rsid w:val="008633E3"/>
    <w:rsid w:val="00960BC6"/>
    <w:rsid w:val="009F6AAB"/>
    <w:rsid w:val="00A218E1"/>
    <w:rsid w:val="00A67B45"/>
    <w:rsid w:val="00A91FBD"/>
    <w:rsid w:val="00B07D5C"/>
    <w:rsid w:val="00B45855"/>
    <w:rsid w:val="00BD38DE"/>
    <w:rsid w:val="00C0054E"/>
    <w:rsid w:val="00C34C34"/>
    <w:rsid w:val="00E223FD"/>
    <w:rsid w:val="00ED25EE"/>
    <w:rsid w:val="00EF285D"/>
    <w:rsid w:val="00F54683"/>
    <w:rsid w:val="00F917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05499F"/>
  <w15:docId w15:val="{13262A55-7C51-4C68-80F9-34AADEEDE2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67B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3">
    <w:name w:val="heading 3"/>
    <w:basedOn w:val="a"/>
    <w:next w:val="a"/>
    <w:link w:val="30"/>
    <w:semiHidden/>
    <w:unhideWhenUsed/>
    <w:qFormat/>
    <w:rsid w:val="00A67B45"/>
    <w:pPr>
      <w:keepNext/>
      <w:jc w:val="center"/>
      <w:outlineLvl w:val="2"/>
    </w:pPr>
    <w:rPr>
      <w:b/>
      <w:noProof/>
      <w:sz w:val="28"/>
    </w:rPr>
  </w:style>
  <w:style w:type="paragraph" w:styleId="5">
    <w:name w:val="heading 5"/>
    <w:basedOn w:val="a"/>
    <w:next w:val="a"/>
    <w:link w:val="50"/>
    <w:semiHidden/>
    <w:unhideWhenUsed/>
    <w:qFormat/>
    <w:rsid w:val="00A67B45"/>
    <w:pPr>
      <w:keepNext/>
      <w:jc w:val="center"/>
      <w:outlineLvl w:val="4"/>
    </w:pPr>
    <w:rPr>
      <w:b/>
      <w:sz w:val="32"/>
    </w:rPr>
  </w:style>
  <w:style w:type="paragraph" w:styleId="7">
    <w:name w:val="heading 7"/>
    <w:basedOn w:val="a"/>
    <w:next w:val="a"/>
    <w:link w:val="70"/>
    <w:semiHidden/>
    <w:unhideWhenUsed/>
    <w:qFormat/>
    <w:rsid w:val="00A67B45"/>
    <w:pPr>
      <w:keepNext/>
      <w:outlineLvl w:val="6"/>
    </w:pPr>
    <w:rPr>
      <w:sz w:val="28"/>
    </w:rPr>
  </w:style>
  <w:style w:type="paragraph" w:styleId="8">
    <w:name w:val="heading 8"/>
    <w:basedOn w:val="a"/>
    <w:next w:val="a"/>
    <w:link w:val="80"/>
    <w:semiHidden/>
    <w:unhideWhenUsed/>
    <w:qFormat/>
    <w:rsid w:val="00A67B45"/>
    <w:pPr>
      <w:keepNext/>
      <w:jc w:val="center"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A67B45"/>
    <w:rPr>
      <w:rFonts w:ascii="Times New Roman" w:eastAsia="Times New Roman" w:hAnsi="Times New Roman" w:cs="Times New Roman"/>
      <w:b/>
      <w:noProof/>
      <w:sz w:val="28"/>
      <w:szCs w:val="20"/>
      <w:lang w:eastAsia="uk-UA"/>
    </w:rPr>
  </w:style>
  <w:style w:type="character" w:customStyle="1" w:styleId="50">
    <w:name w:val="Заголовок 5 Знак"/>
    <w:basedOn w:val="a0"/>
    <w:link w:val="5"/>
    <w:semiHidden/>
    <w:rsid w:val="00A67B45"/>
    <w:rPr>
      <w:rFonts w:ascii="Times New Roman" w:eastAsia="Times New Roman" w:hAnsi="Times New Roman" w:cs="Times New Roman"/>
      <w:b/>
      <w:sz w:val="32"/>
      <w:szCs w:val="20"/>
      <w:lang w:eastAsia="uk-UA"/>
    </w:rPr>
  </w:style>
  <w:style w:type="character" w:customStyle="1" w:styleId="70">
    <w:name w:val="Заголовок 7 Знак"/>
    <w:basedOn w:val="a0"/>
    <w:link w:val="7"/>
    <w:semiHidden/>
    <w:rsid w:val="00A67B45"/>
    <w:rPr>
      <w:rFonts w:ascii="Times New Roman" w:eastAsia="Times New Roman" w:hAnsi="Times New Roman" w:cs="Times New Roman"/>
      <w:sz w:val="28"/>
      <w:szCs w:val="20"/>
      <w:lang w:eastAsia="uk-UA"/>
    </w:rPr>
  </w:style>
  <w:style w:type="character" w:customStyle="1" w:styleId="80">
    <w:name w:val="Заголовок 8 Знак"/>
    <w:basedOn w:val="a0"/>
    <w:link w:val="8"/>
    <w:semiHidden/>
    <w:rsid w:val="00A67B45"/>
    <w:rPr>
      <w:rFonts w:ascii="Times New Roman" w:eastAsia="Times New Roman" w:hAnsi="Times New Roman" w:cs="Times New Roman"/>
      <w:sz w:val="28"/>
      <w:szCs w:val="20"/>
      <w:lang w:val="uk-UA" w:eastAsia="uk-UA"/>
    </w:rPr>
  </w:style>
  <w:style w:type="paragraph" w:styleId="a3">
    <w:name w:val="caption"/>
    <w:basedOn w:val="a"/>
    <w:next w:val="a"/>
    <w:semiHidden/>
    <w:unhideWhenUsed/>
    <w:qFormat/>
    <w:rsid w:val="00A67B45"/>
    <w:pPr>
      <w:jc w:val="center"/>
    </w:pPr>
    <w:rPr>
      <w:noProof/>
      <w:sz w:val="24"/>
    </w:rPr>
  </w:style>
  <w:style w:type="paragraph" w:styleId="a4">
    <w:name w:val="List Paragraph"/>
    <w:basedOn w:val="a"/>
    <w:uiPriority w:val="34"/>
    <w:qFormat/>
    <w:rsid w:val="00A67B45"/>
    <w:pPr>
      <w:ind w:left="720"/>
      <w:contextualSpacing/>
    </w:pPr>
  </w:style>
  <w:style w:type="paragraph" w:styleId="a5">
    <w:name w:val="Normal (Web)"/>
    <w:basedOn w:val="a"/>
    <w:semiHidden/>
    <w:unhideWhenUsed/>
    <w:rsid w:val="008233E3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8633E3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633E3"/>
    <w:rPr>
      <w:rFonts w:ascii="Segoe UI" w:eastAsia="Times New Roman" w:hAnsi="Segoe UI" w:cs="Segoe UI"/>
      <w:sz w:val="18"/>
      <w:szCs w:val="1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018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1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5</Pages>
  <Words>1656</Words>
  <Characters>9444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Ира</dc:creator>
  <cp:keywords/>
  <dc:description/>
  <cp:lastModifiedBy>KDFX Team</cp:lastModifiedBy>
  <cp:revision>24</cp:revision>
  <cp:lastPrinted>2021-10-20T12:38:00Z</cp:lastPrinted>
  <dcterms:created xsi:type="dcterms:W3CDTF">2021-07-19T09:08:00Z</dcterms:created>
  <dcterms:modified xsi:type="dcterms:W3CDTF">2021-11-02T07:40:00Z</dcterms:modified>
</cp:coreProperties>
</file>