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1070"/>
        <w:gridCol w:w="1132"/>
        <w:gridCol w:w="1133"/>
        <w:gridCol w:w="1132"/>
        <w:gridCol w:w="1132"/>
        <w:gridCol w:w="1133"/>
      </w:tblGrid>
      <w:tr w:rsidR="001A0117" w:rsidRPr="001A0117" w:rsidTr="0028711D">
        <w:trPr>
          <w:jc w:val="right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pStyle w:val="6"/>
              <w:spacing w:before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A0117">
              <w:rPr>
                <w:rFonts w:ascii="Arial" w:hAnsi="Arial" w:cs="Arial"/>
                <w:color w:val="000000"/>
                <w:sz w:val="24"/>
                <w:szCs w:val="24"/>
              </w:rPr>
              <w:t>Завдання Стратегії, якому відповідає проект:</w:t>
            </w:r>
          </w:p>
        </w:tc>
        <w:tc>
          <w:tcPr>
            <w:tcW w:w="6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pBdr>
                <w:left w:val="single" w:sz="18" w:space="4" w:color="auto"/>
              </w:pBdr>
              <w:spacing w:after="0" w:line="240" w:lineRule="auto"/>
              <w:rPr>
                <w:rFonts w:ascii="Arial" w:hAnsi="Arial" w:cs="Arial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sz w:val="24"/>
                <w:szCs w:val="24"/>
                <w:lang w:eastAsia="it-IT"/>
              </w:rPr>
              <w:t>2.2.2. Забезпечення водопостачання та водовідведення сільських населених пунктів громади</w:t>
            </w:r>
          </w:p>
        </w:tc>
      </w:tr>
      <w:tr w:rsidR="001A0117" w:rsidRPr="001A0117" w:rsidTr="0028711D">
        <w:trPr>
          <w:jc w:val="right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A01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Назва проекту:</w:t>
            </w:r>
          </w:p>
        </w:tc>
        <w:tc>
          <w:tcPr>
            <w:tcW w:w="6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b/>
                <w:sz w:val="24"/>
                <w:szCs w:val="24"/>
                <w:lang w:eastAsia="it-IT"/>
              </w:rPr>
              <w:t xml:space="preserve">Реконструкція системи водопостачання в с. Клинове </w:t>
            </w:r>
          </w:p>
        </w:tc>
      </w:tr>
      <w:tr w:rsidR="001A0117" w:rsidRPr="001A0117" w:rsidTr="0028711D">
        <w:trPr>
          <w:jc w:val="right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A01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Цілі проекту:</w:t>
            </w:r>
          </w:p>
        </w:tc>
        <w:tc>
          <w:tcPr>
            <w:tcW w:w="6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sz w:val="24"/>
                <w:szCs w:val="24"/>
              </w:rPr>
              <w:t>Забезпечення якісною питною водою та належними побутовими умовами жителів села Клинове.</w:t>
            </w:r>
          </w:p>
        </w:tc>
      </w:tr>
      <w:tr w:rsidR="001A0117" w:rsidRPr="001A0117" w:rsidTr="0028711D">
        <w:trPr>
          <w:jc w:val="right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A0117">
              <w:rPr>
                <w:rFonts w:ascii="Arial" w:hAnsi="Arial" w:cs="Arial"/>
                <w:b/>
                <w:color w:val="000000"/>
                <w:sz w:val="24"/>
                <w:szCs w:val="24"/>
              </w:rPr>
              <w:t>Територія на яку проект матиме вплив:</w:t>
            </w:r>
          </w:p>
        </w:tc>
        <w:tc>
          <w:tcPr>
            <w:tcW w:w="6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sz w:val="24"/>
                <w:szCs w:val="24"/>
                <w:lang w:eastAsia="it-IT"/>
              </w:rPr>
              <w:t xml:space="preserve">Частина села Клинове, а саме вулиці: Соборна, Шевченка, Молодіжна, Зелена, Грушевського – від існуючої артсвердловини і водонапірної башти №1; вулиці: Г.Повха, Козацька, Пушкіна, провулку. Чкалова – від існуючої артсвердловини і водонапірної башти №2. </w:t>
            </w:r>
          </w:p>
        </w:tc>
      </w:tr>
      <w:tr w:rsidR="001A0117" w:rsidRPr="001A0117" w:rsidTr="0028711D">
        <w:trPr>
          <w:jc w:val="right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A0117">
              <w:rPr>
                <w:rFonts w:ascii="Arial" w:hAnsi="Arial" w:cs="Arial"/>
                <w:b/>
                <w:color w:val="000000"/>
                <w:sz w:val="24"/>
                <w:szCs w:val="24"/>
              </w:rPr>
              <w:t>Орієнтовна кількість отримувачів вигод</w:t>
            </w:r>
          </w:p>
        </w:tc>
        <w:tc>
          <w:tcPr>
            <w:tcW w:w="6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sz w:val="24"/>
                <w:szCs w:val="24"/>
                <w:lang w:eastAsia="it-IT"/>
              </w:rPr>
              <w:t>125 дворів</w:t>
            </w:r>
          </w:p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sz w:val="24"/>
                <w:szCs w:val="24"/>
                <w:lang w:eastAsia="it-IT"/>
              </w:rPr>
              <w:t>375 осіб (абонентів)</w:t>
            </w:r>
          </w:p>
        </w:tc>
      </w:tr>
      <w:tr w:rsidR="001A0117" w:rsidRPr="001A0117" w:rsidTr="0028711D">
        <w:trPr>
          <w:jc w:val="right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A01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Стислий опис проекту:</w:t>
            </w:r>
          </w:p>
        </w:tc>
        <w:tc>
          <w:tcPr>
            <w:tcW w:w="6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spacing w:after="0" w:line="240" w:lineRule="auto"/>
              <w:ind w:firstLine="15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0117">
              <w:rPr>
                <w:rFonts w:ascii="Arial" w:hAnsi="Arial" w:cs="Arial"/>
                <w:sz w:val="24"/>
                <w:szCs w:val="24"/>
              </w:rPr>
              <w:t>Проблема з водопостачанням в селі Клинове існує давно і вона обумовлена тим, що протягом останніх десятиріч спостерігається тенденція зміни клімату та зменшення атмосферних опадів. Ці зміни спричиняють пересихання першого водоносного горизонту піщаних суглинків та глин і криниці в селі обезводжуються. Частина села постачається за рахунок  свердловин №3, 4 (проект виконується у 2016 році), а західна частина знаходиться у скрутному становищі вже декілька років. Особливо гостро проблема стоїть для 375 чоловік.</w:t>
            </w:r>
          </w:p>
          <w:p w:rsidR="001A0117" w:rsidRPr="001A0117" w:rsidRDefault="001A0117" w:rsidP="0028711D">
            <w:pPr>
              <w:spacing w:after="0" w:line="240" w:lineRule="auto"/>
              <w:ind w:firstLine="15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0117">
              <w:rPr>
                <w:rFonts w:ascii="Arial" w:hAnsi="Arial" w:cs="Arial"/>
                <w:sz w:val="24"/>
                <w:szCs w:val="24"/>
              </w:rPr>
              <w:t>У селі проживає 1853 чоловік. Працездатне населення села в основному зайняте в сільському господарстві та в домогосподарствах. Люди утримують худобу, вирощують в підсобних господарствах різноманітну рослинну продукцію,  що збільшує потребу у воді.</w:t>
            </w:r>
          </w:p>
          <w:p w:rsidR="001A0117" w:rsidRPr="001A0117" w:rsidRDefault="001A0117" w:rsidP="0028711D">
            <w:pPr>
              <w:spacing w:after="0" w:line="240" w:lineRule="auto"/>
              <w:ind w:firstLine="15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0117">
              <w:rPr>
                <w:rFonts w:ascii="Arial" w:hAnsi="Arial" w:cs="Arial"/>
                <w:sz w:val="24"/>
                <w:szCs w:val="24"/>
              </w:rPr>
              <w:t xml:space="preserve">Проектом передбачається реконструкція вуличних мереж водопостачання села від існуючих свердловин та водонапірних башт №1 та №2. Розподіл води по вулицях передбачено по тупіковій схемі. Довжина водопровідної мережі 7826 м. Мережі прокладаються із поліетиленових напірних труб     ПЕ 80. Прокладання водопроводу передбачається на глибині 1,3 м від верху труби до поверхні землі. </w:t>
            </w:r>
          </w:p>
          <w:p w:rsidR="001A0117" w:rsidRPr="001A0117" w:rsidRDefault="001A0117" w:rsidP="0028711D">
            <w:pPr>
              <w:spacing w:after="0" w:line="240" w:lineRule="auto"/>
              <w:ind w:firstLine="15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0117">
              <w:rPr>
                <w:rFonts w:ascii="Arial" w:hAnsi="Arial" w:cs="Arial"/>
                <w:sz w:val="24"/>
                <w:szCs w:val="24"/>
              </w:rPr>
              <w:t xml:space="preserve">Основою трубопроводу слугують ґрунти на глибині прокладання водопроводу  – суглинки жовті просадкуваті. Водонапірні башти заводського виготовлення, металеві, існуючі. </w:t>
            </w:r>
          </w:p>
          <w:p w:rsidR="001A0117" w:rsidRPr="001A0117" w:rsidRDefault="001A0117" w:rsidP="0028711D">
            <w:pPr>
              <w:tabs>
                <w:tab w:val="left" w:pos="993"/>
              </w:tabs>
              <w:spacing w:after="0" w:line="240" w:lineRule="auto"/>
              <w:ind w:firstLine="15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0117">
              <w:rPr>
                <w:rFonts w:ascii="Arial" w:hAnsi="Arial" w:cs="Arial"/>
                <w:sz w:val="24"/>
                <w:szCs w:val="24"/>
              </w:rPr>
              <w:t xml:space="preserve">Проект має  проектно-кошторисну документацію розроблену  «Реконструкція вуличних мереж водопостачання від водонапірних башень №1 і №2 в с. Клинове Городоцького району Хмельницької області» ТОВ «Хмельницькагропроект», м. Хмельницький. </w:t>
            </w:r>
          </w:p>
          <w:p w:rsidR="001A0117" w:rsidRPr="001A0117" w:rsidRDefault="001A0117" w:rsidP="0028711D">
            <w:pPr>
              <w:tabs>
                <w:tab w:val="left" w:pos="993"/>
              </w:tabs>
              <w:spacing w:after="0" w:line="240" w:lineRule="auto"/>
              <w:ind w:firstLine="156"/>
              <w:jc w:val="both"/>
              <w:rPr>
                <w:rFonts w:ascii="Arial" w:hAnsi="Arial" w:cs="Arial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sz w:val="24"/>
                <w:szCs w:val="24"/>
              </w:rPr>
              <w:t>Розроблена документація перебуває на стадії отримання експертного висновку.</w:t>
            </w:r>
          </w:p>
        </w:tc>
      </w:tr>
      <w:tr w:rsidR="001A0117" w:rsidRPr="001A0117" w:rsidTr="0028711D">
        <w:trPr>
          <w:jc w:val="right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A01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Очікувані результати:</w:t>
            </w:r>
          </w:p>
        </w:tc>
        <w:tc>
          <w:tcPr>
            <w:tcW w:w="6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0117" w:rsidRPr="001A0117" w:rsidRDefault="001A0117" w:rsidP="001A0117">
            <w:pPr>
              <w:pStyle w:val="a3"/>
              <w:numPr>
                <w:ilvl w:val="0"/>
                <w:numId w:val="3"/>
              </w:numPr>
              <w:tabs>
                <w:tab w:val="left" w:pos="851"/>
                <w:tab w:val="left" w:pos="993"/>
              </w:tabs>
              <w:ind w:left="357" w:hanging="357"/>
              <w:jc w:val="both"/>
              <w:rPr>
                <w:rFonts w:cs="Arial"/>
                <w:sz w:val="24"/>
                <w:szCs w:val="24"/>
                <w:lang w:val="ru-RU"/>
              </w:rPr>
            </w:pPr>
            <w:r w:rsidRPr="001A0117">
              <w:rPr>
                <w:rFonts w:cs="Arial"/>
                <w:sz w:val="24"/>
                <w:szCs w:val="24"/>
                <w:lang w:val="ru-RU"/>
              </w:rPr>
              <w:t>Забезпечено питною водою належної якості 375 жителів с. Клинове;</w:t>
            </w:r>
          </w:p>
          <w:p w:rsidR="001A0117" w:rsidRPr="001A0117" w:rsidRDefault="001A0117" w:rsidP="001A0117">
            <w:pPr>
              <w:pStyle w:val="a3"/>
              <w:numPr>
                <w:ilvl w:val="0"/>
                <w:numId w:val="3"/>
              </w:numPr>
              <w:tabs>
                <w:tab w:val="left" w:pos="851"/>
                <w:tab w:val="left" w:pos="993"/>
              </w:tabs>
              <w:ind w:left="357" w:hanging="357"/>
              <w:jc w:val="both"/>
              <w:rPr>
                <w:rFonts w:cs="Arial"/>
                <w:sz w:val="24"/>
                <w:szCs w:val="24"/>
                <w:lang w:val="ru-RU"/>
              </w:rPr>
            </w:pPr>
            <w:r w:rsidRPr="001A0117">
              <w:rPr>
                <w:rFonts w:cs="Arial"/>
                <w:sz w:val="24"/>
                <w:szCs w:val="24"/>
                <w:lang w:val="ru-RU"/>
              </w:rPr>
              <w:t>Покращено умови для населення села в утриманні худоби, вирощування в особистих господарствах різноманітну рослинну продукцію;</w:t>
            </w:r>
          </w:p>
          <w:p w:rsidR="001A0117" w:rsidRPr="001A0117" w:rsidRDefault="001A0117" w:rsidP="001A0117">
            <w:pPr>
              <w:pStyle w:val="a3"/>
              <w:numPr>
                <w:ilvl w:val="0"/>
                <w:numId w:val="3"/>
              </w:numPr>
              <w:tabs>
                <w:tab w:val="left" w:pos="851"/>
                <w:tab w:val="left" w:pos="993"/>
              </w:tabs>
              <w:ind w:left="357" w:hanging="357"/>
              <w:jc w:val="both"/>
              <w:rPr>
                <w:rFonts w:cs="Arial"/>
                <w:sz w:val="24"/>
                <w:szCs w:val="24"/>
                <w:lang w:val="ru-RU"/>
              </w:rPr>
            </w:pPr>
            <w:r w:rsidRPr="001A0117">
              <w:rPr>
                <w:rFonts w:cs="Arial"/>
                <w:sz w:val="24"/>
                <w:szCs w:val="24"/>
                <w:lang w:val="ru-RU"/>
              </w:rPr>
              <w:t xml:space="preserve">Покращено побутові та санітарні норми, рівень </w:t>
            </w:r>
            <w:r w:rsidRPr="001A0117">
              <w:rPr>
                <w:rFonts w:cs="Arial"/>
                <w:sz w:val="24"/>
                <w:szCs w:val="24"/>
                <w:lang w:val="ru-RU"/>
              </w:rPr>
              <w:lastRenderedPageBreak/>
              <w:t>комфортності проживання населення села.</w:t>
            </w:r>
          </w:p>
        </w:tc>
      </w:tr>
      <w:tr w:rsidR="001A0117" w:rsidRPr="001A0117" w:rsidTr="0028711D">
        <w:trPr>
          <w:jc w:val="right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A01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Ключові заходи проекту:</w:t>
            </w:r>
          </w:p>
        </w:tc>
        <w:tc>
          <w:tcPr>
            <w:tcW w:w="6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1A0117">
            <w:pPr>
              <w:pStyle w:val="a3"/>
              <w:numPr>
                <w:ilvl w:val="0"/>
                <w:numId w:val="1"/>
              </w:numPr>
              <w:ind w:hanging="357"/>
              <w:rPr>
                <w:rFonts w:cs="Arial"/>
                <w:sz w:val="24"/>
                <w:szCs w:val="24"/>
                <w:lang w:val="ru-RU" w:eastAsia="it-IT"/>
              </w:rPr>
            </w:pPr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Розроблення  ПКД у 2016 році </w:t>
            </w:r>
            <w:r w:rsidRPr="001A0117">
              <w:rPr>
                <w:rFonts w:cs="Arial"/>
                <w:sz w:val="24"/>
                <w:szCs w:val="24"/>
                <w:lang w:val="ru-RU"/>
              </w:rPr>
              <w:t>ТОВ «Хмельницькагропроект», м. Хмельницький (</w:t>
            </w:r>
            <w:r w:rsidRPr="001A0117">
              <w:rPr>
                <w:rFonts w:cs="Arial"/>
                <w:sz w:val="24"/>
                <w:szCs w:val="24"/>
                <w:lang w:val="ru-RU" w:eastAsia="it-IT"/>
              </w:rPr>
              <w:t>ПКД у 2016 р. на стадії отримання експертного звіту</w:t>
            </w:r>
          </w:p>
          <w:p w:rsidR="001A0117" w:rsidRPr="001A0117" w:rsidRDefault="001A0117" w:rsidP="001A0117">
            <w:pPr>
              <w:pStyle w:val="a3"/>
              <w:numPr>
                <w:ilvl w:val="0"/>
                <w:numId w:val="1"/>
              </w:numPr>
              <w:ind w:hanging="357"/>
              <w:rPr>
                <w:rFonts w:cs="Arial"/>
                <w:sz w:val="24"/>
                <w:szCs w:val="24"/>
                <w:lang w:eastAsia="it-IT"/>
              </w:rPr>
            </w:pPr>
            <w:r w:rsidRPr="001A0117">
              <w:rPr>
                <w:rFonts w:cs="Arial"/>
                <w:sz w:val="24"/>
                <w:szCs w:val="24"/>
                <w:lang w:eastAsia="it-IT"/>
              </w:rPr>
              <w:t>Виконання робіт з реконструкції:</w:t>
            </w:r>
          </w:p>
          <w:p w:rsidR="001A0117" w:rsidRPr="001A0117" w:rsidRDefault="001A0117" w:rsidP="001A0117">
            <w:pPr>
              <w:pStyle w:val="a3"/>
              <w:numPr>
                <w:ilvl w:val="0"/>
                <w:numId w:val="2"/>
              </w:numPr>
              <w:ind w:hanging="357"/>
              <w:rPr>
                <w:rFonts w:cs="Arial"/>
                <w:sz w:val="24"/>
                <w:szCs w:val="24"/>
                <w:lang w:eastAsia="it-IT"/>
              </w:rPr>
            </w:pPr>
            <w:r w:rsidRPr="001A0117">
              <w:rPr>
                <w:rFonts w:cs="Arial"/>
                <w:sz w:val="24"/>
                <w:szCs w:val="24"/>
                <w:lang w:eastAsia="it-IT"/>
              </w:rPr>
              <w:t>розбивання та планування траси;</w:t>
            </w:r>
          </w:p>
          <w:p w:rsidR="001A0117" w:rsidRPr="001A0117" w:rsidRDefault="001A0117" w:rsidP="001A0117">
            <w:pPr>
              <w:pStyle w:val="a3"/>
              <w:numPr>
                <w:ilvl w:val="0"/>
                <w:numId w:val="2"/>
              </w:numPr>
              <w:ind w:hanging="357"/>
              <w:rPr>
                <w:rFonts w:cs="Arial"/>
                <w:sz w:val="24"/>
                <w:szCs w:val="24"/>
                <w:lang w:val="ru-RU" w:eastAsia="it-IT"/>
              </w:rPr>
            </w:pPr>
            <w:r w:rsidRPr="001A0117">
              <w:rPr>
                <w:rFonts w:cs="Arial"/>
                <w:sz w:val="24"/>
                <w:szCs w:val="24"/>
                <w:lang w:val="ru-RU" w:eastAsia="it-IT"/>
              </w:rPr>
              <w:t>земляні роботи (копання траншей, вирівнювання дна, засипка 10 см піщаним або іншим непу чистим грунтом, що не містить включень більше 2,0 см);</w:t>
            </w:r>
          </w:p>
          <w:p w:rsidR="001A0117" w:rsidRPr="001A0117" w:rsidRDefault="001A0117" w:rsidP="001A0117">
            <w:pPr>
              <w:pStyle w:val="a3"/>
              <w:numPr>
                <w:ilvl w:val="0"/>
                <w:numId w:val="2"/>
              </w:numPr>
              <w:ind w:hanging="357"/>
              <w:rPr>
                <w:rFonts w:cs="Arial"/>
                <w:sz w:val="24"/>
                <w:szCs w:val="24"/>
                <w:lang w:eastAsia="it-IT"/>
              </w:rPr>
            </w:pPr>
            <w:r w:rsidRPr="001A0117">
              <w:rPr>
                <w:rFonts w:cs="Arial"/>
                <w:sz w:val="24"/>
                <w:szCs w:val="24"/>
                <w:lang w:eastAsia="it-IT"/>
              </w:rPr>
              <w:t>доставка і розкладка труб;</w:t>
            </w:r>
          </w:p>
          <w:p w:rsidR="001A0117" w:rsidRPr="001A0117" w:rsidRDefault="001A0117" w:rsidP="001A0117">
            <w:pPr>
              <w:pStyle w:val="a3"/>
              <w:numPr>
                <w:ilvl w:val="0"/>
                <w:numId w:val="2"/>
              </w:numPr>
              <w:ind w:hanging="357"/>
              <w:rPr>
                <w:rFonts w:cs="Arial"/>
                <w:sz w:val="24"/>
                <w:szCs w:val="24"/>
                <w:lang w:val="ru-RU" w:eastAsia="it-IT"/>
              </w:rPr>
            </w:pPr>
            <w:r w:rsidRPr="001A0117">
              <w:rPr>
                <w:rFonts w:cs="Arial"/>
                <w:sz w:val="24"/>
                <w:szCs w:val="24"/>
                <w:lang w:val="ru-RU" w:eastAsia="it-IT"/>
              </w:rPr>
              <w:t>зварювання труб на бровці траншей або в траншеї;</w:t>
            </w:r>
          </w:p>
          <w:p w:rsidR="001A0117" w:rsidRPr="001A0117" w:rsidRDefault="001A0117" w:rsidP="001A0117">
            <w:pPr>
              <w:pStyle w:val="a3"/>
              <w:numPr>
                <w:ilvl w:val="0"/>
                <w:numId w:val="2"/>
              </w:numPr>
              <w:ind w:hanging="357"/>
              <w:rPr>
                <w:rFonts w:cs="Arial"/>
                <w:sz w:val="24"/>
                <w:szCs w:val="24"/>
                <w:lang w:eastAsia="it-IT"/>
              </w:rPr>
            </w:pPr>
            <w:r w:rsidRPr="001A0117">
              <w:rPr>
                <w:rFonts w:cs="Arial"/>
                <w:sz w:val="24"/>
                <w:szCs w:val="24"/>
                <w:lang w:eastAsia="it-IT"/>
              </w:rPr>
              <w:t>укладання водопроводів в траншею;</w:t>
            </w:r>
          </w:p>
          <w:p w:rsidR="001A0117" w:rsidRPr="001A0117" w:rsidRDefault="001A0117" w:rsidP="001A0117">
            <w:pPr>
              <w:pStyle w:val="a3"/>
              <w:numPr>
                <w:ilvl w:val="0"/>
                <w:numId w:val="2"/>
              </w:numPr>
              <w:ind w:hanging="357"/>
              <w:rPr>
                <w:rFonts w:cs="Arial"/>
                <w:sz w:val="24"/>
                <w:szCs w:val="24"/>
                <w:lang w:val="ru-RU" w:eastAsia="it-IT"/>
              </w:rPr>
            </w:pPr>
            <w:r w:rsidRPr="001A0117">
              <w:rPr>
                <w:rFonts w:cs="Arial"/>
                <w:sz w:val="24"/>
                <w:szCs w:val="24"/>
                <w:lang w:val="ru-RU" w:eastAsia="it-IT"/>
              </w:rPr>
              <w:t>присипання водопроводу 20 см піщаним або непу чистим грунтом, що не містить включень більше 2,0 см;</w:t>
            </w:r>
          </w:p>
          <w:p w:rsidR="001A0117" w:rsidRPr="001A0117" w:rsidRDefault="001A0117" w:rsidP="001A0117">
            <w:pPr>
              <w:pStyle w:val="a3"/>
              <w:numPr>
                <w:ilvl w:val="0"/>
                <w:numId w:val="2"/>
              </w:numPr>
              <w:ind w:hanging="357"/>
              <w:rPr>
                <w:rFonts w:cs="Arial"/>
                <w:sz w:val="24"/>
                <w:szCs w:val="24"/>
                <w:lang w:val="ru-RU" w:eastAsia="it-IT"/>
              </w:rPr>
            </w:pPr>
            <w:r w:rsidRPr="001A0117">
              <w:rPr>
                <w:rFonts w:cs="Arial"/>
                <w:sz w:val="24"/>
                <w:szCs w:val="24"/>
                <w:lang w:val="ru-RU" w:eastAsia="it-IT"/>
              </w:rPr>
              <w:t>випробування водопроводу на міцність та щільність;</w:t>
            </w:r>
          </w:p>
          <w:p w:rsidR="001A0117" w:rsidRPr="001A0117" w:rsidRDefault="001A0117" w:rsidP="001A0117">
            <w:pPr>
              <w:pStyle w:val="a3"/>
              <w:numPr>
                <w:ilvl w:val="0"/>
                <w:numId w:val="2"/>
              </w:numPr>
              <w:ind w:hanging="357"/>
              <w:rPr>
                <w:rFonts w:cs="Arial"/>
                <w:sz w:val="24"/>
                <w:szCs w:val="24"/>
                <w:lang w:eastAsia="it-IT"/>
              </w:rPr>
            </w:pPr>
            <w:r w:rsidRPr="001A0117">
              <w:rPr>
                <w:rFonts w:cs="Arial"/>
                <w:sz w:val="24"/>
                <w:szCs w:val="24"/>
                <w:lang w:eastAsia="it-IT"/>
              </w:rPr>
              <w:t>прийняття в експлуатацію.</w:t>
            </w:r>
          </w:p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sz w:val="24"/>
                <w:szCs w:val="24"/>
                <w:lang w:eastAsia="it-IT"/>
              </w:rPr>
              <w:t>Довжина водопроводу – 7,826 км.</w:t>
            </w:r>
          </w:p>
        </w:tc>
      </w:tr>
      <w:tr w:rsidR="001A0117" w:rsidRPr="001A0117" w:rsidTr="0028711D">
        <w:trPr>
          <w:jc w:val="right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A0117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Період здійснення: </w:t>
            </w:r>
          </w:p>
        </w:tc>
        <w:tc>
          <w:tcPr>
            <w:tcW w:w="6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4430D" w:rsidP="002871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2022 – 2024</w:t>
            </w:r>
            <w:r w:rsidR="001A0117" w:rsidRPr="001A0117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роки:</w:t>
            </w:r>
          </w:p>
        </w:tc>
      </w:tr>
      <w:tr w:rsidR="001A0117" w:rsidRPr="001A0117" w:rsidTr="0028711D">
        <w:trPr>
          <w:jc w:val="right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A01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Орієнтовна вартість проекту, тис. грн.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A0117" w:rsidRPr="001A0117" w:rsidRDefault="0014430D" w:rsidP="0028711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  <w:t>2022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A0117" w:rsidRPr="001A0117" w:rsidRDefault="0014430D" w:rsidP="0028711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  <w:t>2023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A0117" w:rsidRPr="001A0117" w:rsidRDefault="0014430D" w:rsidP="0028711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  <w:t>2024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A0117" w:rsidRPr="001A0117" w:rsidRDefault="001A0117" w:rsidP="0028711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A0117" w:rsidRPr="001A0117" w:rsidRDefault="001A0117" w:rsidP="0028711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A0117" w:rsidRPr="001A0117" w:rsidRDefault="001A0117" w:rsidP="0028711D">
            <w:pPr>
              <w:spacing w:after="0" w:line="240" w:lineRule="auto"/>
              <w:ind w:firstLine="104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  <w:t>Разом</w:t>
            </w:r>
          </w:p>
        </w:tc>
      </w:tr>
      <w:tr w:rsidR="001A0117" w:rsidRPr="001A0117" w:rsidTr="0028711D">
        <w:trPr>
          <w:jc w:val="right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0117" w:rsidRPr="001A0117" w:rsidRDefault="001A0117" w:rsidP="0028711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  <w:t>1029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0117" w:rsidRPr="001A0117" w:rsidRDefault="001A0117" w:rsidP="0028711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  <w:t>1029</w:t>
            </w:r>
          </w:p>
        </w:tc>
      </w:tr>
      <w:tr w:rsidR="001A0117" w:rsidRPr="001A0117" w:rsidTr="0028711D">
        <w:trPr>
          <w:jc w:val="right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A01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Джерела фінансування:</w:t>
            </w:r>
          </w:p>
        </w:tc>
        <w:tc>
          <w:tcPr>
            <w:tcW w:w="6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>Державний, місцевий бюджет Сатанівської селищної ради, кошти проектів та програм МТД</w:t>
            </w:r>
          </w:p>
        </w:tc>
      </w:tr>
      <w:tr w:rsidR="001A0117" w:rsidRPr="001A0117" w:rsidTr="0028711D">
        <w:trPr>
          <w:jc w:val="right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A0117">
              <w:rPr>
                <w:rFonts w:ascii="Arial" w:hAnsi="Arial" w:cs="Arial"/>
                <w:b/>
                <w:color w:val="000000"/>
                <w:sz w:val="24"/>
                <w:szCs w:val="24"/>
              </w:rPr>
              <w:t>Ключові потенційні учасники реалізації проекту:</w:t>
            </w:r>
          </w:p>
        </w:tc>
        <w:tc>
          <w:tcPr>
            <w:tcW w:w="6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>Виконавчий комітет Сатанівської селищної ради.</w:t>
            </w:r>
          </w:p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>Органи місцевого самоврядування</w:t>
            </w:r>
          </w:p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>Підрядна організація.</w:t>
            </w:r>
          </w:p>
        </w:tc>
      </w:tr>
      <w:tr w:rsidR="001A0117" w:rsidRPr="001A0117" w:rsidTr="0028711D">
        <w:trPr>
          <w:jc w:val="right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A01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Інше:</w:t>
            </w:r>
          </w:p>
        </w:tc>
        <w:tc>
          <w:tcPr>
            <w:tcW w:w="6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</w:pPr>
          </w:p>
        </w:tc>
      </w:tr>
    </w:tbl>
    <w:p w:rsidR="007A2775" w:rsidRDefault="007A2775"/>
    <w:sectPr w:rsidR="007A2775" w:rsidSect="007A277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B6B" w:rsidRDefault="006A7B6B" w:rsidP="00BD1DF8">
      <w:pPr>
        <w:spacing w:after="0" w:line="240" w:lineRule="auto"/>
      </w:pPr>
      <w:r>
        <w:separator/>
      </w:r>
    </w:p>
  </w:endnote>
  <w:endnote w:type="continuationSeparator" w:id="1">
    <w:p w:rsidR="006A7B6B" w:rsidRDefault="006A7B6B" w:rsidP="00BD1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B6B" w:rsidRDefault="006A7B6B" w:rsidP="00BD1DF8">
      <w:pPr>
        <w:spacing w:after="0" w:line="240" w:lineRule="auto"/>
      </w:pPr>
      <w:r>
        <w:separator/>
      </w:r>
    </w:p>
  </w:footnote>
  <w:footnote w:type="continuationSeparator" w:id="1">
    <w:p w:rsidR="006A7B6B" w:rsidRDefault="006A7B6B" w:rsidP="00BD1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DF8" w:rsidRPr="00BD1DF8" w:rsidRDefault="00BD1DF8">
    <w:pPr>
      <w:pStyle w:val="a5"/>
      <w:rPr>
        <w:b/>
        <w:sz w:val="24"/>
        <w:szCs w:val="24"/>
      </w:rPr>
    </w:pPr>
    <w:r w:rsidRPr="00BD1DF8">
      <w:rPr>
        <w:b/>
        <w:sz w:val="24"/>
        <w:szCs w:val="24"/>
      </w:rPr>
      <w:t xml:space="preserve">        ПРИКЛАД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A7BC1"/>
    <w:multiLevelType w:val="hybridMultilevel"/>
    <w:tmpl w:val="0EC02FC4"/>
    <w:lvl w:ilvl="0" w:tplc="61264D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2254742"/>
    <w:multiLevelType w:val="hybridMultilevel"/>
    <w:tmpl w:val="D398230C"/>
    <w:lvl w:ilvl="0" w:tplc="0422000F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7" w:hanging="360"/>
      </w:pPr>
    </w:lvl>
    <w:lvl w:ilvl="2" w:tplc="0422001B" w:tentative="1">
      <w:start w:val="1"/>
      <w:numFmt w:val="lowerRoman"/>
      <w:lvlText w:val="%3."/>
      <w:lvlJc w:val="right"/>
      <w:pPr>
        <w:ind w:left="1797" w:hanging="180"/>
      </w:pPr>
    </w:lvl>
    <w:lvl w:ilvl="3" w:tplc="0422000F" w:tentative="1">
      <w:start w:val="1"/>
      <w:numFmt w:val="decimal"/>
      <w:lvlText w:val="%4."/>
      <w:lvlJc w:val="left"/>
      <w:pPr>
        <w:ind w:left="2517" w:hanging="360"/>
      </w:pPr>
    </w:lvl>
    <w:lvl w:ilvl="4" w:tplc="04220019" w:tentative="1">
      <w:start w:val="1"/>
      <w:numFmt w:val="lowerLetter"/>
      <w:lvlText w:val="%5."/>
      <w:lvlJc w:val="left"/>
      <w:pPr>
        <w:ind w:left="3237" w:hanging="360"/>
      </w:pPr>
    </w:lvl>
    <w:lvl w:ilvl="5" w:tplc="0422001B" w:tentative="1">
      <w:start w:val="1"/>
      <w:numFmt w:val="lowerRoman"/>
      <w:lvlText w:val="%6."/>
      <w:lvlJc w:val="right"/>
      <w:pPr>
        <w:ind w:left="3957" w:hanging="180"/>
      </w:pPr>
    </w:lvl>
    <w:lvl w:ilvl="6" w:tplc="0422000F" w:tentative="1">
      <w:start w:val="1"/>
      <w:numFmt w:val="decimal"/>
      <w:lvlText w:val="%7."/>
      <w:lvlJc w:val="left"/>
      <w:pPr>
        <w:ind w:left="4677" w:hanging="360"/>
      </w:pPr>
    </w:lvl>
    <w:lvl w:ilvl="7" w:tplc="04220019" w:tentative="1">
      <w:start w:val="1"/>
      <w:numFmt w:val="lowerLetter"/>
      <w:lvlText w:val="%8."/>
      <w:lvlJc w:val="left"/>
      <w:pPr>
        <w:ind w:left="5397" w:hanging="360"/>
      </w:pPr>
    </w:lvl>
    <w:lvl w:ilvl="8" w:tplc="0422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2">
    <w:nsid w:val="76B669F4"/>
    <w:multiLevelType w:val="hybridMultilevel"/>
    <w:tmpl w:val="15026B96"/>
    <w:lvl w:ilvl="0" w:tplc="0422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0117"/>
    <w:rsid w:val="0014430D"/>
    <w:rsid w:val="001A0117"/>
    <w:rsid w:val="006A4849"/>
    <w:rsid w:val="006A7B6B"/>
    <w:rsid w:val="00703890"/>
    <w:rsid w:val="007063FD"/>
    <w:rsid w:val="007A2775"/>
    <w:rsid w:val="00BD1DF8"/>
    <w:rsid w:val="00CE21CC"/>
    <w:rsid w:val="00E62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117"/>
    <w:rPr>
      <w:rFonts w:ascii="Calibri" w:eastAsia="Calibri" w:hAnsi="Calibri" w:cs="Times New Roman"/>
      <w:lang w:val="uk-UA"/>
    </w:rPr>
  </w:style>
  <w:style w:type="paragraph" w:styleId="6">
    <w:name w:val="heading 6"/>
    <w:basedOn w:val="a"/>
    <w:next w:val="a"/>
    <w:link w:val="60"/>
    <w:unhideWhenUsed/>
    <w:qFormat/>
    <w:rsid w:val="001A011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1A0117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paragraph" w:styleId="a3">
    <w:name w:val="List Paragraph"/>
    <w:basedOn w:val="a"/>
    <w:link w:val="a4"/>
    <w:uiPriority w:val="34"/>
    <w:qFormat/>
    <w:rsid w:val="001A0117"/>
    <w:pPr>
      <w:spacing w:after="0" w:line="240" w:lineRule="auto"/>
      <w:ind w:left="720"/>
      <w:contextualSpacing/>
    </w:pPr>
    <w:rPr>
      <w:rFonts w:ascii="Arial" w:hAnsi="Arial"/>
      <w:sz w:val="20"/>
      <w:szCs w:val="20"/>
      <w:lang w:val="en-US" w:eastAsia="ja-JP"/>
    </w:rPr>
  </w:style>
  <w:style w:type="character" w:customStyle="1" w:styleId="a4">
    <w:name w:val="Абзац списка Знак"/>
    <w:link w:val="a3"/>
    <w:uiPriority w:val="34"/>
    <w:locked/>
    <w:rsid w:val="001A0117"/>
    <w:rPr>
      <w:rFonts w:ascii="Arial" w:eastAsia="Calibri" w:hAnsi="Arial" w:cs="Times New Roman"/>
      <w:sz w:val="20"/>
      <w:szCs w:val="20"/>
      <w:lang w:val="en-US" w:eastAsia="ja-JP"/>
    </w:rPr>
  </w:style>
  <w:style w:type="paragraph" w:styleId="a5">
    <w:name w:val="header"/>
    <w:basedOn w:val="a"/>
    <w:link w:val="a6"/>
    <w:uiPriority w:val="99"/>
    <w:semiHidden/>
    <w:unhideWhenUsed/>
    <w:rsid w:val="00BD1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D1DF8"/>
    <w:rPr>
      <w:rFonts w:ascii="Calibri" w:eastAsia="Calibri" w:hAnsi="Calibri" w:cs="Times New Roman"/>
      <w:lang w:val="uk-UA"/>
    </w:rPr>
  </w:style>
  <w:style w:type="paragraph" w:styleId="a7">
    <w:name w:val="footer"/>
    <w:basedOn w:val="a"/>
    <w:link w:val="a8"/>
    <w:uiPriority w:val="99"/>
    <w:semiHidden/>
    <w:unhideWhenUsed/>
    <w:rsid w:val="00BD1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D1DF8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B41F0-49DE-43F5-893C-29D049469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548</Words>
  <Characters>3125</Characters>
  <Application>Microsoft Office Word</Application>
  <DocSecurity>0</DocSecurity>
  <Lines>26</Lines>
  <Paragraphs>7</Paragraphs>
  <ScaleCrop>false</ScaleCrop>
  <Company>SPecialiST RePack</Company>
  <LinksUpToDate>false</LinksUpToDate>
  <CharactersWithSpaces>3666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економика</cp:lastModifiedBy>
  <cp:revision>3</cp:revision>
  <cp:lastPrinted>2021-06-07T07:56:00Z</cp:lastPrinted>
  <dcterms:created xsi:type="dcterms:W3CDTF">2021-06-03T14:15:00Z</dcterms:created>
  <dcterms:modified xsi:type="dcterms:W3CDTF">2021-06-07T07:56:00Z</dcterms:modified>
</cp:coreProperties>
</file>