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1502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99"/>
        <w:gridCol w:w="2905"/>
        <w:gridCol w:w="9922"/>
      </w:tblGrid>
      <w:tr w:rsidR="00147566" w:rsidRPr="005401ED" w:rsidTr="006F4675">
        <w:trPr>
          <w:trHeight w:val="160"/>
        </w:trPr>
        <w:tc>
          <w:tcPr>
            <w:tcW w:w="2199" w:type="dxa"/>
          </w:tcPr>
          <w:p w:rsidR="00147566" w:rsidRPr="005401ED" w:rsidRDefault="004658C7" w:rsidP="006F4675">
            <w:pPr>
              <w:pStyle w:val="TableParagraph"/>
              <w:spacing w:before="2" w:line="276" w:lineRule="exact"/>
              <w:ind w:left="633" w:right="142" w:hanging="454"/>
              <w:jc w:val="center"/>
              <w:rPr>
                <w:b/>
                <w:sz w:val="24"/>
                <w:szCs w:val="24"/>
                <w:lang w:val="uk-UA"/>
              </w:rPr>
            </w:pPr>
            <w:r w:rsidRPr="005401ED">
              <w:rPr>
                <w:b/>
                <w:sz w:val="24"/>
                <w:szCs w:val="24"/>
                <w:lang w:val="uk-UA"/>
              </w:rPr>
              <w:t>Стратегічні цілі</w:t>
            </w:r>
          </w:p>
        </w:tc>
        <w:tc>
          <w:tcPr>
            <w:tcW w:w="2905" w:type="dxa"/>
          </w:tcPr>
          <w:p w:rsidR="00147566" w:rsidRPr="005401ED" w:rsidRDefault="004658C7" w:rsidP="006F4675">
            <w:pPr>
              <w:pStyle w:val="TableParagraph"/>
              <w:spacing w:line="274" w:lineRule="exact"/>
              <w:ind w:left="142" w:right="142"/>
              <w:jc w:val="center"/>
              <w:rPr>
                <w:b/>
                <w:sz w:val="24"/>
                <w:szCs w:val="24"/>
                <w:lang w:val="uk-UA"/>
              </w:rPr>
            </w:pPr>
            <w:r w:rsidRPr="005401ED">
              <w:rPr>
                <w:b/>
                <w:sz w:val="24"/>
                <w:szCs w:val="24"/>
                <w:lang w:val="uk-UA"/>
              </w:rPr>
              <w:t>Операційні цілі</w:t>
            </w:r>
          </w:p>
        </w:tc>
        <w:tc>
          <w:tcPr>
            <w:tcW w:w="9922" w:type="dxa"/>
          </w:tcPr>
          <w:p w:rsidR="00147566" w:rsidRPr="005401ED" w:rsidRDefault="004658C7" w:rsidP="006F4675">
            <w:pPr>
              <w:pStyle w:val="TableParagraph"/>
              <w:spacing w:line="274" w:lineRule="exact"/>
              <w:ind w:left="2097" w:right="2092"/>
              <w:jc w:val="center"/>
              <w:rPr>
                <w:b/>
                <w:sz w:val="24"/>
                <w:szCs w:val="24"/>
                <w:lang w:val="uk-UA"/>
              </w:rPr>
            </w:pPr>
            <w:r w:rsidRPr="005401ED">
              <w:rPr>
                <w:b/>
                <w:sz w:val="24"/>
                <w:szCs w:val="24"/>
                <w:lang w:val="uk-UA"/>
              </w:rPr>
              <w:t>Завдання</w:t>
            </w:r>
          </w:p>
        </w:tc>
      </w:tr>
      <w:tr w:rsidR="003400CB" w:rsidRPr="005D1E01" w:rsidTr="006F4675">
        <w:trPr>
          <w:trHeight w:val="165"/>
        </w:trPr>
        <w:tc>
          <w:tcPr>
            <w:tcW w:w="2199" w:type="dxa"/>
            <w:vMerge w:val="restart"/>
          </w:tcPr>
          <w:p w:rsidR="003400CB" w:rsidRPr="005401ED" w:rsidRDefault="003400CB" w:rsidP="002E33D4">
            <w:pPr>
              <w:pStyle w:val="TableParagraph"/>
              <w:ind w:left="107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 Підвищення економічної спроможності території Брусилівської об’єднаної територіальної громади</w:t>
            </w:r>
          </w:p>
        </w:tc>
        <w:tc>
          <w:tcPr>
            <w:tcW w:w="2905" w:type="dxa"/>
            <w:vMerge w:val="restart"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 xml:space="preserve">1.1. Покращення інвестиційного та бізнес-клімату </w:t>
            </w:r>
          </w:p>
        </w:tc>
        <w:tc>
          <w:tcPr>
            <w:tcW w:w="9922" w:type="dxa"/>
          </w:tcPr>
          <w:p w:rsidR="003400CB" w:rsidRPr="005401ED" w:rsidRDefault="003400CB" w:rsidP="003400CB">
            <w:pPr>
              <w:pStyle w:val="TableParagraph"/>
              <w:ind w:left="107" w:right="374"/>
              <w:rPr>
                <w:color w:val="FF0000"/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 xml:space="preserve">1.1.1. Інвентаризація нерухомого майна і земельних ділянок, визначення інвестиційно-привабливих. </w:t>
            </w:r>
          </w:p>
        </w:tc>
      </w:tr>
      <w:tr w:rsidR="003400CB" w:rsidRPr="005401ED" w:rsidTr="006F4675">
        <w:trPr>
          <w:trHeight w:val="198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4D0FEA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1.1.2. Розробка інвестиційного паспорта громади</w:t>
            </w:r>
          </w:p>
        </w:tc>
      </w:tr>
      <w:tr w:rsidR="003400CB" w:rsidRPr="005D1E01" w:rsidTr="006F4675">
        <w:trPr>
          <w:trHeight w:val="281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A0232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1.1.3. Розробка містобудівної документації Брусилова та населених пунктів, які ввійшли до складу ОТГ</w:t>
            </w:r>
          </w:p>
        </w:tc>
      </w:tr>
      <w:tr w:rsidR="003400CB" w:rsidRPr="005D1E01" w:rsidTr="006F4675">
        <w:trPr>
          <w:trHeight w:val="357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DF6728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1.1.4. Проведення промоційної кампанії Брусилівської ОТГ</w:t>
            </w:r>
          </w:p>
        </w:tc>
      </w:tr>
      <w:tr w:rsidR="003400CB" w:rsidRPr="005D1E01" w:rsidTr="006F4675">
        <w:trPr>
          <w:trHeight w:val="241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1.2. Створення умов для  розвитку малого і середнього бізнесу</w:t>
            </w:r>
          </w:p>
        </w:tc>
        <w:tc>
          <w:tcPr>
            <w:tcW w:w="9922" w:type="dxa"/>
          </w:tcPr>
          <w:p w:rsidR="003400CB" w:rsidRPr="005401ED" w:rsidRDefault="003400CB" w:rsidP="00630916">
            <w:pPr>
              <w:pStyle w:val="TableParagraph"/>
              <w:ind w:left="107" w:right="374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1.2.1. Покращення  механізму співпраці влади з бізнесом ( «Гаряча лінія для бізнесу» на сайті громади, щоквартальні консультації бізнесу з владою).</w:t>
            </w:r>
          </w:p>
        </w:tc>
      </w:tr>
      <w:tr w:rsidR="003400CB" w:rsidRPr="005D1E01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9D5637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1.2.2. Розвиток сільськогосподарських обслуговуючих кооперативів та переробки с/г продукції в громаді.</w:t>
            </w:r>
          </w:p>
        </w:tc>
      </w:tr>
      <w:tr w:rsidR="003400CB" w:rsidRPr="005D1E01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pStyle w:val="TableParagraph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9D5637">
            <w:pPr>
              <w:pStyle w:val="TableParagraph"/>
              <w:ind w:left="107" w:right="374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1.2.3. Проведення навчання для виробників сільськогосподарської продукції з метою покращення ефективності їх роботи і збуту продукції (ягідництво, заготівля молоко, кооперативи).</w:t>
            </w:r>
          </w:p>
        </w:tc>
      </w:tr>
      <w:tr w:rsidR="003400CB" w:rsidRPr="005D1E01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3400CB" w:rsidRPr="005401ED" w:rsidRDefault="003400CB" w:rsidP="006F4675">
            <w:pPr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 Розвиток туристично-рекреаційного потенціалу</w:t>
            </w: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1.3.1. Розробка туристичної промо</w:t>
            </w:r>
            <w:r w:rsidR="00EC4340">
              <w:rPr>
                <w:sz w:val="24"/>
                <w:szCs w:val="24"/>
                <w:lang w:val="uk-UA"/>
              </w:rPr>
              <w:t>п</w:t>
            </w:r>
            <w:r w:rsidRPr="005401ED">
              <w:rPr>
                <w:sz w:val="24"/>
                <w:szCs w:val="24"/>
                <w:lang w:val="uk-UA"/>
              </w:rPr>
              <w:t>родукції та туристичного розділу на сайті громади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 xml:space="preserve">1.3.2. Формування каталогу туристичних об’єктів </w:t>
            </w:r>
          </w:p>
        </w:tc>
      </w:tr>
      <w:tr w:rsidR="003400CB" w:rsidRPr="005D1E01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1.3.3. Створення та популяризація туристичних маршрутів</w:t>
            </w:r>
          </w:p>
        </w:tc>
      </w:tr>
      <w:tr w:rsidR="003400CB" w:rsidRPr="005401ED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EB1880">
            <w:pPr>
              <w:pStyle w:val="TableParagraph"/>
              <w:ind w:left="107" w:right="800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1.3.4. Розвиток сільського зеленого туризму</w:t>
            </w:r>
          </w:p>
        </w:tc>
      </w:tr>
      <w:tr w:rsidR="003400CB" w:rsidRPr="005D1E01" w:rsidTr="006F4675">
        <w:trPr>
          <w:trHeight w:val="283"/>
        </w:trPr>
        <w:tc>
          <w:tcPr>
            <w:tcW w:w="2199" w:type="dxa"/>
            <w:vMerge/>
          </w:tcPr>
          <w:p w:rsidR="003400CB" w:rsidRPr="005401ED" w:rsidRDefault="003400CB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3400CB" w:rsidRPr="005401ED" w:rsidRDefault="003400CB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</w:tcPr>
          <w:p w:rsidR="003400CB" w:rsidRPr="005401ED" w:rsidRDefault="003400CB" w:rsidP="00607D60">
            <w:pPr>
              <w:pStyle w:val="TableParagraph"/>
              <w:ind w:left="107" w:right="278"/>
              <w:rPr>
                <w:sz w:val="24"/>
                <w:szCs w:val="24"/>
                <w:lang w:val="uk-UA"/>
              </w:rPr>
            </w:pPr>
            <w:r w:rsidRPr="005401ED">
              <w:rPr>
                <w:bCs/>
                <w:sz w:val="24"/>
                <w:szCs w:val="24"/>
                <w:lang w:val="uk-UA"/>
              </w:rPr>
              <w:t>1.3.5. Впорядкування існуючих і створення нових рекреаційних і відпочинкових зон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 w:val="restart"/>
          </w:tcPr>
          <w:p w:rsidR="006F4675" w:rsidRPr="005401ED" w:rsidRDefault="006F4675" w:rsidP="002E33D4">
            <w:pPr>
              <w:ind w:left="107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  Покращення якості життя населення та публічних послуг в громаді</w:t>
            </w:r>
          </w:p>
        </w:tc>
        <w:tc>
          <w:tcPr>
            <w:tcW w:w="2905" w:type="dxa"/>
            <w:vMerge w:val="restart"/>
          </w:tcPr>
          <w:p w:rsidR="006F4675" w:rsidRPr="005401ED" w:rsidRDefault="006F4675" w:rsidP="00957EB8">
            <w:pPr>
              <w:pStyle w:val="TableParagraph"/>
              <w:spacing w:line="268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2.1. Покращення стану інженерної</w:t>
            </w:r>
            <w:r w:rsidR="00957EB8">
              <w:rPr>
                <w:sz w:val="24"/>
                <w:szCs w:val="24"/>
                <w:lang w:val="uk-UA"/>
              </w:rPr>
              <w:t xml:space="preserve"> </w:t>
            </w:r>
            <w:r w:rsidRPr="005401ED">
              <w:rPr>
                <w:sz w:val="24"/>
                <w:szCs w:val="24"/>
                <w:lang w:val="uk-UA"/>
              </w:rPr>
              <w:t>інфраструктури в населених пунктах громади</w:t>
            </w: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2.1.1. Покращення стану транспортних комунікацій в громаді.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2.1.2. Забезпечення водопостачання та водовідведення в населених пунктах громади.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2E33D4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2.1.3. Модернізація та проведення мереж вуличного освітлення в населених пунктах громади.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pStyle w:val="TableParagraph"/>
              <w:spacing w:line="274" w:lineRule="exact"/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2E33D4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2.1.4. Покращення покриття території громади швидкісним Інтернетом та мобільним зв’язком.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6F4675" w:rsidRPr="005401ED" w:rsidRDefault="006F4675" w:rsidP="00EC4340">
            <w:pPr>
              <w:ind w:left="142" w:right="142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 Покращення якості публічних послуг в громаді</w:t>
            </w: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2.2.1. Підвищення якості медичних послуг.</w:t>
            </w:r>
          </w:p>
        </w:tc>
      </w:tr>
      <w:tr w:rsidR="006F4675" w:rsidRPr="005401ED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2.2.2. Підвищення якості освітніх послуг.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2E33D4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2.2.3. </w:t>
            </w:r>
            <w:r w:rsidRPr="005401ED">
              <w:rPr>
                <w:color w:val="000000" w:themeColor="text1"/>
                <w:sz w:val="24"/>
                <w:szCs w:val="24"/>
                <w:lang w:val="uk-UA" w:eastAsia="uk-UA"/>
              </w:rPr>
              <w:t>Підвищення якості надання адміністративних послуг.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2.2.4. Створення умов для розвитку громадянського суспільства.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5401ED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2.2.5. Забезпечення культурно-дозвіл</w:t>
            </w:r>
            <w:r w:rsidR="005401ED">
              <w:rPr>
                <w:color w:val="000000" w:themeColor="text1"/>
                <w:sz w:val="24"/>
                <w:szCs w:val="24"/>
                <w:lang w:val="uk-UA"/>
              </w:rPr>
              <w:t>ьн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их потреб мешканців громади.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2.2.6. Підвищення рівня спортивної активності мешканців громади в громаді.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 w:val="restart"/>
          </w:tcPr>
          <w:p w:rsidR="006F4675" w:rsidRPr="005401ED" w:rsidRDefault="006F4675" w:rsidP="006F4675">
            <w:pPr>
              <w:ind w:left="142" w:right="142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2.3. Покращення рівня безпеки життя в громаді, у т.ч. екологічної</w:t>
            </w:r>
          </w:p>
        </w:tc>
        <w:tc>
          <w:tcPr>
            <w:tcW w:w="9922" w:type="dxa"/>
            <w:vAlign w:val="center"/>
          </w:tcPr>
          <w:p w:rsidR="006F4675" w:rsidRPr="005401ED" w:rsidRDefault="006F4675" w:rsidP="006F4675">
            <w:pPr>
              <w:jc w:val="both"/>
              <w:rPr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2.3.1. Створення центру безпеки в громаді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6F4675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2.3.2. Встановлення та </w:t>
            </w:r>
            <w:r w:rsidR="005401ED">
              <w:rPr>
                <w:color w:val="000000" w:themeColor="text1"/>
                <w:sz w:val="24"/>
                <w:szCs w:val="24"/>
                <w:lang w:val="uk-UA"/>
              </w:rPr>
              <w:t>р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озширення </w:t>
            </w:r>
            <w:r w:rsidR="005401ED">
              <w:rPr>
                <w:color w:val="000000" w:themeColor="text1"/>
                <w:sz w:val="24"/>
                <w:szCs w:val="24"/>
                <w:lang w:val="uk-UA"/>
              </w:rPr>
              <w:t>мережі камер зовнішнього відео</w:t>
            </w:r>
            <w:r w:rsidR="005401ED" w:rsidRPr="005401ED">
              <w:rPr>
                <w:color w:val="000000" w:themeColor="text1"/>
                <w:sz w:val="24"/>
                <w:szCs w:val="24"/>
                <w:lang w:val="uk-UA"/>
              </w:rPr>
              <w:t xml:space="preserve"> спостереження</w:t>
            </w: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9776F0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color w:val="000000" w:themeColor="text1"/>
                <w:sz w:val="24"/>
                <w:szCs w:val="24"/>
                <w:lang w:val="uk-UA"/>
              </w:rPr>
              <w:t>2.3.3 Підвищення безпеки дорожнього руху на території громади.</w:t>
            </w:r>
          </w:p>
        </w:tc>
      </w:tr>
      <w:tr w:rsidR="006F4675" w:rsidRPr="005D1E01" w:rsidTr="006F4675">
        <w:trPr>
          <w:trHeight w:val="283"/>
        </w:trPr>
        <w:tc>
          <w:tcPr>
            <w:tcW w:w="2199" w:type="dxa"/>
            <w:vMerge/>
          </w:tcPr>
          <w:p w:rsidR="006F4675" w:rsidRPr="005401ED" w:rsidRDefault="006F4675" w:rsidP="003C739C">
            <w:pPr>
              <w:ind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905" w:type="dxa"/>
            <w:vMerge/>
          </w:tcPr>
          <w:p w:rsidR="006F4675" w:rsidRPr="005401ED" w:rsidRDefault="006F4675" w:rsidP="006F4675">
            <w:pPr>
              <w:ind w:left="142" w:right="142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9922" w:type="dxa"/>
            <w:vAlign w:val="center"/>
          </w:tcPr>
          <w:p w:rsidR="006F4675" w:rsidRPr="005401ED" w:rsidRDefault="006F4675" w:rsidP="00DF752B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5401ED">
              <w:rPr>
                <w:sz w:val="24"/>
                <w:szCs w:val="24"/>
                <w:lang w:val="uk-UA"/>
              </w:rPr>
              <w:t>2.3.4. Поліпшення управління твердими побутовими відходами.</w:t>
            </w:r>
          </w:p>
        </w:tc>
      </w:tr>
    </w:tbl>
    <w:p w:rsidR="002B431A" w:rsidRPr="005401ED" w:rsidRDefault="002B431A" w:rsidP="00544DCB">
      <w:pPr>
        <w:spacing w:before="84"/>
        <w:ind w:left="216" w:right="708" w:firstLine="566"/>
        <w:rPr>
          <w:lang w:val="uk-UA"/>
        </w:rPr>
      </w:pPr>
    </w:p>
    <w:sectPr w:rsidR="002B431A" w:rsidRPr="005401ED" w:rsidSect="006F4675">
      <w:footerReference w:type="default" r:id="rId6"/>
      <w:pgSz w:w="16840" w:h="11910" w:orient="landscape"/>
      <w:pgMar w:top="568" w:right="1200" w:bottom="284" w:left="1200" w:header="751" w:footer="97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1B7" w:rsidRDefault="004541B7" w:rsidP="00147566">
      <w:r>
        <w:separator/>
      </w:r>
    </w:p>
  </w:endnote>
  <w:endnote w:type="continuationSeparator" w:id="1">
    <w:p w:rsidR="004541B7" w:rsidRDefault="004541B7" w:rsidP="00147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7566" w:rsidRDefault="00147566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1B7" w:rsidRDefault="004541B7" w:rsidP="00147566">
      <w:r>
        <w:separator/>
      </w:r>
    </w:p>
  </w:footnote>
  <w:footnote w:type="continuationSeparator" w:id="1">
    <w:p w:rsidR="004541B7" w:rsidRDefault="004541B7" w:rsidP="001475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147566"/>
    <w:rsid w:val="00017F74"/>
    <w:rsid w:val="00147566"/>
    <w:rsid w:val="001F6368"/>
    <w:rsid w:val="0025391F"/>
    <w:rsid w:val="002B431A"/>
    <w:rsid w:val="002B7778"/>
    <w:rsid w:val="002D65FB"/>
    <w:rsid w:val="002E33D4"/>
    <w:rsid w:val="003400CB"/>
    <w:rsid w:val="003C739C"/>
    <w:rsid w:val="0040751F"/>
    <w:rsid w:val="00440C4F"/>
    <w:rsid w:val="004541B7"/>
    <w:rsid w:val="004658C7"/>
    <w:rsid w:val="005401ED"/>
    <w:rsid w:val="00544DCB"/>
    <w:rsid w:val="005475C7"/>
    <w:rsid w:val="005A2F77"/>
    <w:rsid w:val="005C1C0F"/>
    <w:rsid w:val="005D1E01"/>
    <w:rsid w:val="00630916"/>
    <w:rsid w:val="006F4675"/>
    <w:rsid w:val="00742509"/>
    <w:rsid w:val="00880E8B"/>
    <w:rsid w:val="0088404A"/>
    <w:rsid w:val="00957EB8"/>
    <w:rsid w:val="009D5637"/>
    <w:rsid w:val="00A02320"/>
    <w:rsid w:val="00A07501"/>
    <w:rsid w:val="00A71EB8"/>
    <w:rsid w:val="00C546D0"/>
    <w:rsid w:val="00D54CB3"/>
    <w:rsid w:val="00D93AE4"/>
    <w:rsid w:val="00DD739C"/>
    <w:rsid w:val="00E713B8"/>
    <w:rsid w:val="00EA5B77"/>
    <w:rsid w:val="00EB1880"/>
    <w:rsid w:val="00EC4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7566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75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147566"/>
    <w:pPr>
      <w:spacing w:before="41"/>
      <w:ind w:left="456" w:hanging="240"/>
    </w:pPr>
    <w:rPr>
      <w:sz w:val="24"/>
      <w:szCs w:val="24"/>
    </w:rPr>
  </w:style>
  <w:style w:type="paragraph" w:customStyle="1" w:styleId="TOC2">
    <w:name w:val="TOC 2"/>
    <w:basedOn w:val="a"/>
    <w:uiPriority w:val="1"/>
    <w:qFormat/>
    <w:rsid w:val="00147566"/>
    <w:pPr>
      <w:spacing w:before="41"/>
      <w:ind w:left="643"/>
    </w:pPr>
    <w:rPr>
      <w:sz w:val="24"/>
      <w:szCs w:val="24"/>
    </w:rPr>
  </w:style>
  <w:style w:type="paragraph" w:customStyle="1" w:styleId="TOC3">
    <w:name w:val="TOC 3"/>
    <w:basedOn w:val="a"/>
    <w:uiPriority w:val="1"/>
    <w:qFormat/>
    <w:rsid w:val="00147566"/>
    <w:pPr>
      <w:ind w:left="924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147566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47566"/>
    <w:pPr>
      <w:ind w:left="21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47566"/>
    <w:pPr>
      <w:spacing w:line="274" w:lineRule="exact"/>
      <w:ind w:left="782"/>
      <w:outlineLvl w:val="2"/>
    </w:pPr>
    <w:rPr>
      <w:b/>
      <w:bCs/>
      <w:i/>
      <w:sz w:val="24"/>
      <w:szCs w:val="24"/>
    </w:rPr>
  </w:style>
  <w:style w:type="paragraph" w:styleId="a4">
    <w:name w:val="List Paragraph"/>
    <w:basedOn w:val="a"/>
    <w:uiPriority w:val="1"/>
    <w:qFormat/>
    <w:rsid w:val="00147566"/>
    <w:pPr>
      <w:ind w:left="216" w:firstLine="566"/>
    </w:pPr>
  </w:style>
  <w:style w:type="paragraph" w:customStyle="1" w:styleId="TableParagraph">
    <w:name w:val="Table Paragraph"/>
    <w:basedOn w:val="a"/>
    <w:uiPriority w:val="1"/>
    <w:qFormat/>
    <w:rsid w:val="00147566"/>
    <w:pPr>
      <w:ind w:left="71"/>
    </w:pPr>
  </w:style>
  <w:style w:type="paragraph" w:styleId="a5">
    <w:name w:val="Balloon Text"/>
    <w:basedOn w:val="a"/>
    <w:link w:val="a6"/>
    <w:uiPriority w:val="99"/>
    <w:semiHidden/>
    <w:unhideWhenUsed/>
    <w:rsid w:val="002539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91F"/>
    <w:rPr>
      <w:rFonts w:ascii="Tahoma" w:eastAsia="Times New Roman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D739C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D739C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semiHidden/>
    <w:unhideWhenUsed/>
    <w:rsid w:val="00DD739C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D739C"/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rsid w:val="00DD73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економика</cp:lastModifiedBy>
  <cp:revision>2</cp:revision>
  <dcterms:created xsi:type="dcterms:W3CDTF">2021-06-03T14:17:00Z</dcterms:created>
  <dcterms:modified xsi:type="dcterms:W3CDTF">2021-06-03T14:17:00Z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2018-01-03T00:00:00Z</vt:filetime>
  </property>
  <property fmtid="{D5CDD505-2E9C-101B-9397-08002B2CF9AE}" pid="3" name="LastSaved">
    <vt:filetime>2018-04-04T00:00:00Z</vt:filetime>
  </property>
</Properties>
</file>