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99"/>
        <w:gridCol w:w="2905"/>
        <w:gridCol w:w="9922"/>
      </w:tblGrid>
      <w:tr w:rsidR="00147566" w:rsidRPr="005401ED" w:rsidTr="006F4675">
        <w:trPr>
          <w:trHeight w:val="160"/>
        </w:trPr>
        <w:tc>
          <w:tcPr>
            <w:tcW w:w="2199" w:type="dxa"/>
          </w:tcPr>
          <w:p w:rsidR="00147566" w:rsidRPr="005401ED" w:rsidRDefault="004658C7" w:rsidP="006F4675">
            <w:pPr>
              <w:pStyle w:val="TableParagraph"/>
              <w:spacing w:before="2" w:line="276" w:lineRule="exact"/>
              <w:ind w:left="633" w:right="142" w:hanging="454"/>
              <w:jc w:val="center"/>
              <w:rPr>
                <w:b/>
                <w:sz w:val="24"/>
                <w:szCs w:val="24"/>
                <w:lang w:val="uk-UA"/>
              </w:rPr>
            </w:pPr>
            <w:r w:rsidRPr="005401ED">
              <w:rPr>
                <w:b/>
                <w:sz w:val="24"/>
                <w:szCs w:val="24"/>
                <w:lang w:val="uk-UA"/>
              </w:rPr>
              <w:t>Стратегічні цілі</w:t>
            </w:r>
          </w:p>
        </w:tc>
        <w:tc>
          <w:tcPr>
            <w:tcW w:w="2905" w:type="dxa"/>
          </w:tcPr>
          <w:p w:rsidR="00147566" w:rsidRPr="005401ED" w:rsidRDefault="004658C7" w:rsidP="006F4675">
            <w:pPr>
              <w:pStyle w:val="TableParagraph"/>
              <w:spacing w:line="274" w:lineRule="exact"/>
              <w:ind w:left="142" w:right="142"/>
              <w:jc w:val="center"/>
              <w:rPr>
                <w:b/>
                <w:sz w:val="24"/>
                <w:szCs w:val="24"/>
                <w:lang w:val="uk-UA"/>
              </w:rPr>
            </w:pPr>
            <w:r w:rsidRPr="005401ED">
              <w:rPr>
                <w:b/>
                <w:sz w:val="24"/>
                <w:szCs w:val="24"/>
                <w:lang w:val="uk-UA"/>
              </w:rPr>
              <w:t>Операційні цілі</w:t>
            </w:r>
          </w:p>
        </w:tc>
        <w:tc>
          <w:tcPr>
            <w:tcW w:w="9922" w:type="dxa"/>
          </w:tcPr>
          <w:p w:rsidR="00147566" w:rsidRPr="005401ED" w:rsidRDefault="004658C7" w:rsidP="006F4675">
            <w:pPr>
              <w:pStyle w:val="TableParagraph"/>
              <w:spacing w:line="274" w:lineRule="exact"/>
              <w:ind w:left="2097" w:right="2092"/>
              <w:jc w:val="center"/>
              <w:rPr>
                <w:b/>
                <w:sz w:val="24"/>
                <w:szCs w:val="24"/>
                <w:lang w:val="uk-UA"/>
              </w:rPr>
            </w:pPr>
            <w:r w:rsidRPr="005401ED">
              <w:rPr>
                <w:b/>
                <w:sz w:val="24"/>
                <w:szCs w:val="24"/>
                <w:lang w:val="uk-UA"/>
              </w:rPr>
              <w:t>Завдання</w:t>
            </w:r>
          </w:p>
        </w:tc>
      </w:tr>
      <w:tr w:rsidR="003400CB" w:rsidRPr="005401ED" w:rsidTr="006F4675">
        <w:trPr>
          <w:trHeight w:val="165"/>
        </w:trPr>
        <w:tc>
          <w:tcPr>
            <w:tcW w:w="2199" w:type="dxa"/>
            <w:vMerge w:val="restart"/>
          </w:tcPr>
          <w:p w:rsidR="003400CB" w:rsidRPr="005401ED" w:rsidRDefault="003400CB" w:rsidP="002E33D4">
            <w:pPr>
              <w:pStyle w:val="TableParagraph"/>
              <w:ind w:left="107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 Підвищення економічної спроможності території Брусилівської об’єднаної територіальної громади</w:t>
            </w:r>
          </w:p>
        </w:tc>
        <w:tc>
          <w:tcPr>
            <w:tcW w:w="2905" w:type="dxa"/>
            <w:vMerge w:val="restart"/>
          </w:tcPr>
          <w:p w:rsidR="003400CB" w:rsidRPr="005401ED" w:rsidRDefault="003400CB" w:rsidP="006F4675">
            <w:pPr>
              <w:pStyle w:val="TableParagraph"/>
              <w:ind w:left="142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</w:t>
            </w:r>
            <w:r w:rsidRPr="005401ED">
              <w:rPr>
                <w:sz w:val="24"/>
                <w:szCs w:val="24"/>
                <w:lang w:val="uk-UA"/>
              </w:rPr>
              <w:t>1</w:t>
            </w:r>
            <w:r w:rsidRPr="005401ED">
              <w:rPr>
                <w:sz w:val="24"/>
                <w:szCs w:val="24"/>
                <w:lang w:val="uk-UA"/>
              </w:rPr>
              <w:t xml:space="preserve">. Покращення </w:t>
            </w:r>
            <w:r w:rsidRPr="005401ED">
              <w:rPr>
                <w:sz w:val="24"/>
                <w:szCs w:val="24"/>
                <w:lang w:val="uk-UA"/>
              </w:rPr>
              <w:t xml:space="preserve">інвестиційного та </w:t>
            </w:r>
            <w:r w:rsidRPr="005401ED">
              <w:rPr>
                <w:sz w:val="24"/>
                <w:szCs w:val="24"/>
                <w:lang w:val="uk-UA"/>
              </w:rPr>
              <w:t xml:space="preserve">бізнес-клімату </w:t>
            </w:r>
          </w:p>
        </w:tc>
        <w:tc>
          <w:tcPr>
            <w:tcW w:w="9922" w:type="dxa"/>
          </w:tcPr>
          <w:p w:rsidR="003400CB" w:rsidRPr="005401ED" w:rsidRDefault="003400CB" w:rsidP="003400CB">
            <w:pPr>
              <w:pStyle w:val="TableParagraph"/>
              <w:ind w:left="107" w:right="374"/>
              <w:rPr>
                <w:color w:val="FF0000"/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 xml:space="preserve">1.1.1. Інвентаризація нерухомого майна і земельних ділянок, визначення інвестиційно-привабливих. </w:t>
            </w:r>
          </w:p>
        </w:tc>
      </w:tr>
      <w:tr w:rsidR="003400CB" w:rsidRPr="005401ED" w:rsidTr="006F4675">
        <w:trPr>
          <w:trHeight w:val="198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4D0FEA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1.1.2. Розробка інвестиційного паспорта громади</w:t>
            </w:r>
          </w:p>
        </w:tc>
      </w:tr>
      <w:tr w:rsidR="003400CB" w:rsidRPr="005401ED" w:rsidTr="006F4675">
        <w:trPr>
          <w:trHeight w:val="281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pStyle w:val="TableParagraph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A0232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1.1.3</w:t>
            </w:r>
            <w:r w:rsidRPr="005401ED">
              <w:rPr>
                <w:sz w:val="24"/>
                <w:szCs w:val="24"/>
                <w:lang w:val="uk-UA"/>
              </w:rPr>
              <w:t>. Розробка містобудівної документації</w:t>
            </w:r>
            <w:r w:rsidRPr="005401ED">
              <w:rPr>
                <w:sz w:val="24"/>
                <w:szCs w:val="24"/>
                <w:lang w:val="uk-UA"/>
              </w:rPr>
              <w:t xml:space="preserve"> Брусилова та населених пунктів, які ввійшли до складу ОТГ</w:t>
            </w:r>
          </w:p>
        </w:tc>
      </w:tr>
      <w:tr w:rsidR="003400CB" w:rsidRPr="005401ED" w:rsidTr="006F4675">
        <w:trPr>
          <w:trHeight w:val="357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DF6728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1.1.4. Проведення промоційної кампанії Брусилівської ОТГ</w:t>
            </w:r>
          </w:p>
        </w:tc>
      </w:tr>
      <w:tr w:rsidR="003400CB" w:rsidRPr="005401ED" w:rsidTr="006F4675">
        <w:trPr>
          <w:trHeight w:val="241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 w:val="restart"/>
          </w:tcPr>
          <w:p w:rsidR="003400CB" w:rsidRPr="005401ED" w:rsidRDefault="003400CB" w:rsidP="006F4675">
            <w:pPr>
              <w:pStyle w:val="TableParagraph"/>
              <w:ind w:left="142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1.2</w:t>
            </w:r>
            <w:r w:rsidRPr="005401ED">
              <w:rPr>
                <w:sz w:val="24"/>
                <w:szCs w:val="24"/>
                <w:lang w:val="uk-UA"/>
              </w:rPr>
              <w:t xml:space="preserve">. </w:t>
            </w:r>
            <w:r w:rsidRPr="005401ED">
              <w:rPr>
                <w:sz w:val="24"/>
                <w:szCs w:val="24"/>
                <w:lang w:val="uk-UA"/>
              </w:rPr>
              <w:t xml:space="preserve">Створення умов для </w:t>
            </w:r>
            <w:r w:rsidRPr="005401ED">
              <w:rPr>
                <w:sz w:val="24"/>
                <w:szCs w:val="24"/>
                <w:lang w:val="uk-UA"/>
              </w:rPr>
              <w:t xml:space="preserve"> розвитку малого і середнього бізнесу</w:t>
            </w:r>
          </w:p>
        </w:tc>
        <w:tc>
          <w:tcPr>
            <w:tcW w:w="9922" w:type="dxa"/>
          </w:tcPr>
          <w:p w:rsidR="003400CB" w:rsidRPr="005401ED" w:rsidRDefault="003400CB" w:rsidP="00630916">
            <w:pPr>
              <w:pStyle w:val="TableParagraph"/>
              <w:ind w:left="107" w:right="374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</w:t>
            </w:r>
            <w:r w:rsidRPr="005401ED">
              <w:rPr>
                <w:sz w:val="24"/>
                <w:szCs w:val="24"/>
                <w:lang w:val="uk-UA"/>
              </w:rPr>
              <w:t>2</w:t>
            </w:r>
            <w:r w:rsidRPr="005401ED">
              <w:rPr>
                <w:sz w:val="24"/>
                <w:szCs w:val="24"/>
                <w:lang w:val="uk-UA"/>
              </w:rPr>
              <w:t xml:space="preserve">.1. </w:t>
            </w:r>
            <w:r w:rsidRPr="005401ED">
              <w:rPr>
                <w:sz w:val="24"/>
                <w:szCs w:val="24"/>
                <w:lang w:val="uk-UA"/>
              </w:rPr>
              <w:t>Покращення  механізму співпраці влади з бізнесом ( «Гаряча лінія для бізнесу» на сайті громади, щоквартальні консультації бізнесу з владою).</w:t>
            </w:r>
          </w:p>
        </w:tc>
      </w:tr>
      <w:tr w:rsidR="003400CB" w:rsidRPr="005401ED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9D5637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</w:t>
            </w:r>
            <w:r w:rsidRPr="005401ED">
              <w:rPr>
                <w:sz w:val="24"/>
                <w:szCs w:val="24"/>
                <w:lang w:val="uk-UA"/>
              </w:rPr>
              <w:t>2</w:t>
            </w:r>
            <w:r w:rsidRPr="005401ED">
              <w:rPr>
                <w:sz w:val="24"/>
                <w:szCs w:val="24"/>
                <w:lang w:val="uk-UA"/>
              </w:rPr>
              <w:t>.2. Розвиток сільськогосподарських обслуговуючих кооперативів та переробки с/г продукції в громаді.</w:t>
            </w:r>
          </w:p>
        </w:tc>
      </w:tr>
      <w:tr w:rsidR="003400CB" w:rsidRPr="005401ED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pStyle w:val="TableParagraph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9D5637">
            <w:pPr>
              <w:pStyle w:val="TableParagraph"/>
              <w:ind w:left="107" w:right="374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 xml:space="preserve">1.2.3. </w:t>
            </w:r>
            <w:r w:rsidRPr="005401ED">
              <w:rPr>
                <w:sz w:val="24"/>
                <w:szCs w:val="24"/>
                <w:lang w:val="uk-UA"/>
              </w:rPr>
              <w:t>Проведення навчання для виробників сільськогосподарської продукції з метою покращення ефективності їх роботи і збуту продукції (ягідництво, заготівля молоко, кооперативи)</w:t>
            </w:r>
            <w:r w:rsidRPr="005401ED">
              <w:rPr>
                <w:sz w:val="24"/>
                <w:szCs w:val="24"/>
                <w:lang w:val="uk-UA"/>
              </w:rPr>
              <w:t>.</w:t>
            </w:r>
          </w:p>
        </w:tc>
      </w:tr>
      <w:tr w:rsidR="003400CB" w:rsidRPr="005401ED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 w:val="restart"/>
          </w:tcPr>
          <w:p w:rsidR="003400CB" w:rsidRPr="005401ED" w:rsidRDefault="003400CB" w:rsidP="006F4675">
            <w:pPr>
              <w:ind w:left="142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1.3. Розвиток туристично-рекреаційного потенціалу</w:t>
            </w:r>
          </w:p>
        </w:tc>
        <w:tc>
          <w:tcPr>
            <w:tcW w:w="9922" w:type="dxa"/>
          </w:tcPr>
          <w:p w:rsidR="003400CB" w:rsidRPr="005401ED" w:rsidRDefault="003400CB" w:rsidP="00EB188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1.3.1. Розробка туристичної промородукції та туристичного розділу на сайті громади</w:t>
            </w:r>
          </w:p>
        </w:tc>
      </w:tr>
      <w:tr w:rsidR="003400CB" w:rsidRPr="005401ED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EB188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 xml:space="preserve">1.3.2. Формування каталогу туристичних об’єктів </w:t>
            </w:r>
          </w:p>
        </w:tc>
      </w:tr>
      <w:tr w:rsidR="003400CB" w:rsidRPr="005401ED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EB188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1.3.3. Створення та популяризація туристичних маршрутів</w:t>
            </w:r>
          </w:p>
        </w:tc>
      </w:tr>
      <w:tr w:rsidR="003400CB" w:rsidRPr="005401ED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EB188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1.3.4. Розвиток сільського зеленого туризму</w:t>
            </w:r>
          </w:p>
        </w:tc>
      </w:tr>
      <w:tr w:rsidR="003400CB" w:rsidRPr="005401ED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pStyle w:val="TableParagraph"/>
              <w:spacing w:line="274" w:lineRule="exact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607D60">
            <w:pPr>
              <w:pStyle w:val="TableParagraph"/>
              <w:ind w:left="107" w:right="278"/>
              <w:rPr>
                <w:sz w:val="24"/>
                <w:szCs w:val="24"/>
                <w:lang w:val="uk-UA"/>
              </w:rPr>
            </w:pPr>
            <w:r w:rsidRPr="005401ED">
              <w:rPr>
                <w:bCs/>
                <w:sz w:val="24"/>
                <w:szCs w:val="24"/>
                <w:lang w:val="uk-UA"/>
              </w:rPr>
              <w:t>1.3.5. Впорядкування існуючих і створення нових рекреаційних і відпочинкових зон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 w:val="restart"/>
          </w:tcPr>
          <w:p w:rsidR="006F4675" w:rsidRPr="005401ED" w:rsidRDefault="006F4675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  Покращення якості життя населення та публічних послуг в громаді</w:t>
            </w:r>
          </w:p>
        </w:tc>
        <w:tc>
          <w:tcPr>
            <w:tcW w:w="2905" w:type="dxa"/>
            <w:vMerge w:val="restart"/>
          </w:tcPr>
          <w:p w:rsidR="006F4675" w:rsidRPr="005401ED" w:rsidRDefault="006F4675" w:rsidP="006F4675">
            <w:pPr>
              <w:pStyle w:val="TableParagraph"/>
              <w:spacing w:line="268" w:lineRule="exact"/>
              <w:ind w:left="142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2.1. Покращення стану інженерної</w:t>
            </w:r>
          </w:p>
          <w:p w:rsidR="006F4675" w:rsidRPr="005401ED" w:rsidRDefault="006F4675" w:rsidP="006F4675">
            <w:pPr>
              <w:pStyle w:val="TableParagraph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інфраструктури в населених пунктах громади</w:t>
            </w: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2.1.1. Покращення стану транспортних комунікацій в громаді.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pStyle w:val="TableParagraph"/>
              <w:spacing w:line="274" w:lineRule="exact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2.1.2. Забезпечення водопостачання та водовідведення в населених пунктах громади.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pStyle w:val="TableParagraph"/>
              <w:spacing w:line="274" w:lineRule="exact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2E33D4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2.1.3. Модернізація та проведення мереж вуличного освітлення в населених пунктах громади.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pStyle w:val="TableParagraph"/>
              <w:spacing w:line="274" w:lineRule="exact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2E33D4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2.1.4. Покращення покриття території громади швидкісним Інтернетом та мобільним зв’язком.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 w:val="restart"/>
          </w:tcPr>
          <w:p w:rsidR="006F4675" w:rsidRPr="005401ED" w:rsidRDefault="006F4675" w:rsidP="006F4675">
            <w:pPr>
              <w:ind w:left="142" w:right="142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2.2. Покращення якості </w:t>
            </w: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публічних послуг</w:t>
            </w: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 послуг в громаді</w:t>
            </w: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2.2.1. Підвищення якості медичних послуг.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2.2.2. Підвищення якості освітніх послуг.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2E33D4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2.2.3. </w:t>
            </w:r>
            <w:r w:rsidRPr="005401ED">
              <w:rPr>
                <w:color w:val="000000" w:themeColor="text1"/>
                <w:sz w:val="24"/>
                <w:szCs w:val="24"/>
                <w:lang w:val="uk-UA" w:eastAsia="uk-UA"/>
              </w:rPr>
              <w:t>Підвищення якості надання адміністративних послуг.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2.2.4. Створення умов для розвитку громадянського суспільства.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5401ED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2.2.5. Забезпечення культурно-дозвіл</w:t>
            </w:r>
            <w:r w:rsidR="005401ED">
              <w:rPr>
                <w:color w:val="000000" w:themeColor="text1"/>
                <w:sz w:val="24"/>
                <w:szCs w:val="24"/>
                <w:lang w:val="uk-UA"/>
              </w:rPr>
              <w:t>ьн</w:t>
            </w: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их потреб мешканців громади.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2.2.6. Підвищення рівня спортивної активності мешканців громади в громаді.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 w:val="restart"/>
          </w:tcPr>
          <w:p w:rsidR="006F4675" w:rsidRPr="005401ED" w:rsidRDefault="006F4675" w:rsidP="006F4675">
            <w:pPr>
              <w:ind w:left="142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2.3. Покращення рівня безпеки життя в громаді, у т.ч. екологічної</w:t>
            </w:r>
          </w:p>
        </w:tc>
        <w:tc>
          <w:tcPr>
            <w:tcW w:w="9922" w:type="dxa"/>
            <w:vAlign w:val="center"/>
          </w:tcPr>
          <w:p w:rsidR="006F4675" w:rsidRPr="005401ED" w:rsidRDefault="006F4675" w:rsidP="006F4675">
            <w:pPr>
              <w:jc w:val="both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2.3.1. Створення центру безпеки в громаді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6F4675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2.3.2. </w:t>
            </w: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Встановлення та </w:t>
            </w:r>
            <w:r w:rsidR="005401ED">
              <w:rPr>
                <w:color w:val="000000" w:themeColor="text1"/>
                <w:sz w:val="24"/>
                <w:szCs w:val="24"/>
                <w:lang w:val="uk-UA"/>
              </w:rPr>
              <w:t>р</w:t>
            </w: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озширення </w:t>
            </w:r>
            <w:r w:rsidR="005401ED">
              <w:rPr>
                <w:color w:val="000000" w:themeColor="text1"/>
                <w:sz w:val="24"/>
                <w:szCs w:val="24"/>
                <w:lang w:val="uk-UA"/>
              </w:rPr>
              <w:t>мережі камер зовнішнього відео</w:t>
            </w:r>
            <w:r w:rsidR="005401ED"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 спостереження</w:t>
            </w: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2.3.3 Підвищення безпеки дорожнього руху на території громади.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DF752B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2.3</w:t>
            </w:r>
            <w:r w:rsidRPr="005401ED">
              <w:rPr>
                <w:sz w:val="24"/>
                <w:szCs w:val="24"/>
                <w:lang w:val="uk-UA"/>
              </w:rPr>
              <w:t>.4</w:t>
            </w:r>
            <w:r w:rsidRPr="005401ED">
              <w:rPr>
                <w:sz w:val="24"/>
                <w:szCs w:val="24"/>
                <w:lang w:val="uk-UA"/>
              </w:rPr>
              <w:t>. Поліпшення управління твердими побутовими відходами.</w:t>
            </w:r>
          </w:p>
        </w:tc>
      </w:tr>
    </w:tbl>
    <w:p w:rsidR="002B431A" w:rsidRPr="005401ED" w:rsidRDefault="002B431A" w:rsidP="00544DCB">
      <w:pPr>
        <w:spacing w:before="84"/>
        <w:ind w:left="216" w:right="708" w:firstLine="566"/>
        <w:rPr>
          <w:lang w:val="uk-UA"/>
        </w:rPr>
      </w:pPr>
    </w:p>
    <w:sectPr w:rsidR="002B431A" w:rsidRPr="005401ED" w:rsidSect="006F4675">
      <w:footerReference w:type="default" r:id="rId6"/>
      <w:pgSz w:w="16840" w:h="11910" w:orient="landscape"/>
      <w:pgMar w:top="568" w:right="1200" w:bottom="284" w:left="1200" w:header="751" w:footer="97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F77" w:rsidRDefault="005A2F77" w:rsidP="00147566">
      <w:r>
        <w:separator/>
      </w:r>
    </w:p>
  </w:endnote>
  <w:endnote w:type="continuationSeparator" w:id="1">
    <w:p w:rsidR="005A2F77" w:rsidRDefault="005A2F77" w:rsidP="00147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566" w:rsidRDefault="00147566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F77" w:rsidRDefault="005A2F77" w:rsidP="00147566">
      <w:r>
        <w:separator/>
      </w:r>
    </w:p>
  </w:footnote>
  <w:footnote w:type="continuationSeparator" w:id="1">
    <w:p w:rsidR="005A2F77" w:rsidRDefault="005A2F77" w:rsidP="001475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47566"/>
    <w:rsid w:val="00147566"/>
    <w:rsid w:val="001F6368"/>
    <w:rsid w:val="0025391F"/>
    <w:rsid w:val="002B431A"/>
    <w:rsid w:val="002B7778"/>
    <w:rsid w:val="002E33D4"/>
    <w:rsid w:val="003400CB"/>
    <w:rsid w:val="003C739C"/>
    <w:rsid w:val="0040751F"/>
    <w:rsid w:val="00440C4F"/>
    <w:rsid w:val="004658C7"/>
    <w:rsid w:val="005401ED"/>
    <w:rsid w:val="00544DCB"/>
    <w:rsid w:val="005A2F77"/>
    <w:rsid w:val="005C1C0F"/>
    <w:rsid w:val="00630916"/>
    <w:rsid w:val="006F4675"/>
    <w:rsid w:val="00742509"/>
    <w:rsid w:val="00880E8B"/>
    <w:rsid w:val="0088404A"/>
    <w:rsid w:val="009D5637"/>
    <w:rsid w:val="00A02320"/>
    <w:rsid w:val="00D54CB3"/>
    <w:rsid w:val="00D93AE4"/>
    <w:rsid w:val="00DD739C"/>
    <w:rsid w:val="00E713B8"/>
    <w:rsid w:val="00EA5B77"/>
    <w:rsid w:val="00EB1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7566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75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47566"/>
    <w:pPr>
      <w:spacing w:before="41"/>
      <w:ind w:left="456" w:hanging="240"/>
    </w:pPr>
    <w:rPr>
      <w:sz w:val="24"/>
      <w:szCs w:val="24"/>
    </w:rPr>
  </w:style>
  <w:style w:type="paragraph" w:customStyle="1" w:styleId="TOC2">
    <w:name w:val="TOC 2"/>
    <w:basedOn w:val="a"/>
    <w:uiPriority w:val="1"/>
    <w:qFormat/>
    <w:rsid w:val="00147566"/>
    <w:pPr>
      <w:spacing w:before="41"/>
      <w:ind w:left="643"/>
    </w:pPr>
    <w:rPr>
      <w:sz w:val="24"/>
      <w:szCs w:val="24"/>
    </w:rPr>
  </w:style>
  <w:style w:type="paragraph" w:customStyle="1" w:styleId="TOC3">
    <w:name w:val="TOC 3"/>
    <w:basedOn w:val="a"/>
    <w:uiPriority w:val="1"/>
    <w:qFormat/>
    <w:rsid w:val="00147566"/>
    <w:pPr>
      <w:ind w:left="924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14756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47566"/>
    <w:pPr>
      <w:ind w:left="21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47566"/>
    <w:pPr>
      <w:spacing w:line="274" w:lineRule="exact"/>
      <w:ind w:left="782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147566"/>
    <w:pPr>
      <w:ind w:left="216" w:firstLine="566"/>
    </w:pPr>
  </w:style>
  <w:style w:type="paragraph" w:customStyle="1" w:styleId="TableParagraph">
    <w:name w:val="Table Paragraph"/>
    <w:basedOn w:val="a"/>
    <w:uiPriority w:val="1"/>
    <w:qFormat/>
    <w:rsid w:val="00147566"/>
    <w:pPr>
      <w:ind w:left="71"/>
    </w:pPr>
  </w:style>
  <w:style w:type="paragraph" w:styleId="a5">
    <w:name w:val="Balloon Text"/>
    <w:basedOn w:val="a"/>
    <w:link w:val="a6"/>
    <w:uiPriority w:val="99"/>
    <w:semiHidden/>
    <w:unhideWhenUsed/>
    <w:rsid w:val="0025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91F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D739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739C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DD739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D739C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rsid w:val="00DD73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2018-09-12T14:35:00Z</dcterms:created>
  <dcterms:modified xsi:type="dcterms:W3CDTF">2018-11-26T10:00:00Z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2018-01-03T00:00:00Z</vt:filetime>
  </property>
  <property fmtid="{D5CDD505-2E9C-101B-9397-08002B2CF9AE}" pid="3" name="LastSaved">
    <vt:filetime>2018-04-04T00:00:00Z</vt:filetime>
  </property>
</Properties>
</file>