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E7998" w14:textId="3FDF512A" w:rsidR="00BE1E9E" w:rsidRDefault="000F5B84" w:rsidP="00BE1E9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                                                                           </w:t>
      </w:r>
      <w:r w:rsidR="00BE1E9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27E2D2D" wp14:editId="6D980591">
            <wp:extent cx="60007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B84"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П Р О Є К Т   </w:t>
      </w:r>
    </w:p>
    <w:p w14:paraId="379B7AEF" w14:textId="77777777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Україна</w:t>
      </w:r>
    </w:p>
    <w:p w14:paraId="62C7FDEF" w14:textId="77777777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Романівська селищна рада</w:t>
      </w:r>
    </w:p>
    <w:p w14:paraId="2D65B53C" w14:textId="77777777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Житомирського  району</w:t>
      </w:r>
    </w:p>
    <w:p w14:paraId="31E6787E" w14:textId="77777777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Житомирської області</w:t>
      </w:r>
    </w:p>
    <w:p w14:paraId="71A94E5D" w14:textId="78C5BFC9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(</w:t>
      </w:r>
      <w:r w:rsidR="000F5B84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6</w:t>
      </w:r>
      <w:r w:rsidR="000F5B84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сесія восьмого скликання )</w:t>
      </w:r>
    </w:p>
    <w:p w14:paraId="073048C3" w14:textId="77777777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626427CC" w14:textId="3EDFC126" w:rsidR="00BE1E9E" w:rsidRDefault="00BE1E9E" w:rsidP="00BE1E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Я</w:t>
      </w:r>
      <w:r w:rsidR="000F5B84"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№</w:t>
      </w:r>
    </w:p>
    <w:p w14:paraId="37579779" w14:textId="77777777" w:rsidR="00BE1E9E" w:rsidRDefault="00BE1E9E" w:rsidP="00BE1E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3E3037C4" w14:textId="35DB641C" w:rsidR="00BE1E9E" w:rsidRDefault="00BE1E9E" w:rsidP="000F5B8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від </w:t>
      </w:r>
      <w:r w:rsidR="000F5B84">
        <w:rPr>
          <w:rFonts w:ascii="Times New Roman" w:eastAsia="Calibri" w:hAnsi="Times New Roman" w:cs="Times New Roman"/>
          <w:sz w:val="26"/>
          <w:szCs w:val="26"/>
          <w:lang w:val="uk-UA" w:eastAsia="uk-UA"/>
        </w:rPr>
        <w:t>26.03.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2021 року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>смт Романів</w:t>
      </w:r>
    </w:p>
    <w:p w14:paraId="3C9C438A" w14:textId="77777777" w:rsidR="000F5B84" w:rsidRPr="000F5B84" w:rsidRDefault="000F5B84" w:rsidP="000F5B8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5AD833AB" w14:textId="77777777" w:rsidR="00BE1E9E" w:rsidRDefault="00BE1E9E" w:rsidP="00BE1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proofErr w:type="spellStart"/>
      <w:r>
        <w:rPr>
          <w:b/>
          <w:bCs/>
          <w:sz w:val="26"/>
          <w:szCs w:val="26"/>
          <w:bdr w:val="none" w:sz="0" w:space="0" w:color="auto" w:frame="1"/>
        </w:rPr>
        <w:t>реорганізацію</w:t>
      </w:r>
      <w:proofErr w:type="spellEnd"/>
    </w:p>
    <w:p w14:paraId="3342FC51" w14:textId="77777777" w:rsidR="00BE1E9E" w:rsidRDefault="00BE1E9E" w:rsidP="00BE1E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шляхом приєднання </w:t>
      </w:r>
    </w:p>
    <w:p w14:paraId="73CECF74" w14:textId="03E34E4E" w:rsidR="000F5B84" w:rsidRDefault="00BE1E9E" w:rsidP="000F5B8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комунальних установ</w:t>
      </w:r>
    </w:p>
    <w:p w14:paraId="423FB671" w14:textId="77777777" w:rsidR="000F5B84" w:rsidRPr="000F5B84" w:rsidRDefault="000F5B84" w:rsidP="000F5B8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14:paraId="7E36E8A7" w14:textId="77777777" w:rsidR="00BE1E9E" w:rsidRDefault="00BE1E9E" w:rsidP="00BE1E9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26,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місцеве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04-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7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Цивільного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, 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  <w:lang w:val="uk-UA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селищна рада </w:t>
      </w:r>
    </w:p>
    <w:p w14:paraId="1B884C8D" w14:textId="77777777" w:rsidR="00BE1E9E" w:rsidRDefault="00BE1E9E" w:rsidP="00BE1E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14:paraId="6EEF4A5A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6D0447AB" w14:textId="77777777" w:rsidR="00BE1E9E" w:rsidRDefault="00BE1E9E" w:rsidP="00BE1E9E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607616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</w:t>
      </w:r>
    </w:p>
    <w:p w14:paraId="583E5764" w14:textId="77777777" w:rsidR="00BE1E9E" w:rsidRPr="00607616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 w:rsidRPr="00607616">
        <w:rPr>
          <w:sz w:val="26"/>
          <w:szCs w:val="26"/>
          <w:lang w:val="uk-UA"/>
        </w:rPr>
        <w:t xml:space="preserve"> селищної ради «</w:t>
      </w:r>
      <w:proofErr w:type="spellStart"/>
      <w:r w:rsidRPr="00607616"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</w:t>
      </w:r>
      <w:r w:rsidRPr="00607616">
        <w:rPr>
          <w:sz w:val="26"/>
          <w:szCs w:val="26"/>
          <w:lang w:val="uk-UA"/>
        </w:rPr>
        <w:t>будинок культури»</w:t>
      </w:r>
      <w:r>
        <w:rPr>
          <w:sz w:val="26"/>
          <w:szCs w:val="26"/>
          <w:lang w:val="uk-UA"/>
        </w:rPr>
        <w:t xml:space="preserve"> (</w:t>
      </w:r>
      <w:r w:rsidRPr="00607616">
        <w:rPr>
          <w:sz w:val="26"/>
          <w:szCs w:val="26"/>
          <w:lang w:val="uk-UA"/>
        </w:rPr>
        <w:t>код ЄДРПОУ 39033929)</w:t>
      </w:r>
      <w:r>
        <w:rPr>
          <w:sz w:val="26"/>
          <w:szCs w:val="26"/>
          <w:lang w:val="uk-UA"/>
        </w:rPr>
        <w:t>:</w:t>
      </w:r>
    </w:p>
    <w:p w14:paraId="6AAB834C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«Костянтинівський центр культури і дозвілля» (код ЄДРПОУ 39032470),</w:t>
      </w:r>
    </w:p>
    <w:p w14:paraId="50D8F0FF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Pr="006B5E38">
        <w:rPr>
          <w:sz w:val="26"/>
          <w:szCs w:val="26"/>
          <w:lang w:val="uk-UA"/>
        </w:rPr>
        <w:t>Биківської</w:t>
      </w:r>
      <w:proofErr w:type="spellEnd"/>
      <w:r w:rsidRPr="006B5E38">
        <w:rPr>
          <w:sz w:val="26"/>
          <w:szCs w:val="26"/>
          <w:lang w:val="uk-UA"/>
        </w:rPr>
        <w:t xml:space="preserve"> селищної ради «</w:t>
      </w:r>
      <w:proofErr w:type="spellStart"/>
      <w:r w:rsidRPr="006B5E38">
        <w:rPr>
          <w:sz w:val="26"/>
          <w:szCs w:val="26"/>
          <w:lang w:val="uk-UA"/>
        </w:rPr>
        <w:t>Товщанський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>
        <w:rPr>
          <w:sz w:val="26"/>
          <w:szCs w:val="26"/>
          <w:lang w:val="uk-UA"/>
        </w:rPr>
        <w:t>),</w:t>
      </w:r>
    </w:p>
    <w:p w14:paraId="2DA2402D" w14:textId="77777777" w:rsidR="00BE1E9E" w:rsidRPr="006B5E38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Биківська</w:t>
      </w:r>
      <w:proofErr w:type="spellEnd"/>
      <w:r>
        <w:rPr>
          <w:sz w:val="26"/>
          <w:szCs w:val="26"/>
          <w:lang w:val="uk-UA"/>
        </w:rPr>
        <w:t xml:space="preserve"> селищна бібліотека» (код ЄДРПОУ 39033866),</w:t>
      </w:r>
    </w:p>
    <w:p w14:paraId="4484DA82" w14:textId="77777777" w:rsidR="00BE1E9E" w:rsidRPr="006B5E38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 w:rsidRPr="006B5E38">
        <w:rPr>
          <w:sz w:val="26"/>
          <w:szCs w:val="26"/>
          <w:lang w:val="uk-UA"/>
        </w:rPr>
        <w:t>Нивненської</w:t>
      </w:r>
      <w:proofErr w:type="spellEnd"/>
      <w:r w:rsidRPr="006B5E38">
        <w:rPr>
          <w:sz w:val="26"/>
          <w:szCs w:val="26"/>
          <w:lang w:val="uk-UA"/>
        </w:rPr>
        <w:t xml:space="preserve"> сільської ради «</w:t>
      </w:r>
      <w:proofErr w:type="spellStart"/>
      <w:r w:rsidRPr="006B5E38">
        <w:rPr>
          <w:sz w:val="26"/>
          <w:szCs w:val="26"/>
          <w:lang w:val="uk-UA"/>
        </w:rPr>
        <w:t>Нивненський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39040763),</w:t>
      </w:r>
    </w:p>
    <w:p w14:paraId="37BF971A" w14:textId="77777777" w:rsidR="00BE1E9E" w:rsidRPr="006B5E38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Ольшанської сільської ради «Ольшанський сільський клуб» (код ЄДРПОУ 39043539),</w:t>
      </w:r>
    </w:p>
    <w:p w14:paraId="4C148D2C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4345316),</w:t>
      </w:r>
    </w:p>
    <w:p w14:paraId="4B78AAD3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39021740)</w:t>
      </w:r>
    </w:p>
    <w:p w14:paraId="6F3E3252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401D738B" w14:textId="77777777" w:rsidR="00BE1E9E" w:rsidRPr="00AD45E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AD45EE">
        <w:rPr>
          <w:sz w:val="26"/>
          <w:szCs w:val="26"/>
          <w:lang w:val="uk-UA"/>
        </w:rPr>
        <w:t xml:space="preserve">та 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утворити філі</w:t>
      </w:r>
      <w:r>
        <w:rPr>
          <w:sz w:val="26"/>
          <w:szCs w:val="26"/>
          <w:bdr w:val="none" w:sz="0" w:space="0" w:color="auto" w:frame="1"/>
          <w:lang w:val="uk-UA"/>
        </w:rPr>
        <w:t>ї</w:t>
      </w:r>
      <w:r w:rsidRPr="00AD45EE">
        <w:rPr>
          <w:sz w:val="26"/>
          <w:szCs w:val="26"/>
          <w:bdr w:val="none" w:sz="0" w:space="0" w:color="auto" w:frame="1"/>
          <w:lang w:val="uk-UA"/>
        </w:rPr>
        <w:t>:</w:t>
      </w:r>
    </w:p>
    <w:p w14:paraId="44E669CC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1) Костянтинівська філія </w:t>
      </w:r>
      <w:r w:rsidRPr="0040793B">
        <w:rPr>
          <w:sz w:val="26"/>
          <w:szCs w:val="26"/>
          <w:lang w:val="uk-UA"/>
        </w:rPr>
        <w:t>комунальної установи</w:t>
      </w:r>
      <w:r>
        <w:rPr>
          <w:sz w:val="26"/>
          <w:szCs w:val="26"/>
          <w:lang w:val="uk-UA"/>
        </w:rPr>
        <w:t xml:space="preserve"> Романівської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14:paraId="567589D4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2) Ольшанська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14:paraId="7635783B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культури»;</w:t>
      </w:r>
    </w:p>
    <w:p w14:paraId="7C52770D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4) </w:t>
      </w:r>
      <w:proofErr w:type="spellStart"/>
      <w:r>
        <w:rPr>
          <w:sz w:val="26"/>
          <w:szCs w:val="26"/>
          <w:lang w:val="uk-UA"/>
        </w:rPr>
        <w:t>Нивненська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 w:rsidRPr="00AD45EE">
        <w:rPr>
          <w:sz w:val="26"/>
          <w:szCs w:val="26"/>
          <w:lang w:val="uk-UA"/>
        </w:rPr>
        <w:t>комунальної</w:t>
      </w:r>
      <w:r>
        <w:rPr>
          <w:sz w:val="26"/>
          <w:szCs w:val="26"/>
          <w:lang w:val="uk-UA"/>
        </w:rPr>
        <w:t xml:space="preserve"> установи Романівської селищної ради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культури».</w:t>
      </w:r>
    </w:p>
    <w:p w14:paraId="02AE253D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6DD73DD8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2. Припинити діяльність філії комунальної установи </w:t>
      </w:r>
      <w:proofErr w:type="spellStart"/>
      <w:r>
        <w:rPr>
          <w:sz w:val="26"/>
          <w:szCs w:val="26"/>
          <w:lang w:val="uk-UA"/>
        </w:rPr>
        <w:t>Нивненської</w:t>
      </w:r>
      <w:proofErr w:type="spellEnd"/>
      <w:r>
        <w:rPr>
          <w:sz w:val="26"/>
          <w:szCs w:val="26"/>
          <w:lang w:val="uk-UA"/>
        </w:rPr>
        <w:t xml:space="preserve"> сільської ради «філія </w:t>
      </w:r>
      <w:proofErr w:type="spellStart"/>
      <w:r>
        <w:rPr>
          <w:sz w:val="26"/>
          <w:szCs w:val="26"/>
          <w:lang w:val="uk-UA"/>
        </w:rPr>
        <w:t>Нивненського</w:t>
      </w:r>
      <w:proofErr w:type="spellEnd"/>
      <w:r>
        <w:rPr>
          <w:sz w:val="26"/>
          <w:szCs w:val="26"/>
          <w:lang w:val="uk-UA"/>
        </w:rPr>
        <w:t xml:space="preserve"> центру культури і дозвілля в с. Голубин» (код ЄДРПОУ 39040463).</w:t>
      </w:r>
    </w:p>
    <w:p w14:paraId="756C7982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3. Викласти  Статут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1).</w:t>
      </w:r>
    </w:p>
    <w:p w14:paraId="5D7E72AD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14:paraId="570239D4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4.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Pr="00AD45EE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Биківський</w:t>
      </w:r>
      <w:proofErr w:type="spellEnd"/>
      <w:r>
        <w:rPr>
          <w:sz w:val="26"/>
          <w:szCs w:val="26"/>
          <w:lang w:val="uk-UA"/>
        </w:rPr>
        <w:t xml:space="preserve"> селищний 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</w:t>
      </w:r>
      <w:r w:rsidRPr="00607616">
        <w:rPr>
          <w:sz w:val="26"/>
          <w:szCs w:val="26"/>
          <w:lang w:val="uk-UA"/>
        </w:rPr>
        <w:t>(код ЄДРПОУ 39033929)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«Костянтинівський центр культури і дозвілля» (код ЄДРПОУ 39032470), комунальної установи </w:t>
      </w:r>
      <w:proofErr w:type="spellStart"/>
      <w:r w:rsidRPr="006B5E38">
        <w:rPr>
          <w:sz w:val="26"/>
          <w:szCs w:val="26"/>
          <w:lang w:val="uk-UA"/>
        </w:rPr>
        <w:t>Биківської</w:t>
      </w:r>
      <w:proofErr w:type="spellEnd"/>
      <w:r w:rsidRPr="006B5E38">
        <w:rPr>
          <w:sz w:val="26"/>
          <w:szCs w:val="26"/>
          <w:lang w:val="uk-UA"/>
        </w:rPr>
        <w:t xml:space="preserve"> селищної ради «</w:t>
      </w:r>
      <w:proofErr w:type="spellStart"/>
      <w:r w:rsidRPr="006B5E38">
        <w:rPr>
          <w:sz w:val="26"/>
          <w:szCs w:val="26"/>
          <w:lang w:val="uk-UA"/>
        </w:rPr>
        <w:t>Товщанський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дозвілля» (код ЄДРПОУ 39039538</w:t>
      </w:r>
      <w:r>
        <w:rPr>
          <w:sz w:val="26"/>
          <w:szCs w:val="26"/>
          <w:lang w:val="uk-UA"/>
        </w:rPr>
        <w:t xml:space="preserve">), комунальної установи </w:t>
      </w:r>
      <w:proofErr w:type="spellStart"/>
      <w:r>
        <w:rPr>
          <w:sz w:val="26"/>
          <w:szCs w:val="26"/>
          <w:lang w:val="uk-UA"/>
        </w:rPr>
        <w:t>Биківської</w:t>
      </w:r>
      <w:proofErr w:type="spellEnd"/>
      <w:r>
        <w:rPr>
          <w:sz w:val="26"/>
          <w:szCs w:val="26"/>
          <w:lang w:val="uk-UA"/>
        </w:rPr>
        <w:t xml:space="preserve"> селищної ради «</w:t>
      </w:r>
      <w:proofErr w:type="spellStart"/>
      <w:r>
        <w:rPr>
          <w:sz w:val="26"/>
          <w:szCs w:val="26"/>
          <w:lang w:val="uk-UA"/>
        </w:rPr>
        <w:t>Биківська</w:t>
      </w:r>
      <w:proofErr w:type="spellEnd"/>
      <w:r>
        <w:rPr>
          <w:sz w:val="26"/>
          <w:szCs w:val="26"/>
          <w:lang w:val="uk-UA"/>
        </w:rPr>
        <w:t xml:space="preserve"> селищна бібліотека» (код ЄДРПОУ 39033866), комунальної установи </w:t>
      </w:r>
      <w:proofErr w:type="spellStart"/>
      <w:r w:rsidRPr="006B5E38">
        <w:rPr>
          <w:sz w:val="26"/>
          <w:szCs w:val="26"/>
          <w:lang w:val="uk-UA"/>
        </w:rPr>
        <w:t>Нивненської</w:t>
      </w:r>
      <w:proofErr w:type="spellEnd"/>
      <w:r w:rsidRPr="006B5E38">
        <w:rPr>
          <w:sz w:val="26"/>
          <w:szCs w:val="26"/>
          <w:lang w:val="uk-UA"/>
        </w:rPr>
        <w:t xml:space="preserve"> сільської ради «</w:t>
      </w:r>
      <w:proofErr w:type="spellStart"/>
      <w:r w:rsidRPr="006B5E38">
        <w:rPr>
          <w:sz w:val="26"/>
          <w:szCs w:val="26"/>
          <w:lang w:val="uk-UA"/>
        </w:rPr>
        <w:t>Нивненський</w:t>
      </w:r>
      <w:proofErr w:type="spellEnd"/>
      <w:r w:rsidRPr="006B5E38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 xml:space="preserve">дозвілля» (код ЄДРПОУ 39040763), комунальної установи Ольшанської сільської ради «Ольшанський сільський клуб» (код ЄДРПОУ 39043539),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Прутівський</w:t>
      </w:r>
      <w:proofErr w:type="spellEnd"/>
      <w:r>
        <w:rPr>
          <w:sz w:val="26"/>
          <w:szCs w:val="26"/>
          <w:lang w:val="uk-UA"/>
        </w:rPr>
        <w:t xml:space="preserve"> сільський клуб»(код ЄДРПОУ 4345316), комунальної установи </w:t>
      </w:r>
      <w:proofErr w:type="spellStart"/>
      <w:r>
        <w:rPr>
          <w:sz w:val="26"/>
          <w:szCs w:val="26"/>
          <w:lang w:val="uk-UA"/>
        </w:rPr>
        <w:t>Прутівської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Прутівська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39021740).</w:t>
      </w:r>
    </w:p>
    <w:p w14:paraId="0B7151D6" w14:textId="77777777" w:rsidR="00BE1E9E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14:paraId="155D2DBA" w14:textId="77777777" w:rsidR="00BE1E9E" w:rsidRDefault="00BE1E9E" w:rsidP="00BE1E9E">
      <w:pPr>
        <w:pStyle w:val="a3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  <w:t>5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>
        <w:rPr>
          <w:color w:val="000000" w:themeColor="text1"/>
          <w:sz w:val="26"/>
          <w:szCs w:val="26"/>
          <w:lang w:val="uk-UA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на період їх реорганізації.</w:t>
      </w:r>
    </w:p>
    <w:p w14:paraId="32AFE7C7" w14:textId="77777777" w:rsidR="00BE1E9E" w:rsidRPr="00A86D8A" w:rsidRDefault="00BE1E9E" w:rsidP="00BE1E9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14:paraId="215B8168" w14:textId="77777777" w:rsidR="00BE1E9E" w:rsidRDefault="00BE1E9E" w:rsidP="00BE1E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6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Встановити термін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оголошення про 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осіб шляхом 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14:paraId="4E802A87" w14:textId="77777777" w:rsidR="00BE1E9E" w:rsidRPr="00024314" w:rsidRDefault="00BE1E9E" w:rsidP="00BE1E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</w:p>
    <w:p w14:paraId="25EC5C47" w14:textId="77777777" w:rsidR="00BE1E9E" w:rsidRPr="00041747" w:rsidRDefault="00BE1E9E" w:rsidP="00BE1E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>7</w:t>
      </w:r>
      <w:r w:rsidRPr="00A86D8A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. </w:t>
      </w:r>
      <w:r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Комісії з реорганізації (</w:t>
      </w:r>
      <w:proofErr w:type="spellStart"/>
      <w:r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Шуляр</w:t>
      </w:r>
      <w:proofErr w:type="spellEnd"/>
      <w:r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Л.П.):</w:t>
      </w:r>
    </w:p>
    <w:p w14:paraId="779CE475" w14:textId="77777777" w:rsidR="00BE1E9E" w:rsidRPr="00430B4F" w:rsidRDefault="00BE1E9E" w:rsidP="00BE1E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7.1.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здійснює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реєстрацію, про прийняття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щодо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реорганізації 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) і подати необхідні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 для внесення до Єдиного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державного реєстру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та фізичних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осіб-підприємців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записів.</w:t>
      </w:r>
    </w:p>
    <w:p w14:paraId="58F56672" w14:textId="77777777" w:rsidR="00BE1E9E" w:rsidRPr="00A86D8A" w:rsidRDefault="00BE1E9E" w:rsidP="00BE1E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.2.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Попередити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рацівників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 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установ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 в пункті 1 цього рішення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реорганізацію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 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соціально-правові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порядку та на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умовах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визначених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59680CB0" w14:textId="77777777" w:rsidR="00BE1E9E" w:rsidRPr="00A86D8A" w:rsidRDefault="00BE1E9E" w:rsidP="00BE1E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.3.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підготовку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та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службі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списків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які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вивільняються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зв'язку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реорганізацією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07BB9DA6" w14:textId="77777777" w:rsidR="00BE1E9E" w:rsidRPr="00A86D8A" w:rsidRDefault="00BE1E9E" w:rsidP="00BE1E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.4.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Після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2-х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місячного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кредиторами та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proofErr w:type="gram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скласти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 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передавальний</w:t>
      </w:r>
      <w:proofErr w:type="spellEnd"/>
      <w:proofErr w:type="gram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акт та подати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його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затве</w:t>
      </w:r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рдження</w:t>
      </w:r>
      <w:proofErr w:type="spellEnd"/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 </w:t>
      </w:r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Романівської селищної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14:paraId="439B9763" w14:textId="77777777" w:rsidR="00BE1E9E" w:rsidRPr="00A86D8A" w:rsidRDefault="00BE1E9E" w:rsidP="00BE1E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7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.5.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Вжити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пов'язаних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рганізацією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вищевказаних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 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30B7FA4" w14:textId="77777777" w:rsidR="00BE1E9E" w:rsidRPr="00024314" w:rsidRDefault="00BE1E9E" w:rsidP="00BE1E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.6. 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закінчення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процедури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реорганізації, але не раніше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двох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місяців з дати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публікації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документи, необхідні для проведення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осіб.</w:t>
      </w:r>
    </w:p>
    <w:p w14:paraId="2B2C85C7" w14:textId="77777777" w:rsidR="00BE1E9E" w:rsidRDefault="00BE1E9E" w:rsidP="00BE1E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14:paraId="6614FCE8" w14:textId="77777777" w:rsidR="00BE1E9E" w:rsidRDefault="00BE1E9E" w:rsidP="00BE1E9E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14:paraId="4E373369" w14:textId="77777777" w:rsidR="00BE1E9E" w:rsidRDefault="00BE1E9E" w:rsidP="00BE1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>Селищний голова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14:paraId="36BC28E6" w14:textId="77777777" w:rsidR="00BE1E9E" w:rsidRDefault="00BE1E9E" w:rsidP="00BE1E9E">
      <w:pPr>
        <w:rPr>
          <w:lang w:val="uk-UA"/>
        </w:rPr>
      </w:pPr>
    </w:p>
    <w:p w14:paraId="6B79CCA7" w14:textId="77777777" w:rsidR="00BE1E9E" w:rsidRDefault="00BE1E9E" w:rsidP="00BE1E9E">
      <w:pPr>
        <w:rPr>
          <w:lang w:val="uk-UA"/>
        </w:rPr>
      </w:pPr>
    </w:p>
    <w:p w14:paraId="3AAD1F59" w14:textId="77777777" w:rsidR="00BE1E9E" w:rsidRDefault="00BE1E9E" w:rsidP="00BE1E9E">
      <w:pPr>
        <w:rPr>
          <w:lang w:val="uk-UA"/>
        </w:rPr>
      </w:pPr>
    </w:p>
    <w:p w14:paraId="1E987CC4" w14:textId="77777777" w:rsidR="00BE1E9E" w:rsidRDefault="00BE1E9E" w:rsidP="00BE1E9E">
      <w:pPr>
        <w:rPr>
          <w:lang w:val="uk-UA"/>
        </w:rPr>
      </w:pPr>
    </w:p>
    <w:p w14:paraId="5AF7201A" w14:textId="77777777" w:rsidR="00BE1E9E" w:rsidRDefault="00BE1E9E" w:rsidP="00BE1E9E">
      <w:pPr>
        <w:rPr>
          <w:lang w:val="uk-UA"/>
        </w:rPr>
      </w:pPr>
    </w:p>
    <w:p w14:paraId="5597686D" w14:textId="77777777" w:rsidR="00BE1E9E" w:rsidRDefault="00BE1E9E" w:rsidP="00BE1E9E">
      <w:pPr>
        <w:rPr>
          <w:lang w:val="uk-UA"/>
        </w:rPr>
      </w:pPr>
    </w:p>
    <w:p w14:paraId="2C8DF56A" w14:textId="77777777" w:rsidR="00BE1E9E" w:rsidRDefault="00BE1E9E" w:rsidP="00BE1E9E">
      <w:pPr>
        <w:rPr>
          <w:lang w:val="uk-UA"/>
        </w:rPr>
      </w:pPr>
    </w:p>
    <w:p w14:paraId="5D0CB8DA" w14:textId="77777777" w:rsidR="00BE1E9E" w:rsidRDefault="00BE1E9E" w:rsidP="00BE1E9E">
      <w:pPr>
        <w:rPr>
          <w:lang w:val="uk-UA"/>
        </w:rPr>
      </w:pPr>
    </w:p>
    <w:p w14:paraId="4C1C58C3" w14:textId="77777777" w:rsidR="00BE1E9E" w:rsidRDefault="00BE1E9E" w:rsidP="00BE1E9E">
      <w:pPr>
        <w:rPr>
          <w:lang w:val="uk-UA"/>
        </w:rPr>
      </w:pPr>
    </w:p>
    <w:p w14:paraId="76861B4F" w14:textId="77777777" w:rsidR="00BE1E9E" w:rsidRDefault="00BE1E9E" w:rsidP="00BE1E9E">
      <w:pPr>
        <w:rPr>
          <w:lang w:val="uk-UA"/>
        </w:rPr>
      </w:pPr>
    </w:p>
    <w:p w14:paraId="11D2AA2D" w14:textId="77777777" w:rsidR="00BE1E9E" w:rsidRDefault="00BE1E9E" w:rsidP="00BE1E9E">
      <w:pPr>
        <w:rPr>
          <w:lang w:val="uk-UA"/>
        </w:rPr>
      </w:pPr>
    </w:p>
    <w:p w14:paraId="59D73938" w14:textId="77777777" w:rsidR="00BE1E9E" w:rsidRDefault="00BE1E9E" w:rsidP="00BE1E9E">
      <w:pPr>
        <w:rPr>
          <w:lang w:val="uk-UA"/>
        </w:rPr>
      </w:pPr>
    </w:p>
    <w:p w14:paraId="30BAEE04" w14:textId="77777777" w:rsidR="00BE1E9E" w:rsidRDefault="00BE1E9E" w:rsidP="00BE1E9E">
      <w:pPr>
        <w:rPr>
          <w:lang w:val="uk-UA"/>
        </w:rPr>
      </w:pPr>
    </w:p>
    <w:p w14:paraId="0E49CCAC" w14:textId="77777777" w:rsidR="00BE1E9E" w:rsidRDefault="00BE1E9E" w:rsidP="00BE1E9E">
      <w:pPr>
        <w:rPr>
          <w:lang w:val="uk-UA"/>
        </w:rPr>
      </w:pPr>
    </w:p>
    <w:p w14:paraId="403DA552" w14:textId="77777777" w:rsidR="00BE1E9E" w:rsidRDefault="00BE1E9E" w:rsidP="00BE1E9E">
      <w:pPr>
        <w:rPr>
          <w:lang w:val="uk-UA"/>
        </w:rPr>
      </w:pPr>
    </w:p>
    <w:p w14:paraId="17FC1588" w14:textId="77777777" w:rsidR="00BE1E9E" w:rsidRDefault="00BE1E9E" w:rsidP="00BE1E9E">
      <w:pPr>
        <w:rPr>
          <w:lang w:val="uk-UA"/>
        </w:rPr>
      </w:pPr>
    </w:p>
    <w:p w14:paraId="3CD2B49C" w14:textId="77777777" w:rsidR="00BE1E9E" w:rsidRDefault="00BE1E9E" w:rsidP="00BE1E9E">
      <w:pPr>
        <w:rPr>
          <w:lang w:val="uk-UA"/>
        </w:rPr>
      </w:pPr>
    </w:p>
    <w:p w14:paraId="7A6792F8" w14:textId="77777777" w:rsidR="00131D01" w:rsidRDefault="00131D01"/>
    <w:sectPr w:rsidR="00131D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43A"/>
    <w:rsid w:val="000F5B84"/>
    <w:rsid w:val="00131D01"/>
    <w:rsid w:val="00BE1E9E"/>
    <w:rsid w:val="00C5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BDC5"/>
  <w15:docId w15:val="{26C762F6-D98B-4B91-BDA9-7D544AD0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E9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E9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ASUS</cp:lastModifiedBy>
  <cp:revision>4</cp:revision>
  <dcterms:created xsi:type="dcterms:W3CDTF">2021-03-16T14:51:00Z</dcterms:created>
  <dcterms:modified xsi:type="dcterms:W3CDTF">2021-03-16T15:09:00Z</dcterms:modified>
</cp:coreProperties>
</file>