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61" w:rsidRPr="009F27DA" w:rsidRDefault="00B86361" w:rsidP="00B86361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9F27DA">
        <w:rPr>
          <w:noProof/>
          <w:sz w:val="28"/>
          <w:szCs w:val="28"/>
          <w:lang w:eastAsia="uk-UA"/>
        </w:rPr>
        <w:drawing>
          <wp:inline distT="0" distB="0" distL="0" distR="0" wp14:anchorId="35C1DBCA" wp14:editId="6919AE72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361" w:rsidRPr="00D32CDA" w:rsidRDefault="00B86361" w:rsidP="00B8636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D32CDA">
        <w:rPr>
          <w:rFonts w:eastAsia="Calibri"/>
          <w:b/>
          <w:sz w:val="28"/>
          <w:szCs w:val="28"/>
          <w:lang w:eastAsia="uk-UA"/>
        </w:rPr>
        <w:t>Україна</w:t>
      </w:r>
    </w:p>
    <w:p w:rsidR="00B86361" w:rsidRPr="00D32CDA" w:rsidRDefault="00B86361" w:rsidP="00B8636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D32CDA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D32CDA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B86361" w:rsidRPr="00D32CDA" w:rsidRDefault="00B86361" w:rsidP="00B8636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D32CDA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B86361" w:rsidRPr="00D32CDA" w:rsidRDefault="00B86361" w:rsidP="00B8636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D32CDA">
        <w:rPr>
          <w:rFonts w:eastAsia="Calibri"/>
          <w:b/>
          <w:sz w:val="28"/>
          <w:szCs w:val="28"/>
          <w:lang w:eastAsia="uk-UA"/>
        </w:rPr>
        <w:t xml:space="preserve">Житомирської області                          </w:t>
      </w:r>
    </w:p>
    <w:p w:rsidR="00B86361" w:rsidRPr="00D32CDA" w:rsidRDefault="00B86361" w:rsidP="00B86361">
      <w:pPr>
        <w:tabs>
          <w:tab w:val="center" w:pos="4677"/>
          <w:tab w:val="left" w:pos="8280"/>
        </w:tabs>
        <w:rPr>
          <w:rFonts w:eastAsia="Calibri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ab/>
      </w:r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9F27DA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9F27DA">
        <w:rPr>
          <w:rFonts w:eastAsia="Calibri"/>
          <w:sz w:val="28"/>
          <w:szCs w:val="28"/>
          <w:lang w:eastAsia="uk-UA"/>
        </w:rPr>
        <w:t>№         -12\21</w:t>
      </w:r>
      <w:r>
        <w:rPr>
          <w:rFonts w:eastAsia="Calibri"/>
          <w:sz w:val="28"/>
          <w:szCs w:val="28"/>
          <w:lang w:eastAsia="uk-UA"/>
        </w:rPr>
        <w:tab/>
      </w:r>
      <w:r w:rsidRPr="00D32CDA">
        <w:rPr>
          <w:rFonts w:eastAsia="Calibri"/>
          <w:lang w:eastAsia="uk-UA"/>
        </w:rPr>
        <w:t>ПРОЄКТ</w:t>
      </w:r>
    </w:p>
    <w:p w:rsidR="00B86361" w:rsidRDefault="00B86361" w:rsidP="00B86361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    (12 сесія 8</w:t>
      </w:r>
      <w:r w:rsidRPr="009F27DA">
        <w:rPr>
          <w:rFonts w:eastAsia="Calibri"/>
          <w:sz w:val="28"/>
          <w:szCs w:val="28"/>
          <w:lang w:eastAsia="uk-UA"/>
        </w:rPr>
        <w:t xml:space="preserve"> скликання )  </w:t>
      </w:r>
    </w:p>
    <w:p w:rsidR="00B86361" w:rsidRPr="009F27DA" w:rsidRDefault="00B86361" w:rsidP="00B86361">
      <w:pPr>
        <w:jc w:val="center"/>
        <w:rPr>
          <w:rFonts w:eastAsia="Calibri"/>
          <w:sz w:val="28"/>
          <w:szCs w:val="28"/>
          <w:lang w:eastAsia="uk-UA"/>
        </w:rPr>
      </w:pPr>
      <w:r w:rsidRPr="009F27DA">
        <w:rPr>
          <w:rFonts w:eastAsia="Calibri"/>
          <w:sz w:val="28"/>
          <w:szCs w:val="28"/>
          <w:lang w:eastAsia="uk-UA"/>
        </w:rPr>
        <w:tab/>
      </w:r>
    </w:p>
    <w:p w:rsidR="00B86361" w:rsidRDefault="00B86361" w:rsidP="00B86361">
      <w:pPr>
        <w:jc w:val="both"/>
        <w:rPr>
          <w:rFonts w:eastAsia="Calibri"/>
          <w:sz w:val="28"/>
          <w:szCs w:val="28"/>
          <w:lang w:eastAsia="uk-UA"/>
        </w:rPr>
      </w:pPr>
      <w:r w:rsidRPr="009F27DA">
        <w:rPr>
          <w:rFonts w:eastAsia="Calibri"/>
          <w:sz w:val="28"/>
          <w:szCs w:val="28"/>
          <w:lang w:eastAsia="uk-UA"/>
        </w:rPr>
        <w:t>Від</w:t>
      </w:r>
      <w:r>
        <w:rPr>
          <w:rFonts w:eastAsia="Calibri"/>
          <w:sz w:val="28"/>
          <w:szCs w:val="28"/>
          <w:lang w:eastAsia="uk-UA"/>
        </w:rPr>
        <w:t xml:space="preserve"> 20.08.</w:t>
      </w:r>
      <w:r w:rsidRPr="009F27DA"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B86361" w:rsidRPr="00D32CDA" w:rsidRDefault="00B86361" w:rsidP="00B86361">
      <w:pPr>
        <w:jc w:val="both"/>
        <w:rPr>
          <w:rFonts w:eastAsia="Calibri"/>
          <w:sz w:val="28"/>
          <w:szCs w:val="28"/>
          <w:lang w:eastAsia="uk-UA"/>
        </w:rPr>
      </w:pPr>
    </w:p>
    <w:p w:rsidR="00B86361" w:rsidRPr="00D32CDA" w:rsidRDefault="00B86361" w:rsidP="00B86361">
      <w:pPr>
        <w:jc w:val="both"/>
        <w:rPr>
          <w:rFonts w:eastAsia="Calibri"/>
          <w:sz w:val="28"/>
          <w:szCs w:val="28"/>
          <w:lang w:eastAsia="uk-UA"/>
        </w:rPr>
      </w:pPr>
      <w:bookmarkStart w:id="0" w:name="_GoBack"/>
      <w:bookmarkEnd w:id="0"/>
    </w:p>
    <w:p w:rsidR="00DE1C21" w:rsidRPr="005C7625" w:rsidRDefault="00DE1C21" w:rsidP="00DE1C21">
      <w:pPr>
        <w:suppressAutoHyphens w:val="0"/>
        <w:rPr>
          <w:color w:val="000000"/>
          <w:sz w:val="28"/>
          <w:szCs w:val="28"/>
          <w:lang w:eastAsia="ru-RU"/>
        </w:rPr>
      </w:pPr>
      <w:r w:rsidRPr="005C7625">
        <w:rPr>
          <w:color w:val="000000"/>
          <w:sz w:val="28"/>
          <w:szCs w:val="28"/>
          <w:lang w:eastAsia="ru-RU"/>
        </w:rPr>
        <w:t>Про затвердження «Порядку складання,</w:t>
      </w:r>
    </w:p>
    <w:p w:rsidR="00DE1C21" w:rsidRPr="005C7625" w:rsidRDefault="00DE1C21" w:rsidP="00DE1C21">
      <w:pPr>
        <w:suppressAutoHyphens w:val="0"/>
        <w:rPr>
          <w:color w:val="000000"/>
          <w:sz w:val="28"/>
          <w:szCs w:val="28"/>
          <w:lang w:eastAsia="ru-RU"/>
        </w:rPr>
      </w:pPr>
      <w:r w:rsidRPr="005C7625">
        <w:rPr>
          <w:color w:val="000000"/>
          <w:sz w:val="28"/>
          <w:szCs w:val="28"/>
          <w:lang w:eastAsia="ru-RU"/>
        </w:rPr>
        <w:t xml:space="preserve">затвердження та контролю виконання </w:t>
      </w:r>
    </w:p>
    <w:p w:rsidR="00DE1C21" w:rsidRPr="005C7625" w:rsidRDefault="00DE1C21" w:rsidP="00DE1C21">
      <w:pPr>
        <w:suppressAutoHyphens w:val="0"/>
        <w:jc w:val="both"/>
        <w:rPr>
          <w:sz w:val="28"/>
          <w:szCs w:val="28"/>
          <w:lang w:eastAsia="ru-RU"/>
        </w:rPr>
      </w:pPr>
      <w:r w:rsidRPr="005C7625">
        <w:rPr>
          <w:color w:val="000000"/>
          <w:sz w:val="28"/>
          <w:szCs w:val="28"/>
          <w:lang w:eastAsia="ru-RU"/>
        </w:rPr>
        <w:t xml:space="preserve">фінансового плану </w:t>
      </w:r>
      <w:r w:rsidRPr="005C7625">
        <w:rPr>
          <w:sz w:val="28"/>
          <w:szCs w:val="28"/>
          <w:lang w:eastAsia="ru-RU"/>
        </w:rPr>
        <w:t xml:space="preserve">Комунального </w:t>
      </w:r>
    </w:p>
    <w:p w:rsidR="00DE1C21" w:rsidRPr="005C7625" w:rsidRDefault="00DE1C21" w:rsidP="00DE1C21">
      <w:pPr>
        <w:suppressAutoHyphens w:val="0"/>
        <w:jc w:val="both"/>
        <w:rPr>
          <w:sz w:val="28"/>
          <w:szCs w:val="28"/>
          <w:lang w:eastAsia="ru-RU"/>
        </w:rPr>
      </w:pPr>
      <w:r w:rsidRPr="005C7625">
        <w:rPr>
          <w:sz w:val="28"/>
          <w:szCs w:val="28"/>
          <w:lang w:eastAsia="ru-RU"/>
        </w:rPr>
        <w:t xml:space="preserve">некомерційного підприємства "Центр </w:t>
      </w:r>
    </w:p>
    <w:p w:rsidR="00DE1C21" w:rsidRPr="005C7625" w:rsidRDefault="00DE1C21" w:rsidP="00DE1C21">
      <w:pPr>
        <w:suppressAutoHyphens w:val="0"/>
        <w:jc w:val="both"/>
        <w:rPr>
          <w:sz w:val="28"/>
          <w:szCs w:val="28"/>
          <w:lang w:eastAsia="ru-RU"/>
        </w:rPr>
      </w:pPr>
      <w:r w:rsidRPr="005C7625">
        <w:rPr>
          <w:sz w:val="28"/>
          <w:szCs w:val="28"/>
          <w:lang w:eastAsia="ru-RU"/>
        </w:rPr>
        <w:t xml:space="preserve">первинної медико-санітарної </w:t>
      </w:r>
    </w:p>
    <w:p w:rsidR="00DE1C21" w:rsidRPr="005C7625" w:rsidRDefault="00DE1C21" w:rsidP="005C7625">
      <w:pPr>
        <w:suppressAutoHyphens w:val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5C7625">
        <w:rPr>
          <w:sz w:val="28"/>
          <w:szCs w:val="28"/>
          <w:lang w:eastAsia="ru-RU"/>
        </w:rPr>
        <w:t xml:space="preserve">допомоги Романівської </w:t>
      </w:r>
      <w:r w:rsidR="005C7625">
        <w:rPr>
          <w:sz w:val="28"/>
          <w:szCs w:val="28"/>
          <w:lang w:eastAsia="ru-RU"/>
        </w:rPr>
        <w:t>селищ</w:t>
      </w:r>
      <w:r w:rsidRPr="005C7625">
        <w:rPr>
          <w:sz w:val="28"/>
          <w:szCs w:val="28"/>
          <w:lang w:eastAsia="ru-RU"/>
        </w:rPr>
        <w:t>ної ради</w:t>
      </w:r>
      <w:r w:rsidRPr="005C7625">
        <w:rPr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DE1C21" w:rsidRPr="005C7625" w:rsidRDefault="00DE1C21" w:rsidP="005C7625">
      <w:pPr>
        <w:shd w:val="clear" w:color="auto" w:fill="FFFFFF"/>
        <w:spacing w:before="225" w:line="288" w:lineRule="atLeast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F22180">
        <w:rPr>
          <w:sz w:val="28"/>
          <w:szCs w:val="28"/>
          <w:lang w:eastAsia="ru-RU"/>
        </w:rPr>
        <w:t xml:space="preserve">Відповідно до </w:t>
      </w:r>
      <w:proofErr w:type="spellStart"/>
      <w:r w:rsidRPr="00DF24A8">
        <w:rPr>
          <w:sz w:val="28"/>
          <w:szCs w:val="28"/>
          <w:lang w:eastAsia="ru-RU"/>
        </w:rPr>
        <w:t>статтей</w:t>
      </w:r>
      <w:proofErr w:type="spellEnd"/>
      <w:r>
        <w:rPr>
          <w:sz w:val="28"/>
          <w:szCs w:val="28"/>
          <w:lang w:eastAsia="ru-RU"/>
        </w:rPr>
        <w:t xml:space="preserve"> 26, </w:t>
      </w:r>
      <w:r w:rsidRPr="00DF24A8">
        <w:rPr>
          <w:sz w:val="28"/>
          <w:szCs w:val="28"/>
          <w:lang w:eastAsia="ru-RU"/>
        </w:rPr>
        <w:t>60</w:t>
      </w:r>
      <w:r w:rsidRPr="00F22180">
        <w:rPr>
          <w:sz w:val="28"/>
          <w:szCs w:val="28"/>
          <w:lang w:eastAsia="ru-RU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, керуючись статтями </w:t>
      </w:r>
      <w:r w:rsidRPr="00976F8E">
        <w:rPr>
          <w:sz w:val="28"/>
          <w:szCs w:val="28"/>
          <w:lang w:eastAsia="ru-RU"/>
        </w:rPr>
        <w:t>75,77,78</w:t>
      </w:r>
      <w:r w:rsidRPr="00F22180">
        <w:rPr>
          <w:sz w:val="28"/>
          <w:szCs w:val="28"/>
          <w:lang w:eastAsia="ru-RU"/>
        </w:rPr>
        <w:t xml:space="preserve"> Господарського кодексу України, з метою вдосконалення системи фін</w:t>
      </w:r>
      <w:r>
        <w:rPr>
          <w:sz w:val="28"/>
          <w:szCs w:val="28"/>
          <w:lang w:eastAsia="ru-RU"/>
        </w:rPr>
        <w:t xml:space="preserve">ансового планування, підвищення </w:t>
      </w:r>
      <w:r w:rsidRPr="00F22180">
        <w:rPr>
          <w:sz w:val="28"/>
          <w:szCs w:val="28"/>
          <w:lang w:eastAsia="ru-RU"/>
        </w:rPr>
        <w:t>ефективності роботи  Комунального некомерційного підприємства "Центр первинної медик</w:t>
      </w:r>
      <w:r>
        <w:rPr>
          <w:sz w:val="28"/>
          <w:szCs w:val="28"/>
          <w:lang w:eastAsia="ru-RU"/>
        </w:rPr>
        <w:t>о-санітарної допомоги Романівської селищної ради</w:t>
      </w:r>
      <w:r w:rsidRPr="00F22180">
        <w:rPr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sz w:val="28"/>
          <w:szCs w:val="28"/>
          <w:lang w:eastAsia="ru-RU"/>
        </w:rPr>
        <w:t>,</w:t>
      </w:r>
      <w:r w:rsidR="005C7625" w:rsidRPr="005C7625">
        <w:rPr>
          <w:color w:val="000000" w:themeColor="text1"/>
          <w:sz w:val="28"/>
          <w:szCs w:val="28"/>
          <w:lang w:eastAsia="ru-RU"/>
        </w:rPr>
        <w:t xml:space="preserve"> </w:t>
      </w:r>
      <w:r w:rsidR="005C7625" w:rsidRPr="00751826">
        <w:rPr>
          <w:color w:val="000000" w:themeColor="text1"/>
          <w:sz w:val="28"/>
          <w:szCs w:val="28"/>
          <w:lang w:eastAsia="ru-RU"/>
        </w:rPr>
        <w:t xml:space="preserve">враховуючи рекомендації постійної комісії </w:t>
      </w:r>
      <w:r w:rsidR="005C7625">
        <w:rPr>
          <w:color w:val="000000" w:themeColor="text1"/>
          <w:sz w:val="28"/>
          <w:szCs w:val="28"/>
          <w:lang w:eastAsia="ru-RU"/>
        </w:rPr>
        <w:t>селищ</w:t>
      </w:r>
      <w:r w:rsidR="005C7625" w:rsidRPr="00751826">
        <w:rPr>
          <w:color w:val="000000" w:themeColor="text1"/>
          <w:sz w:val="28"/>
          <w:szCs w:val="28"/>
          <w:lang w:eastAsia="ru-RU"/>
        </w:rPr>
        <w:t xml:space="preserve">ної ради з питань бюджету та комунальної власності, </w:t>
      </w:r>
      <w:r w:rsidR="005C7625">
        <w:rPr>
          <w:color w:val="000000" w:themeColor="text1"/>
          <w:sz w:val="28"/>
          <w:szCs w:val="28"/>
          <w:lang w:eastAsia="ru-RU"/>
        </w:rPr>
        <w:t>селищ</w:t>
      </w:r>
      <w:r w:rsidR="005C7625" w:rsidRPr="00751826">
        <w:rPr>
          <w:color w:val="000000" w:themeColor="text1"/>
          <w:sz w:val="28"/>
          <w:szCs w:val="28"/>
          <w:lang w:eastAsia="ru-RU"/>
        </w:rPr>
        <w:t>на рада</w:t>
      </w:r>
    </w:p>
    <w:p w:rsidR="00DE1C21" w:rsidRPr="00F22180" w:rsidRDefault="00DE1C21" w:rsidP="005C7625">
      <w:pPr>
        <w:suppressAutoHyphens w:val="0"/>
        <w:spacing w:line="276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</w:t>
      </w:r>
      <w:r w:rsidRPr="00F22180">
        <w:rPr>
          <w:b/>
          <w:sz w:val="28"/>
          <w:szCs w:val="28"/>
          <w:lang w:eastAsia="ru-RU"/>
        </w:rPr>
        <w:t>:</w:t>
      </w:r>
    </w:p>
    <w:p w:rsidR="00DE1C21" w:rsidRPr="00F22180" w:rsidRDefault="005C7625" w:rsidP="005C7625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DE1C21" w:rsidRPr="00F22180">
        <w:rPr>
          <w:sz w:val="28"/>
          <w:szCs w:val="28"/>
          <w:lang w:eastAsia="ru-RU"/>
        </w:rPr>
        <w:t>Затвердити «Порядок складання, затвердження та контролю виконання фінансового плану Комунально</w:t>
      </w:r>
      <w:r w:rsidR="00DE1C21">
        <w:rPr>
          <w:sz w:val="28"/>
          <w:szCs w:val="28"/>
          <w:lang w:eastAsia="ru-RU"/>
        </w:rPr>
        <w:t>го некомерційного підприємства «</w:t>
      </w:r>
      <w:r w:rsidR="00DE1C21" w:rsidRPr="00F22180">
        <w:rPr>
          <w:sz w:val="28"/>
          <w:szCs w:val="28"/>
          <w:lang w:eastAsia="ru-RU"/>
        </w:rPr>
        <w:t xml:space="preserve">Центр первинної медико-санітарної допомоги </w:t>
      </w:r>
      <w:r w:rsidR="00DE1C21">
        <w:rPr>
          <w:sz w:val="28"/>
          <w:szCs w:val="28"/>
          <w:lang w:eastAsia="ru-RU"/>
        </w:rPr>
        <w:t xml:space="preserve">Романівської </w:t>
      </w:r>
      <w:r>
        <w:rPr>
          <w:sz w:val="28"/>
          <w:szCs w:val="28"/>
          <w:lang w:eastAsia="ru-RU"/>
        </w:rPr>
        <w:t>селищ</w:t>
      </w:r>
      <w:r w:rsidR="00DE1C21">
        <w:rPr>
          <w:sz w:val="28"/>
          <w:szCs w:val="28"/>
          <w:lang w:eastAsia="ru-RU"/>
        </w:rPr>
        <w:t>ної ради</w:t>
      </w:r>
      <w:r w:rsidR="00DE1C21" w:rsidRPr="00F22180">
        <w:rPr>
          <w:color w:val="000000"/>
          <w:sz w:val="28"/>
          <w:szCs w:val="28"/>
          <w:shd w:val="clear" w:color="auto" w:fill="FFFFFF"/>
          <w:lang w:eastAsia="ru-RU"/>
        </w:rPr>
        <w:t>»</w:t>
      </w:r>
      <w:r w:rsidR="00DE1C21">
        <w:rPr>
          <w:sz w:val="28"/>
          <w:szCs w:val="28"/>
          <w:lang w:eastAsia="ru-RU"/>
        </w:rPr>
        <w:t xml:space="preserve"> </w:t>
      </w:r>
      <w:r w:rsidRPr="00F22180">
        <w:rPr>
          <w:sz w:val="28"/>
          <w:szCs w:val="28"/>
          <w:lang w:eastAsia="ru-RU"/>
        </w:rPr>
        <w:t>Додаток</w:t>
      </w:r>
      <w:r>
        <w:rPr>
          <w:sz w:val="28"/>
          <w:szCs w:val="28"/>
          <w:lang w:eastAsia="ru-RU"/>
        </w:rPr>
        <w:t xml:space="preserve"> №1</w:t>
      </w:r>
      <w:r w:rsidR="00DE1C21" w:rsidRPr="00F22180">
        <w:rPr>
          <w:sz w:val="28"/>
          <w:szCs w:val="28"/>
          <w:lang w:eastAsia="ru-RU"/>
        </w:rPr>
        <w:t>.</w:t>
      </w:r>
    </w:p>
    <w:p w:rsidR="00DE1C21" w:rsidRPr="00F22180" w:rsidRDefault="00DE1C21" w:rsidP="005C7625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22180">
        <w:rPr>
          <w:sz w:val="28"/>
          <w:szCs w:val="28"/>
          <w:lang w:eastAsia="ru-RU"/>
        </w:rPr>
        <w:t>2. Затвердити Форму фінансового плану «Фінансовий план на _____ рік» (Додаток</w:t>
      </w:r>
      <w:r>
        <w:rPr>
          <w:sz w:val="28"/>
          <w:szCs w:val="28"/>
          <w:lang w:eastAsia="ru-RU"/>
        </w:rPr>
        <w:t xml:space="preserve"> </w:t>
      </w:r>
      <w:r w:rsidR="005C7625">
        <w:rPr>
          <w:sz w:val="28"/>
          <w:szCs w:val="28"/>
          <w:lang w:eastAsia="ru-RU"/>
        </w:rPr>
        <w:t>№2</w:t>
      </w:r>
      <w:r w:rsidRPr="00F22180">
        <w:rPr>
          <w:sz w:val="28"/>
          <w:szCs w:val="28"/>
          <w:lang w:eastAsia="ru-RU"/>
        </w:rPr>
        <w:t>) та Форму звіту «Звіт про виконання фінансового плану» (Додаток</w:t>
      </w:r>
      <w:r>
        <w:rPr>
          <w:sz w:val="28"/>
          <w:szCs w:val="28"/>
          <w:lang w:eastAsia="ru-RU"/>
        </w:rPr>
        <w:t xml:space="preserve"> </w:t>
      </w:r>
      <w:r w:rsidR="005C7625">
        <w:rPr>
          <w:sz w:val="28"/>
          <w:szCs w:val="28"/>
          <w:lang w:eastAsia="ru-RU"/>
        </w:rPr>
        <w:t>№3</w:t>
      </w:r>
      <w:r w:rsidRPr="00F22180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.</w:t>
      </w:r>
    </w:p>
    <w:p w:rsidR="00DE1C21" w:rsidRDefault="00DE1C21" w:rsidP="005C7625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F22180">
        <w:rPr>
          <w:sz w:val="28"/>
          <w:szCs w:val="28"/>
          <w:lang w:eastAsia="ru-RU"/>
        </w:rPr>
        <w:t>3.</w:t>
      </w:r>
      <w:r w:rsidR="005C762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Відповідальність за виконання показників фінансового плану покласти на головного лікаря Комунального некомерційного підприємства «</w:t>
      </w:r>
      <w:r w:rsidRPr="00F22180">
        <w:rPr>
          <w:sz w:val="28"/>
          <w:szCs w:val="28"/>
          <w:lang w:eastAsia="ru-RU"/>
        </w:rPr>
        <w:t xml:space="preserve">Центр первинної медико-санітарної допомоги </w:t>
      </w:r>
      <w:r>
        <w:rPr>
          <w:sz w:val="28"/>
          <w:szCs w:val="28"/>
          <w:lang w:eastAsia="ru-RU"/>
        </w:rPr>
        <w:t xml:space="preserve">Романівської </w:t>
      </w:r>
      <w:r w:rsidR="005C7625">
        <w:rPr>
          <w:sz w:val="28"/>
          <w:szCs w:val="28"/>
          <w:lang w:eastAsia="ru-RU"/>
        </w:rPr>
        <w:t>селищ</w:t>
      </w:r>
      <w:r>
        <w:rPr>
          <w:sz w:val="28"/>
          <w:szCs w:val="28"/>
          <w:lang w:eastAsia="ru-RU"/>
        </w:rPr>
        <w:t>ної ради</w:t>
      </w:r>
      <w:r w:rsidRPr="00F22180">
        <w:rPr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sz w:val="28"/>
          <w:szCs w:val="28"/>
          <w:lang w:eastAsia="ru-RU"/>
        </w:rPr>
        <w:t xml:space="preserve">. </w:t>
      </w:r>
    </w:p>
    <w:p w:rsidR="00DE1C21" w:rsidRPr="00F22180" w:rsidRDefault="005C7625" w:rsidP="005C7625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="00DE1C21" w:rsidRPr="00F22180">
        <w:rPr>
          <w:sz w:val="28"/>
          <w:szCs w:val="28"/>
          <w:lang w:eastAsia="ru-RU"/>
        </w:rPr>
        <w:t xml:space="preserve">Контроль за виконанням </w:t>
      </w:r>
      <w:r w:rsidR="00DE1C21">
        <w:rPr>
          <w:sz w:val="28"/>
          <w:szCs w:val="28"/>
          <w:lang w:eastAsia="ru-RU"/>
        </w:rPr>
        <w:t xml:space="preserve">даного </w:t>
      </w:r>
      <w:r w:rsidR="00DE1C21" w:rsidRPr="00F22180">
        <w:rPr>
          <w:sz w:val="28"/>
          <w:szCs w:val="28"/>
          <w:lang w:eastAsia="ru-RU"/>
        </w:rPr>
        <w:t xml:space="preserve">рішення покласти на </w:t>
      </w:r>
      <w:r w:rsidR="00DE1C21">
        <w:rPr>
          <w:sz w:val="28"/>
          <w:szCs w:val="28"/>
          <w:lang w:eastAsia="ru-RU"/>
        </w:rPr>
        <w:t xml:space="preserve">постійну комісію </w:t>
      </w:r>
      <w:r>
        <w:rPr>
          <w:sz w:val="28"/>
          <w:szCs w:val="28"/>
          <w:lang w:eastAsia="ru-RU"/>
        </w:rPr>
        <w:t>селищ</w:t>
      </w:r>
      <w:r w:rsidR="00DE1C21">
        <w:rPr>
          <w:sz w:val="28"/>
          <w:szCs w:val="28"/>
          <w:lang w:eastAsia="ru-RU"/>
        </w:rPr>
        <w:t>ної ради з питань бюджету та комунальної власності.</w:t>
      </w:r>
    </w:p>
    <w:p w:rsidR="005C7625" w:rsidRPr="00B14C14" w:rsidRDefault="005C7625" w:rsidP="005C7625">
      <w:pPr>
        <w:jc w:val="both"/>
        <w:rPr>
          <w:sz w:val="28"/>
          <w:szCs w:val="28"/>
        </w:rPr>
      </w:pPr>
      <w:r w:rsidRPr="00B14C14">
        <w:rPr>
          <w:sz w:val="28"/>
          <w:szCs w:val="28"/>
        </w:rPr>
        <w:t>Селищний голова                                                       Володимир САВЧЕНКО</w:t>
      </w:r>
    </w:p>
    <w:p w:rsidR="005C7625" w:rsidRPr="00B01C92" w:rsidRDefault="005C7625" w:rsidP="005C7625">
      <w:pPr>
        <w:rPr>
          <w:bCs/>
          <w:color w:val="000000"/>
          <w:sz w:val="16"/>
          <w:szCs w:val="16"/>
        </w:rPr>
      </w:pPr>
      <w:r w:rsidRPr="00B01C92">
        <w:rPr>
          <w:bCs/>
          <w:color w:val="000000"/>
          <w:sz w:val="16"/>
          <w:szCs w:val="16"/>
        </w:rPr>
        <w:t>Розробник проекту рішення:</w:t>
      </w:r>
    </w:p>
    <w:p w:rsidR="005C7625" w:rsidRPr="00B01C92" w:rsidRDefault="005C7625" w:rsidP="005C7625">
      <w:pPr>
        <w:rPr>
          <w:bCs/>
          <w:color w:val="000000"/>
          <w:sz w:val="16"/>
          <w:szCs w:val="16"/>
        </w:rPr>
      </w:pPr>
      <w:r w:rsidRPr="00B01C92">
        <w:rPr>
          <w:bCs/>
          <w:color w:val="000000"/>
          <w:sz w:val="16"/>
          <w:szCs w:val="16"/>
        </w:rPr>
        <w:t>Відділ ЖКГ</w:t>
      </w:r>
    </w:p>
    <w:p w:rsidR="005C7625" w:rsidRPr="00B01C92" w:rsidRDefault="005C7625" w:rsidP="005C7625">
      <w:pPr>
        <w:rPr>
          <w:bCs/>
          <w:color w:val="000000"/>
          <w:sz w:val="16"/>
          <w:szCs w:val="16"/>
        </w:rPr>
      </w:pPr>
      <w:r w:rsidRPr="00B01C92">
        <w:rPr>
          <w:bCs/>
          <w:color w:val="000000"/>
          <w:sz w:val="16"/>
          <w:szCs w:val="16"/>
        </w:rPr>
        <w:t>Відповідальна особа:</w:t>
      </w:r>
    </w:p>
    <w:p w:rsidR="005C7625" w:rsidRPr="00B01C92" w:rsidRDefault="005C7625" w:rsidP="005C7625">
      <w:pPr>
        <w:rPr>
          <w:bCs/>
          <w:color w:val="000000"/>
          <w:sz w:val="16"/>
          <w:szCs w:val="16"/>
        </w:rPr>
      </w:pPr>
      <w:r w:rsidRPr="00B01C92">
        <w:rPr>
          <w:bCs/>
          <w:color w:val="000000"/>
          <w:sz w:val="16"/>
          <w:szCs w:val="16"/>
        </w:rPr>
        <w:t>Головний спеціаліст відділу</w:t>
      </w:r>
    </w:p>
    <w:p w:rsidR="005C7625" w:rsidRDefault="005C7625" w:rsidP="005C7625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Мошонець</w:t>
      </w:r>
      <w:proofErr w:type="spellEnd"/>
      <w:r w:rsidRPr="00B01C92">
        <w:rPr>
          <w:bCs/>
          <w:color w:val="000000"/>
          <w:sz w:val="16"/>
          <w:szCs w:val="16"/>
        </w:rPr>
        <w:t xml:space="preserve"> В.Ф.</w:t>
      </w:r>
    </w:p>
    <w:p w:rsidR="005C7625" w:rsidRDefault="005C7625" w:rsidP="005C7625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Начальник відділу юридичної та кадрової роботи</w:t>
      </w:r>
    </w:p>
    <w:p w:rsidR="00A14476" w:rsidRPr="00665317" w:rsidRDefault="00DE1C21" w:rsidP="00A14476">
      <w:pPr>
        <w:pStyle w:val="a5"/>
        <w:ind w:left="1416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52A3">
        <w:rPr>
          <w:color w:val="000000"/>
          <w:szCs w:val="28"/>
        </w:rPr>
        <w:lastRenderedPageBreak/>
        <w:t xml:space="preserve">                                                                     </w:t>
      </w:r>
      <w:proofErr w:type="spellStart"/>
      <w:r w:rsidR="00A14476"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="00A14476"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A14476" w:rsidRPr="00665317" w:rsidRDefault="00A14476" w:rsidP="00A1447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proofErr w:type="spellStart"/>
      <w:proofErr w:type="gram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</w:p>
    <w:p w:rsidR="00A14476" w:rsidRPr="009C7FE2" w:rsidRDefault="00A14476" w:rsidP="00A1447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ної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</w:p>
    <w:p w:rsidR="00A14476" w:rsidRPr="00665317" w:rsidRDefault="00A14476" w:rsidP="00A14476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20.08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1_________</w:t>
      </w:r>
    </w:p>
    <w:p w:rsidR="00DE1C21" w:rsidRDefault="00DE1C21" w:rsidP="00DE1C21">
      <w:pPr>
        <w:tabs>
          <w:tab w:val="left" w:pos="1544"/>
        </w:tabs>
        <w:rPr>
          <w:color w:val="000000"/>
          <w:szCs w:val="28"/>
          <w:lang w:val="ru-RU"/>
        </w:rPr>
      </w:pPr>
    </w:p>
    <w:p w:rsidR="00DE1C21" w:rsidRDefault="00DE1C21" w:rsidP="00DE1C21">
      <w:pPr>
        <w:tabs>
          <w:tab w:val="left" w:pos="1544"/>
        </w:tabs>
        <w:rPr>
          <w:color w:val="000000"/>
          <w:szCs w:val="28"/>
          <w:lang w:val="ru-RU"/>
        </w:rPr>
      </w:pPr>
    </w:p>
    <w:p w:rsidR="00DE1C21" w:rsidRDefault="00DE1C21" w:rsidP="00DE1C21">
      <w:pPr>
        <w:tabs>
          <w:tab w:val="left" w:pos="1544"/>
        </w:tabs>
        <w:rPr>
          <w:sz w:val="24"/>
          <w:szCs w:val="24"/>
          <w:lang w:val="ru-RU"/>
        </w:rPr>
      </w:pPr>
      <w:r>
        <w:rPr>
          <w:color w:val="000000"/>
          <w:szCs w:val="28"/>
          <w:lang w:val="ru-RU"/>
        </w:rPr>
        <w:t xml:space="preserve">                                                                                                        </w:t>
      </w:r>
      <w:r w:rsidRPr="00F352A3">
        <w:rPr>
          <w:color w:val="000000"/>
          <w:szCs w:val="28"/>
          <w:lang w:val="ru-RU"/>
        </w:rPr>
        <w:t xml:space="preserve">     </w:t>
      </w:r>
    </w:p>
    <w:p w:rsidR="00DE1C21" w:rsidRPr="00A14476" w:rsidRDefault="00DE1C21" w:rsidP="00DE1C21">
      <w:pPr>
        <w:tabs>
          <w:tab w:val="left" w:pos="1544"/>
        </w:tabs>
        <w:jc w:val="center"/>
        <w:rPr>
          <w:sz w:val="28"/>
          <w:szCs w:val="28"/>
        </w:rPr>
      </w:pPr>
      <w:r w:rsidRPr="00A14476">
        <w:rPr>
          <w:sz w:val="28"/>
          <w:szCs w:val="28"/>
          <w:lang w:val="ru-RU"/>
        </w:rPr>
        <w:t>ПОРЯДОК</w:t>
      </w:r>
    </w:p>
    <w:p w:rsidR="00DE1C21" w:rsidRPr="00A14476" w:rsidRDefault="00DE1C21" w:rsidP="00DE1C21">
      <w:pPr>
        <w:tabs>
          <w:tab w:val="left" w:pos="1544"/>
        </w:tabs>
        <w:jc w:val="center"/>
        <w:rPr>
          <w:sz w:val="28"/>
          <w:szCs w:val="28"/>
          <w:lang w:val="ru-RU"/>
        </w:rPr>
      </w:pPr>
      <w:r w:rsidRPr="00A14476">
        <w:rPr>
          <w:sz w:val="28"/>
          <w:szCs w:val="28"/>
        </w:rPr>
        <w:t>складання</w:t>
      </w:r>
      <w:r w:rsidRPr="00A14476">
        <w:rPr>
          <w:sz w:val="28"/>
          <w:szCs w:val="28"/>
          <w:lang w:val="ru-RU"/>
        </w:rPr>
        <w:t xml:space="preserve">, </w:t>
      </w:r>
      <w:r w:rsidRPr="00A14476">
        <w:rPr>
          <w:sz w:val="28"/>
          <w:szCs w:val="28"/>
        </w:rPr>
        <w:t>затвердження</w:t>
      </w:r>
      <w:r w:rsidRPr="00A14476">
        <w:rPr>
          <w:sz w:val="28"/>
          <w:szCs w:val="28"/>
          <w:lang w:val="ru-RU"/>
        </w:rPr>
        <w:t xml:space="preserve"> та контролю </w:t>
      </w:r>
      <w:r w:rsidRPr="00A14476">
        <w:rPr>
          <w:sz w:val="28"/>
          <w:szCs w:val="28"/>
        </w:rPr>
        <w:t>виконання фінансового</w:t>
      </w:r>
      <w:r w:rsidRPr="00A14476">
        <w:rPr>
          <w:sz w:val="28"/>
          <w:szCs w:val="28"/>
          <w:lang w:val="ru-RU"/>
        </w:rPr>
        <w:t xml:space="preserve"> плану </w:t>
      </w:r>
      <w:proofErr w:type="spellStart"/>
      <w:r w:rsidRPr="00A14476">
        <w:rPr>
          <w:sz w:val="28"/>
          <w:szCs w:val="28"/>
          <w:lang w:val="ru-RU"/>
        </w:rPr>
        <w:t>Комунального</w:t>
      </w:r>
      <w:proofErr w:type="spellEnd"/>
      <w:r w:rsidRPr="00A14476">
        <w:rPr>
          <w:sz w:val="28"/>
          <w:szCs w:val="28"/>
          <w:lang w:val="ru-RU"/>
        </w:rPr>
        <w:t xml:space="preserve"> </w:t>
      </w:r>
      <w:r w:rsidRPr="00A14476">
        <w:rPr>
          <w:sz w:val="28"/>
          <w:szCs w:val="28"/>
        </w:rPr>
        <w:t>некомерційного</w:t>
      </w:r>
      <w:r w:rsidRPr="00A14476">
        <w:rPr>
          <w:sz w:val="28"/>
          <w:szCs w:val="28"/>
          <w:lang w:val="ru-RU"/>
        </w:rPr>
        <w:t xml:space="preserve"> </w:t>
      </w:r>
      <w:r w:rsidRPr="00A14476">
        <w:rPr>
          <w:sz w:val="28"/>
          <w:szCs w:val="28"/>
        </w:rPr>
        <w:t>підприємства</w:t>
      </w:r>
      <w:r w:rsidRPr="00A14476">
        <w:rPr>
          <w:sz w:val="28"/>
          <w:szCs w:val="28"/>
          <w:lang w:val="ru-RU"/>
        </w:rPr>
        <w:t xml:space="preserve">  «Центр </w:t>
      </w:r>
      <w:proofErr w:type="spellStart"/>
      <w:r w:rsidRPr="00A14476">
        <w:rPr>
          <w:sz w:val="28"/>
          <w:szCs w:val="28"/>
          <w:lang w:val="ru-RU"/>
        </w:rPr>
        <w:t>первинної</w:t>
      </w:r>
      <w:proofErr w:type="spellEnd"/>
      <w:r w:rsidRPr="00A14476">
        <w:rPr>
          <w:sz w:val="28"/>
          <w:szCs w:val="28"/>
          <w:lang w:val="ru-RU"/>
        </w:rPr>
        <w:t xml:space="preserve"> </w:t>
      </w:r>
      <w:r w:rsidRPr="00A14476">
        <w:rPr>
          <w:sz w:val="28"/>
          <w:szCs w:val="28"/>
        </w:rPr>
        <w:t>медико-санітарної</w:t>
      </w:r>
      <w:r w:rsidRPr="00A14476">
        <w:rPr>
          <w:sz w:val="28"/>
          <w:szCs w:val="28"/>
          <w:lang w:val="ru-RU"/>
        </w:rPr>
        <w:t xml:space="preserve"> </w:t>
      </w:r>
      <w:proofErr w:type="spellStart"/>
      <w:r w:rsidRPr="00A14476">
        <w:rPr>
          <w:sz w:val="28"/>
          <w:szCs w:val="28"/>
          <w:lang w:val="ru-RU"/>
        </w:rPr>
        <w:t>допомоги</w:t>
      </w:r>
      <w:proofErr w:type="spellEnd"/>
      <w:r w:rsidRPr="00A14476">
        <w:rPr>
          <w:sz w:val="28"/>
          <w:szCs w:val="28"/>
        </w:rPr>
        <w:t xml:space="preserve"> </w:t>
      </w:r>
      <w:r w:rsidRPr="00A14476">
        <w:rPr>
          <w:sz w:val="28"/>
          <w:szCs w:val="28"/>
          <w:lang w:val="ru-RU"/>
        </w:rPr>
        <w:t>Роман</w:t>
      </w:r>
      <w:proofErr w:type="spellStart"/>
      <w:r w:rsidRPr="00A14476">
        <w:rPr>
          <w:sz w:val="28"/>
          <w:szCs w:val="28"/>
        </w:rPr>
        <w:t>івської</w:t>
      </w:r>
      <w:proofErr w:type="spellEnd"/>
      <w:r w:rsidRPr="00A14476">
        <w:rPr>
          <w:sz w:val="28"/>
          <w:szCs w:val="28"/>
        </w:rPr>
        <w:t xml:space="preserve"> </w:t>
      </w:r>
      <w:r w:rsidR="005C7625" w:rsidRPr="00A14476">
        <w:rPr>
          <w:sz w:val="28"/>
          <w:szCs w:val="28"/>
        </w:rPr>
        <w:t>селищ</w:t>
      </w:r>
      <w:r w:rsidRPr="00A14476">
        <w:rPr>
          <w:sz w:val="28"/>
          <w:szCs w:val="28"/>
        </w:rPr>
        <w:t>ної</w:t>
      </w:r>
      <w:r w:rsidRPr="00A14476">
        <w:rPr>
          <w:sz w:val="28"/>
          <w:szCs w:val="28"/>
          <w:lang w:val="ru-RU"/>
        </w:rPr>
        <w:t xml:space="preserve"> ради</w:t>
      </w:r>
      <w:r w:rsidRPr="00A14476">
        <w:rPr>
          <w:color w:val="000000"/>
          <w:sz w:val="28"/>
          <w:szCs w:val="28"/>
          <w:shd w:val="clear" w:color="auto" w:fill="FFFFFF"/>
          <w:lang w:eastAsia="ru-RU"/>
        </w:rPr>
        <w:t>»</w:t>
      </w:r>
      <w:r w:rsidRPr="00A14476">
        <w:rPr>
          <w:sz w:val="28"/>
          <w:szCs w:val="28"/>
          <w:lang w:val="ru-RU"/>
        </w:rPr>
        <w:t xml:space="preserve"> (</w:t>
      </w:r>
      <w:proofErr w:type="spellStart"/>
      <w:r w:rsidRPr="00A14476">
        <w:rPr>
          <w:sz w:val="28"/>
          <w:szCs w:val="28"/>
          <w:lang w:val="ru-RU"/>
        </w:rPr>
        <w:t>надалі</w:t>
      </w:r>
      <w:proofErr w:type="spellEnd"/>
      <w:r w:rsidRPr="00A14476">
        <w:rPr>
          <w:sz w:val="28"/>
          <w:szCs w:val="28"/>
          <w:lang w:val="ru-RU"/>
        </w:rPr>
        <w:t xml:space="preserve"> – Порядок)</w:t>
      </w:r>
    </w:p>
    <w:p w:rsidR="00DE1C21" w:rsidRPr="00F352A3" w:rsidRDefault="00DE1C21" w:rsidP="00DE1C21">
      <w:pPr>
        <w:tabs>
          <w:tab w:val="left" w:pos="1544"/>
        </w:tabs>
        <w:rPr>
          <w:sz w:val="28"/>
          <w:szCs w:val="28"/>
          <w:lang w:val="ru-RU"/>
        </w:rPr>
      </w:pPr>
    </w:p>
    <w:p w:rsidR="00DE1C21" w:rsidRDefault="00DE1C21" w:rsidP="00DE1C21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352A3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1.Фінансовий план – </w:t>
      </w:r>
      <w:proofErr w:type="spellStart"/>
      <w:r>
        <w:rPr>
          <w:sz w:val="28"/>
          <w:szCs w:val="28"/>
          <w:lang w:val="ru-RU"/>
        </w:rPr>
        <w:t>основний</w:t>
      </w:r>
      <w:proofErr w:type="spellEnd"/>
      <w:r>
        <w:rPr>
          <w:sz w:val="28"/>
          <w:szCs w:val="28"/>
          <w:lang w:val="ru-RU"/>
        </w:rPr>
        <w:t xml:space="preserve"> документ,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якого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Комунальне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некомерційне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отримує</w:t>
      </w:r>
      <w:proofErr w:type="spellEnd"/>
      <w:r>
        <w:rPr>
          <w:sz w:val="28"/>
          <w:szCs w:val="28"/>
          <w:lang w:val="ru-RU"/>
        </w:rPr>
        <w:t xml:space="preserve"> доходи і </w:t>
      </w:r>
      <w:proofErr w:type="spellStart"/>
      <w:r>
        <w:rPr>
          <w:sz w:val="28"/>
          <w:szCs w:val="28"/>
          <w:lang w:val="ru-RU"/>
        </w:rPr>
        <w:t>здійснює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видатки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визначає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обсяг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спрямування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коштів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визначеним</w:t>
      </w:r>
      <w:proofErr w:type="spellEnd"/>
      <w:r>
        <w:rPr>
          <w:sz w:val="28"/>
          <w:szCs w:val="28"/>
          <w:lang w:val="ru-RU"/>
        </w:rPr>
        <w:t xml:space="preserve"> статутом </w:t>
      </w:r>
      <w:proofErr w:type="spellStart"/>
      <w:r>
        <w:rPr>
          <w:sz w:val="28"/>
          <w:szCs w:val="28"/>
          <w:lang w:val="ru-RU"/>
        </w:rPr>
        <w:t>функцій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протягом</w:t>
      </w:r>
      <w:proofErr w:type="spellEnd"/>
      <w:r>
        <w:rPr>
          <w:sz w:val="28"/>
          <w:szCs w:val="28"/>
          <w:lang w:val="ru-RU"/>
        </w:rPr>
        <w:t xml:space="preserve"> року. </w:t>
      </w:r>
      <w:r>
        <w:rPr>
          <w:color w:val="000000"/>
          <w:sz w:val="28"/>
          <w:szCs w:val="28"/>
          <w:shd w:val="clear" w:color="auto" w:fill="FFFFFF"/>
          <w:lang w:eastAsia="ru-RU"/>
        </w:rPr>
        <w:t>Даний Порядок визначає порядок</w:t>
      </w:r>
      <w:r w:rsidRPr="00F352A3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352A3">
        <w:rPr>
          <w:color w:val="000000"/>
          <w:sz w:val="28"/>
          <w:szCs w:val="28"/>
          <w:lang w:eastAsia="ru-RU"/>
        </w:rPr>
        <w:t xml:space="preserve">складання, затвердження та контролю виконання фінансового плану </w:t>
      </w:r>
      <w:r w:rsidRPr="00F352A3">
        <w:rPr>
          <w:sz w:val="28"/>
          <w:szCs w:val="28"/>
          <w:lang w:eastAsia="ru-RU"/>
        </w:rPr>
        <w:t>Комунально</w:t>
      </w:r>
      <w:r>
        <w:rPr>
          <w:sz w:val="28"/>
          <w:szCs w:val="28"/>
          <w:lang w:eastAsia="ru-RU"/>
        </w:rPr>
        <w:t>го некомерційного підприємства «</w:t>
      </w:r>
      <w:r w:rsidRPr="00F352A3">
        <w:rPr>
          <w:sz w:val="28"/>
          <w:szCs w:val="28"/>
          <w:lang w:eastAsia="ru-RU"/>
        </w:rPr>
        <w:t>Центр первинної медик</w:t>
      </w:r>
      <w:r>
        <w:rPr>
          <w:sz w:val="28"/>
          <w:szCs w:val="28"/>
          <w:lang w:eastAsia="ru-RU"/>
        </w:rPr>
        <w:t xml:space="preserve">о-санітарної допомоги Романівської </w:t>
      </w:r>
      <w:r w:rsidR="005C7625">
        <w:rPr>
          <w:sz w:val="28"/>
          <w:szCs w:val="28"/>
          <w:lang w:eastAsia="ru-RU"/>
        </w:rPr>
        <w:t>селищ</w:t>
      </w:r>
      <w:r>
        <w:rPr>
          <w:sz w:val="28"/>
          <w:szCs w:val="28"/>
          <w:lang w:eastAsia="ru-RU"/>
        </w:rPr>
        <w:t>ної ради</w:t>
      </w:r>
      <w:r w:rsidRPr="00F352A3">
        <w:rPr>
          <w:color w:val="000000"/>
          <w:sz w:val="28"/>
          <w:szCs w:val="28"/>
          <w:shd w:val="clear" w:color="auto" w:fill="FFFFFF"/>
          <w:lang w:eastAsia="ru-RU"/>
        </w:rPr>
        <w:t>» (далі Підприємство)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на календарний рік з поквартальною розбивкою</w:t>
      </w:r>
      <w:r w:rsidRPr="00F352A3">
        <w:rPr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ab/>
        <w:t>2.</w:t>
      </w:r>
      <w:r>
        <w:rPr>
          <w:sz w:val="28"/>
          <w:szCs w:val="28"/>
          <w:lang w:val="ru-RU"/>
        </w:rPr>
        <w:t xml:space="preserve">Проект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наступний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подається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 до </w:t>
      </w:r>
      <w:r>
        <w:rPr>
          <w:sz w:val="28"/>
          <w:szCs w:val="28"/>
        </w:rPr>
        <w:t xml:space="preserve">Романівської </w:t>
      </w:r>
      <w:r w:rsidR="008666CF">
        <w:rPr>
          <w:sz w:val="28"/>
          <w:szCs w:val="28"/>
        </w:rPr>
        <w:t>селищ</w:t>
      </w:r>
      <w:r>
        <w:rPr>
          <w:sz w:val="28"/>
          <w:szCs w:val="28"/>
        </w:rPr>
        <w:t>ної</w:t>
      </w:r>
      <w:r>
        <w:rPr>
          <w:sz w:val="28"/>
          <w:szCs w:val="28"/>
          <w:lang w:val="ru-RU"/>
        </w:rPr>
        <w:t xml:space="preserve"> ради (</w:t>
      </w:r>
      <w:proofErr w:type="spellStart"/>
      <w:r>
        <w:rPr>
          <w:sz w:val="28"/>
          <w:szCs w:val="28"/>
          <w:lang w:val="ru-RU"/>
        </w:rPr>
        <w:t>далі</w:t>
      </w:r>
      <w:proofErr w:type="spellEnd"/>
      <w:r>
        <w:rPr>
          <w:sz w:val="28"/>
          <w:szCs w:val="28"/>
          <w:lang w:val="ru-RU"/>
        </w:rPr>
        <w:t xml:space="preserve"> -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) у </w:t>
      </w:r>
      <w:proofErr w:type="spellStart"/>
      <w:r>
        <w:rPr>
          <w:sz w:val="28"/>
          <w:szCs w:val="28"/>
          <w:lang w:val="ru-RU"/>
        </w:rPr>
        <w:t>трьох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примірниках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паперовому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вигляді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щорічно</w:t>
      </w:r>
      <w:proofErr w:type="spellEnd"/>
      <w:r>
        <w:rPr>
          <w:sz w:val="28"/>
          <w:szCs w:val="28"/>
          <w:lang w:val="ru-RU"/>
        </w:rPr>
        <w:t xml:space="preserve"> до 1 </w:t>
      </w:r>
      <w:r>
        <w:rPr>
          <w:sz w:val="28"/>
          <w:szCs w:val="28"/>
        </w:rPr>
        <w:t>вересня</w:t>
      </w:r>
      <w:r>
        <w:rPr>
          <w:sz w:val="28"/>
          <w:szCs w:val="28"/>
          <w:lang w:val="ru-RU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проводить </w:t>
      </w:r>
      <w:proofErr w:type="spellStart"/>
      <w:r>
        <w:rPr>
          <w:sz w:val="28"/>
          <w:szCs w:val="28"/>
          <w:lang w:val="ru-RU"/>
        </w:rPr>
        <w:t>аналіз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на предмет </w:t>
      </w:r>
      <w:proofErr w:type="spellStart"/>
      <w:r>
        <w:rPr>
          <w:sz w:val="28"/>
          <w:szCs w:val="28"/>
          <w:lang w:val="ru-RU"/>
        </w:rPr>
        <w:t>відповідності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 інтересам населення</w:t>
      </w:r>
      <w:r>
        <w:rPr>
          <w:sz w:val="28"/>
          <w:szCs w:val="28"/>
          <w:lang w:val="ru-RU"/>
        </w:rPr>
        <w:t xml:space="preserve">. 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ісля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аналізу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приймає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доопрацювання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детальним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обгрунтуванням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відмови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чинного </w:t>
      </w:r>
      <w:proofErr w:type="spellStart"/>
      <w:r>
        <w:rPr>
          <w:sz w:val="28"/>
          <w:szCs w:val="28"/>
          <w:lang w:val="ru-RU"/>
        </w:rPr>
        <w:t>законодавства</w:t>
      </w:r>
      <w:proofErr w:type="spellEnd"/>
      <w:r>
        <w:rPr>
          <w:sz w:val="28"/>
          <w:szCs w:val="28"/>
          <w:lang w:val="ru-RU"/>
        </w:rPr>
        <w:t xml:space="preserve">. Про </w:t>
      </w:r>
      <w:proofErr w:type="spellStart"/>
      <w:r>
        <w:rPr>
          <w:sz w:val="28"/>
          <w:szCs w:val="28"/>
          <w:lang w:val="ru-RU"/>
        </w:rPr>
        <w:t>прийняте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повідомляє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письмовій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формі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протягом</w:t>
      </w:r>
      <w:r>
        <w:rPr>
          <w:sz w:val="28"/>
          <w:szCs w:val="28"/>
          <w:lang w:val="ru-RU"/>
        </w:rPr>
        <w:t xml:space="preserve"> </w:t>
      </w:r>
      <w:r w:rsidRPr="006D7E82">
        <w:rPr>
          <w:sz w:val="28"/>
          <w:szCs w:val="28"/>
        </w:rPr>
        <w:t>п'яти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робочих днів </w:t>
      </w:r>
      <w:r>
        <w:rPr>
          <w:sz w:val="28"/>
          <w:szCs w:val="28"/>
          <w:lang w:val="ru-RU"/>
        </w:rPr>
        <w:t xml:space="preserve"> з моменту </w:t>
      </w:r>
      <w:r>
        <w:rPr>
          <w:sz w:val="28"/>
          <w:szCs w:val="28"/>
        </w:rPr>
        <w:t>отримання</w:t>
      </w:r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 </w:t>
      </w:r>
      <w:proofErr w:type="spellStart"/>
      <w:r>
        <w:rPr>
          <w:sz w:val="28"/>
          <w:szCs w:val="28"/>
          <w:lang w:val="ru-RU"/>
        </w:rPr>
        <w:t>разі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забезпечує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доопрацювання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враховуючи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зауваження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та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повторне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протягом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10</w:t>
      </w:r>
      <w:r>
        <w:rPr>
          <w:sz w:val="28"/>
          <w:szCs w:val="28"/>
          <w:lang w:val="ru-RU"/>
        </w:rPr>
        <w:t xml:space="preserve">-х </w:t>
      </w:r>
      <w:proofErr w:type="spellStart"/>
      <w:r>
        <w:rPr>
          <w:sz w:val="28"/>
          <w:szCs w:val="28"/>
          <w:lang w:val="ru-RU"/>
        </w:rPr>
        <w:t>робочих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днів</w:t>
      </w:r>
      <w:proofErr w:type="spellEnd"/>
      <w:r>
        <w:rPr>
          <w:sz w:val="28"/>
          <w:szCs w:val="28"/>
          <w:lang w:val="ru-RU"/>
        </w:rPr>
        <w:t>.</w:t>
      </w:r>
    </w:p>
    <w:p w:rsidR="00DE1C21" w:rsidRPr="0064188F" w:rsidRDefault="00DE1C21" w:rsidP="00DE1C2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4. </w:t>
      </w:r>
      <w:proofErr w:type="spellStart"/>
      <w:r>
        <w:rPr>
          <w:sz w:val="28"/>
          <w:szCs w:val="28"/>
          <w:lang w:val="ru-RU"/>
        </w:rPr>
        <w:t>Погоджений</w:t>
      </w:r>
      <w:proofErr w:type="spellEnd"/>
      <w:r>
        <w:rPr>
          <w:sz w:val="28"/>
          <w:szCs w:val="28"/>
          <w:lang w:val="ru-RU"/>
        </w:rPr>
        <w:t xml:space="preserve"> проект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розглядається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Романівсько</w:t>
      </w:r>
      <w:r w:rsidR="008666CF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8666CF">
        <w:rPr>
          <w:sz w:val="28"/>
          <w:szCs w:val="28"/>
        </w:rPr>
        <w:t>селищ</w:t>
      </w:r>
      <w:r>
        <w:rPr>
          <w:sz w:val="28"/>
          <w:szCs w:val="28"/>
        </w:rPr>
        <w:t>но</w:t>
      </w:r>
      <w:r w:rsidR="008666CF">
        <w:rPr>
          <w:sz w:val="28"/>
          <w:szCs w:val="28"/>
        </w:rPr>
        <w:t>ю</w:t>
      </w:r>
      <w:r>
        <w:rPr>
          <w:sz w:val="28"/>
          <w:szCs w:val="28"/>
          <w:lang w:val="ru-RU"/>
        </w:rPr>
        <w:t xml:space="preserve"> рад</w:t>
      </w:r>
      <w:r w:rsidR="008666CF">
        <w:rPr>
          <w:sz w:val="28"/>
          <w:szCs w:val="28"/>
          <w:lang w:val="ru-RU"/>
        </w:rPr>
        <w:t>ою</w:t>
      </w:r>
      <w:r>
        <w:rPr>
          <w:sz w:val="28"/>
          <w:szCs w:val="28"/>
          <w:lang w:val="ru-RU"/>
        </w:rPr>
        <w:t xml:space="preserve"> до 1 </w:t>
      </w:r>
      <w:r w:rsidRPr="00694783">
        <w:rPr>
          <w:sz w:val="28"/>
          <w:szCs w:val="28"/>
        </w:rPr>
        <w:t>жовтня</w:t>
      </w:r>
      <w:r>
        <w:rPr>
          <w:sz w:val="28"/>
          <w:szCs w:val="28"/>
          <w:lang w:val="ru-RU"/>
        </w:rPr>
        <w:t xml:space="preserve"> року,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передує</w:t>
      </w:r>
      <w:proofErr w:type="spellEnd"/>
      <w:r>
        <w:rPr>
          <w:sz w:val="28"/>
          <w:szCs w:val="28"/>
          <w:lang w:val="ru-RU"/>
        </w:rPr>
        <w:t xml:space="preserve"> плановому.</w:t>
      </w:r>
      <w:r>
        <w:rPr>
          <w:sz w:val="28"/>
          <w:szCs w:val="28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5. 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>затвердженого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можуть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вноситися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більше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Fonts w:ascii="Arial" w:hAnsi="Arial"/>
          <w:color w:val="242424"/>
          <w:sz w:val="16"/>
          <w:szCs w:val="28"/>
          <w:lang w:val="ru-RU"/>
        </w:rPr>
        <w:t xml:space="preserve"> </w:t>
      </w:r>
      <w:r>
        <w:rPr>
          <w:color w:val="242424"/>
          <w:sz w:val="28"/>
          <w:szCs w:val="28"/>
          <w:lang w:val="ru-RU"/>
        </w:rPr>
        <w:t>4</w:t>
      </w:r>
      <w:r w:rsidRPr="002F7E43">
        <w:rPr>
          <w:color w:val="242424"/>
          <w:sz w:val="28"/>
          <w:szCs w:val="28"/>
          <w:lang w:val="ru-RU"/>
        </w:rPr>
        <w:t xml:space="preserve">-х </w:t>
      </w:r>
      <w:proofErr w:type="spellStart"/>
      <w:r w:rsidRPr="002F7E43">
        <w:rPr>
          <w:color w:val="242424"/>
          <w:sz w:val="28"/>
          <w:szCs w:val="28"/>
          <w:lang w:val="ru-RU"/>
        </w:rPr>
        <w:t>разів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proofErr w:type="spellStart"/>
      <w:r w:rsidRPr="002F7E43">
        <w:rPr>
          <w:color w:val="242424"/>
          <w:sz w:val="28"/>
          <w:szCs w:val="28"/>
          <w:lang w:val="ru-RU"/>
        </w:rPr>
        <w:t>впродовж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r w:rsidRPr="002F7E43">
        <w:rPr>
          <w:color w:val="242424"/>
          <w:sz w:val="28"/>
          <w:szCs w:val="28"/>
        </w:rPr>
        <w:t>поточного</w:t>
      </w:r>
      <w:r w:rsidRPr="002F7E43">
        <w:rPr>
          <w:color w:val="242424"/>
          <w:sz w:val="28"/>
          <w:szCs w:val="28"/>
          <w:lang w:val="ru-RU"/>
        </w:rPr>
        <w:t xml:space="preserve"> року  </w:t>
      </w:r>
      <w:r w:rsidRPr="002F7E43">
        <w:rPr>
          <w:color w:val="242424"/>
          <w:sz w:val="28"/>
          <w:szCs w:val="28"/>
        </w:rPr>
        <w:t>та</w:t>
      </w:r>
      <w:r>
        <w:rPr>
          <w:rFonts w:ascii="Arial" w:hAnsi="Arial"/>
          <w:color w:val="242424"/>
          <w:sz w:val="16"/>
          <w:szCs w:val="28"/>
        </w:rPr>
        <w:t xml:space="preserve"> </w: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</w:rPr>
        <w:t>-ти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разів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впродовж</w:t>
      </w:r>
      <w:proofErr w:type="spellEnd"/>
      <w:r>
        <w:rPr>
          <w:sz w:val="28"/>
          <w:szCs w:val="28"/>
          <w:lang w:val="ru-RU"/>
        </w:rPr>
        <w:t xml:space="preserve"> планового року. </w:t>
      </w:r>
      <w:proofErr w:type="spellStart"/>
      <w:r w:rsidRPr="002F7E43">
        <w:rPr>
          <w:color w:val="242424"/>
          <w:sz w:val="28"/>
          <w:szCs w:val="28"/>
          <w:lang w:val="ru-RU"/>
        </w:rPr>
        <w:t>Зміни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до </w:t>
      </w:r>
      <w:proofErr w:type="spellStart"/>
      <w:r w:rsidRPr="002F7E43">
        <w:rPr>
          <w:color w:val="242424"/>
          <w:sz w:val="28"/>
          <w:szCs w:val="28"/>
          <w:lang w:val="ru-RU"/>
        </w:rPr>
        <w:t>затвердженого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proofErr w:type="spellStart"/>
      <w:r w:rsidRPr="002F7E43">
        <w:rPr>
          <w:color w:val="242424"/>
          <w:sz w:val="28"/>
          <w:szCs w:val="28"/>
          <w:lang w:val="ru-RU"/>
        </w:rPr>
        <w:t>фінансового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proofErr w:type="spellStart"/>
      <w:r w:rsidRPr="002F7E43">
        <w:rPr>
          <w:color w:val="242424"/>
          <w:sz w:val="28"/>
          <w:szCs w:val="28"/>
          <w:lang w:val="ru-RU"/>
        </w:rPr>
        <w:t>плану</w:t>
      </w:r>
      <w:proofErr w:type="gramStart"/>
      <w:r w:rsidR="008666CF">
        <w:rPr>
          <w:color w:val="242424"/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роект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, з </w:t>
      </w:r>
      <w:proofErr w:type="spellStart"/>
      <w:r>
        <w:rPr>
          <w:sz w:val="28"/>
          <w:szCs w:val="28"/>
          <w:lang w:val="ru-RU"/>
        </w:rPr>
        <w:t>пояснювальною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запискою</w:t>
      </w:r>
      <w:proofErr w:type="spellEnd"/>
      <w:r>
        <w:rPr>
          <w:sz w:val="28"/>
          <w:szCs w:val="28"/>
          <w:lang w:val="ru-RU"/>
        </w:rPr>
        <w:t xml:space="preserve"> про причини таких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Підприємство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готує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пізніше</w:t>
      </w:r>
      <w:proofErr w:type="spellEnd"/>
      <w:r>
        <w:rPr>
          <w:sz w:val="28"/>
          <w:szCs w:val="28"/>
          <w:lang w:val="ru-RU"/>
        </w:rPr>
        <w:t xml:space="preserve"> 25 числа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 xml:space="preserve">, коли </w:t>
      </w:r>
      <w:proofErr w:type="spellStart"/>
      <w:r>
        <w:rPr>
          <w:sz w:val="28"/>
          <w:szCs w:val="28"/>
          <w:lang w:val="ru-RU"/>
        </w:rPr>
        <w:t>виникла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нагальна</w:t>
      </w:r>
      <w:proofErr w:type="spellEnd"/>
      <w:r>
        <w:rPr>
          <w:sz w:val="28"/>
          <w:szCs w:val="28"/>
          <w:lang w:val="ru-RU"/>
        </w:rPr>
        <w:t xml:space="preserve"> потреба в </w:t>
      </w:r>
      <w:proofErr w:type="spellStart"/>
      <w:r>
        <w:rPr>
          <w:sz w:val="28"/>
          <w:szCs w:val="28"/>
          <w:lang w:val="ru-RU"/>
        </w:rPr>
        <w:t>змінах</w:t>
      </w:r>
      <w:proofErr w:type="spellEnd"/>
      <w:r>
        <w:rPr>
          <w:sz w:val="28"/>
          <w:szCs w:val="28"/>
          <w:lang w:val="ru-RU"/>
        </w:rPr>
        <w:t xml:space="preserve"> </w:t>
      </w:r>
      <w:r w:rsidRPr="002F7E43">
        <w:rPr>
          <w:color w:val="242424"/>
          <w:sz w:val="28"/>
          <w:szCs w:val="28"/>
          <w:lang w:val="ru-RU"/>
        </w:rPr>
        <w:t xml:space="preserve">за процедурою, </w:t>
      </w:r>
      <w:proofErr w:type="spellStart"/>
      <w:r w:rsidRPr="002F7E43">
        <w:rPr>
          <w:color w:val="242424"/>
          <w:sz w:val="28"/>
          <w:szCs w:val="28"/>
          <w:lang w:val="ru-RU"/>
        </w:rPr>
        <w:t>передбаченою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п.3 Порядку.</w:t>
      </w:r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фінансовому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плані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проставляється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відмітка</w:t>
      </w:r>
      <w:proofErr w:type="spellEnd"/>
      <w:r>
        <w:rPr>
          <w:sz w:val="28"/>
          <w:szCs w:val="28"/>
          <w:lang w:val="ru-RU"/>
        </w:rPr>
        <w:t xml:space="preserve"> "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" з </w:t>
      </w:r>
      <w:r>
        <w:rPr>
          <w:color w:val="FF0000"/>
          <w:sz w:val="28"/>
          <w:szCs w:val="28"/>
          <w:lang w:val="ru-RU"/>
        </w:rPr>
        <w:t xml:space="preserve"> </w:t>
      </w:r>
      <w:r w:rsidRPr="00694783">
        <w:rPr>
          <w:sz w:val="28"/>
          <w:szCs w:val="28"/>
        </w:rPr>
        <w:t>датами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6. Контроль за </w:t>
      </w:r>
      <w:proofErr w:type="spellStart"/>
      <w:r>
        <w:rPr>
          <w:sz w:val="28"/>
          <w:szCs w:val="28"/>
          <w:lang w:val="ru-RU"/>
        </w:rPr>
        <w:t>своєчасним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показників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затвердженого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плану, </w:t>
      </w:r>
      <w:proofErr w:type="spellStart"/>
      <w:r>
        <w:rPr>
          <w:sz w:val="28"/>
          <w:szCs w:val="28"/>
          <w:lang w:val="ru-RU"/>
        </w:rPr>
        <w:t>здійснює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  <w:t xml:space="preserve">7.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звіт</w:t>
      </w:r>
      <w:proofErr w:type="spellEnd"/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додатку</w:t>
      </w:r>
      <w:proofErr w:type="spellEnd"/>
      <w:r>
        <w:rPr>
          <w:sz w:val="28"/>
          <w:szCs w:val="28"/>
          <w:lang w:val="ru-RU"/>
        </w:rPr>
        <w:t xml:space="preserve"> №</w:t>
      </w:r>
      <w:r w:rsidR="00A7251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терміни</w:t>
      </w:r>
      <w:proofErr w:type="spellEnd"/>
      <w:r>
        <w:rPr>
          <w:sz w:val="28"/>
          <w:szCs w:val="28"/>
          <w:lang w:val="ru-RU"/>
        </w:rPr>
        <w:t>: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7.1. За </w:t>
      </w:r>
      <w:proofErr w:type="spellStart"/>
      <w:r>
        <w:rPr>
          <w:sz w:val="28"/>
          <w:szCs w:val="28"/>
          <w:lang w:val="ru-RU"/>
        </w:rPr>
        <w:t>звітний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  <w:r>
        <w:rPr>
          <w:sz w:val="28"/>
          <w:szCs w:val="28"/>
          <w:lang w:val="ru-RU"/>
        </w:rPr>
        <w:t xml:space="preserve"> - до 1 </w:t>
      </w:r>
      <w:proofErr w:type="spellStart"/>
      <w:r>
        <w:rPr>
          <w:sz w:val="28"/>
          <w:szCs w:val="28"/>
          <w:lang w:val="ru-RU"/>
        </w:rPr>
        <w:t>квітня</w:t>
      </w:r>
      <w:proofErr w:type="spellEnd"/>
      <w:r>
        <w:rPr>
          <w:sz w:val="28"/>
          <w:szCs w:val="28"/>
          <w:lang w:val="ru-RU"/>
        </w:rPr>
        <w:t xml:space="preserve"> року,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настає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звітним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періодом</w:t>
      </w:r>
      <w:proofErr w:type="spellEnd"/>
      <w:r>
        <w:rPr>
          <w:sz w:val="28"/>
          <w:szCs w:val="28"/>
          <w:lang w:val="ru-RU"/>
        </w:rPr>
        <w:t>.</w:t>
      </w:r>
    </w:p>
    <w:p w:rsidR="00A7251A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7.2. За </w:t>
      </w:r>
      <w:proofErr w:type="spellStart"/>
      <w:r>
        <w:rPr>
          <w:sz w:val="28"/>
          <w:szCs w:val="28"/>
          <w:lang w:val="ru-RU"/>
        </w:rPr>
        <w:t>звітні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квартали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поточного</w:t>
      </w:r>
      <w:proofErr w:type="gramEnd"/>
      <w:r>
        <w:rPr>
          <w:sz w:val="28"/>
          <w:szCs w:val="28"/>
          <w:lang w:val="ru-RU"/>
        </w:rPr>
        <w:t xml:space="preserve"> року - до 31 </w:t>
      </w:r>
      <w:proofErr w:type="spellStart"/>
      <w:r>
        <w:rPr>
          <w:sz w:val="28"/>
          <w:szCs w:val="28"/>
          <w:lang w:val="ru-RU"/>
        </w:rPr>
        <w:t>травня</w:t>
      </w:r>
      <w:proofErr w:type="spellEnd"/>
      <w:r>
        <w:rPr>
          <w:sz w:val="28"/>
          <w:szCs w:val="28"/>
          <w:lang w:val="ru-RU"/>
        </w:rPr>
        <w:t xml:space="preserve">, 31 </w:t>
      </w:r>
      <w:proofErr w:type="spellStart"/>
      <w:r>
        <w:rPr>
          <w:sz w:val="28"/>
          <w:szCs w:val="28"/>
          <w:lang w:val="ru-RU"/>
        </w:rPr>
        <w:t>серпня</w:t>
      </w:r>
      <w:proofErr w:type="spellEnd"/>
      <w:r>
        <w:rPr>
          <w:sz w:val="28"/>
          <w:szCs w:val="28"/>
          <w:lang w:val="ru-RU"/>
        </w:rPr>
        <w:t xml:space="preserve"> та 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 листопада  кожного року.</w:t>
      </w:r>
    </w:p>
    <w:p w:rsidR="00DE1C21" w:rsidRDefault="00DE1C21" w:rsidP="00DE1C2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8.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погоджує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звіт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відправляє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доопрацювання</w:t>
      </w:r>
      <w:proofErr w:type="spellEnd"/>
      <w:r>
        <w:rPr>
          <w:sz w:val="28"/>
          <w:szCs w:val="28"/>
          <w:lang w:val="ru-RU"/>
        </w:rPr>
        <w:t xml:space="preserve">  за процедурою 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п. 3 П</w:t>
      </w:r>
      <w:r w:rsidRPr="002F7E43">
        <w:rPr>
          <w:sz w:val="28"/>
          <w:szCs w:val="28"/>
          <w:lang w:val="ru-RU"/>
        </w:rPr>
        <w:t>орядку</w:t>
      </w:r>
      <w:r>
        <w:rPr>
          <w:sz w:val="28"/>
          <w:szCs w:val="28"/>
          <w:lang w:val="ru-RU"/>
        </w:rPr>
        <w:t>.</w:t>
      </w:r>
    </w:p>
    <w:p w:rsidR="00DE1C21" w:rsidRDefault="00DE1C21" w:rsidP="00DE1C21">
      <w:pPr>
        <w:tabs>
          <w:tab w:val="left" w:pos="567"/>
        </w:tabs>
        <w:jc w:val="both"/>
        <w:rPr>
          <w:color w:val="242424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9. </w:t>
      </w:r>
      <w:proofErr w:type="spellStart"/>
      <w:r>
        <w:rPr>
          <w:sz w:val="28"/>
          <w:szCs w:val="28"/>
          <w:lang w:val="ru-RU"/>
        </w:rPr>
        <w:t>Затверджений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фінансовий</w:t>
      </w:r>
      <w:proofErr w:type="spellEnd"/>
      <w:r>
        <w:rPr>
          <w:sz w:val="28"/>
          <w:szCs w:val="28"/>
          <w:lang w:val="ru-RU"/>
        </w:rPr>
        <w:t xml:space="preserve"> план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публікує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сайті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та </w:t>
      </w:r>
      <w:r w:rsidRPr="002F7E43">
        <w:rPr>
          <w:color w:val="242424"/>
          <w:sz w:val="28"/>
          <w:szCs w:val="28"/>
          <w:lang w:val="ru-RU"/>
        </w:rPr>
        <w:t xml:space="preserve"> на </w:t>
      </w:r>
      <w:proofErr w:type="spellStart"/>
      <w:r w:rsidRPr="002F7E43">
        <w:rPr>
          <w:color w:val="242424"/>
          <w:sz w:val="28"/>
          <w:szCs w:val="28"/>
          <w:lang w:val="ru-RU"/>
        </w:rPr>
        <w:t>сайті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proofErr w:type="spellStart"/>
      <w:r>
        <w:rPr>
          <w:color w:val="242424"/>
          <w:sz w:val="28"/>
          <w:szCs w:val="28"/>
          <w:lang w:val="ru-RU"/>
        </w:rPr>
        <w:t>Романівської</w:t>
      </w:r>
      <w:proofErr w:type="spellEnd"/>
      <w:r>
        <w:rPr>
          <w:color w:val="242424"/>
          <w:sz w:val="28"/>
          <w:szCs w:val="28"/>
          <w:lang w:val="ru-RU"/>
        </w:rPr>
        <w:t xml:space="preserve"> </w:t>
      </w:r>
      <w:proofErr w:type="spellStart"/>
      <w:r w:rsidR="008666CF">
        <w:rPr>
          <w:color w:val="242424"/>
          <w:sz w:val="28"/>
          <w:szCs w:val="28"/>
          <w:lang w:val="ru-RU"/>
        </w:rPr>
        <w:t>селищ</w:t>
      </w:r>
      <w:r>
        <w:rPr>
          <w:color w:val="242424"/>
          <w:sz w:val="28"/>
          <w:szCs w:val="28"/>
          <w:lang w:val="ru-RU"/>
        </w:rPr>
        <w:t>ної</w:t>
      </w:r>
      <w:proofErr w:type="spellEnd"/>
      <w:r>
        <w:rPr>
          <w:color w:val="242424"/>
          <w:sz w:val="28"/>
          <w:szCs w:val="28"/>
          <w:lang w:val="ru-RU"/>
        </w:rPr>
        <w:t xml:space="preserve"> </w:t>
      </w:r>
      <w:r w:rsidRPr="002F7E43">
        <w:rPr>
          <w:color w:val="242424"/>
          <w:sz w:val="28"/>
          <w:szCs w:val="28"/>
          <w:lang w:val="ru-RU"/>
        </w:rPr>
        <w:t>ради.</w:t>
      </w:r>
    </w:p>
    <w:p w:rsidR="0072291A" w:rsidRDefault="0072291A">
      <w:pPr>
        <w:rPr>
          <w:lang w:val="ru-RU"/>
        </w:rPr>
      </w:pPr>
    </w:p>
    <w:p w:rsidR="008666CF" w:rsidRDefault="008666CF" w:rsidP="008666CF">
      <w:pPr>
        <w:shd w:val="clear" w:color="auto" w:fill="FFFFFF"/>
        <w:spacing w:before="225" w:after="225" w:line="288" w:lineRule="atLeast"/>
        <w:rPr>
          <w:color w:val="000000" w:themeColor="text1"/>
          <w:sz w:val="28"/>
          <w:szCs w:val="28"/>
          <w:lang w:eastAsia="ru-RU"/>
        </w:rPr>
      </w:pPr>
    </w:p>
    <w:p w:rsidR="008666CF" w:rsidRPr="00751826" w:rsidRDefault="008666CF" w:rsidP="008666CF">
      <w:pPr>
        <w:shd w:val="clear" w:color="auto" w:fill="FFFFFF"/>
        <w:spacing w:before="225" w:after="225" w:line="288" w:lineRule="atLeast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Секретар селищної ради</w:t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  <w:t>Юрій   ЧУМАЧЕНКО</w:t>
      </w:r>
    </w:p>
    <w:p w:rsidR="008666CF" w:rsidRPr="00DE1C21" w:rsidRDefault="008666CF">
      <w:pPr>
        <w:rPr>
          <w:lang w:val="ru-RU"/>
        </w:rPr>
      </w:pPr>
    </w:p>
    <w:sectPr w:rsidR="008666CF" w:rsidRPr="00DE1C21" w:rsidSect="005C76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C21"/>
    <w:rsid w:val="005C7625"/>
    <w:rsid w:val="0072291A"/>
    <w:rsid w:val="008666CF"/>
    <w:rsid w:val="00A14476"/>
    <w:rsid w:val="00A7251A"/>
    <w:rsid w:val="00B86361"/>
    <w:rsid w:val="00DE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625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No Spacing"/>
    <w:uiPriority w:val="1"/>
    <w:qFormat/>
    <w:rsid w:val="00A144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3395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</cp:revision>
  <dcterms:created xsi:type="dcterms:W3CDTF">2021-07-27T09:11:00Z</dcterms:created>
  <dcterms:modified xsi:type="dcterms:W3CDTF">2021-08-05T11:02:00Z</dcterms:modified>
</cp:coreProperties>
</file>