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EDFD798" wp14:editId="5C5EBEFB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BC4558" w:rsidRPr="00C637AA" w:rsidRDefault="00BC4558" w:rsidP="00BC4558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BC4558" w:rsidRPr="00C637AA" w:rsidRDefault="00BC4558" w:rsidP="00BC4558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BC4558" w:rsidRPr="00C637AA" w:rsidRDefault="00BC4558" w:rsidP="00BC455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B87687">
        <w:rPr>
          <w:b/>
          <w:spacing w:val="-15"/>
          <w:lang w:val="uk-UA"/>
        </w:rPr>
        <w:t>657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BC4558" w:rsidRPr="00C637AA" w:rsidRDefault="00BC4558" w:rsidP="00BC455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BC4558" w:rsidRPr="00C637AA" w:rsidRDefault="00BC4558" w:rsidP="00BC455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BC4558" w:rsidRPr="00C637AA" w:rsidRDefault="00BC4558" w:rsidP="00BC4558">
      <w:pPr>
        <w:autoSpaceDE w:val="0"/>
        <w:autoSpaceDN w:val="0"/>
        <w:adjustRightInd w:val="0"/>
        <w:rPr>
          <w:spacing w:val="-15"/>
          <w:lang w:val="uk-UA"/>
        </w:rPr>
      </w:pPr>
    </w:p>
    <w:p w:rsidR="00BC4558" w:rsidRPr="00C637AA" w:rsidRDefault="00BC4558" w:rsidP="00BC4558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3D56F4" w:rsidRDefault="003D56F4" w:rsidP="003D56F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3D56F4" w:rsidTr="00121E93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3D56F4" w:rsidRDefault="003D56F4" w:rsidP="003D56F4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3D56F4" w:rsidRDefault="003D56F4" w:rsidP="003D56F4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56F4" w:rsidRDefault="003D56F4" w:rsidP="003D56F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D56F4" w:rsidRDefault="003D56F4" w:rsidP="003D56F4">
      <w:pPr>
        <w:rPr>
          <w:b/>
          <w:lang w:val="uk-UA"/>
        </w:rPr>
      </w:pPr>
    </w:p>
    <w:p w:rsidR="003D56F4" w:rsidRDefault="003D56F4" w:rsidP="003D56F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3D56F4" w:rsidRDefault="003D56F4" w:rsidP="003D56F4">
      <w:pPr>
        <w:ind w:left="709"/>
        <w:jc w:val="both"/>
        <w:rPr>
          <w:lang w:val="uk-UA"/>
        </w:rPr>
      </w:pPr>
    </w:p>
    <w:tbl>
      <w:tblPr>
        <w:tblW w:w="98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30"/>
        <w:gridCol w:w="1985"/>
        <w:gridCol w:w="1134"/>
        <w:gridCol w:w="1134"/>
        <w:gridCol w:w="1559"/>
        <w:gridCol w:w="1306"/>
        <w:gridCol w:w="6"/>
      </w:tblGrid>
      <w:tr w:rsidR="003D56F4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ділян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D56F4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BC4558" w:rsidTr="006E7935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 Галина   Валентинівна  </w:t>
            </w: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  </w:t>
            </w:r>
          </w:p>
          <w:p w:rsidR="00BC4558" w:rsidRDefault="00BC4558" w:rsidP="00B415C0">
            <w:pPr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вул. Пасічна, 11</w:t>
            </w:r>
          </w:p>
          <w:p w:rsidR="00BC4558" w:rsidRPr="00BC4558" w:rsidRDefault="00BC4558" w:rsidP="00B415C0">
            <w:pPr>
              <w:rPr>
                <w:sz w:val="16"/>
                <w:szCs w:val="16"/>
                <w:lang w:val="uk-UA"/>
              </w:rPr>
            </w:pP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 Роман   Сергійович   </w:t>
            </w:r>
          </w:p>
          <w:p w:rsidR="00BC4558" w:rsidRDefault="00BC4558" w:rsidP="00B415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C4558" w:rsidRDefault="00BC4558" w:rsidP="00B415C0">
            <w:pPr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вул. Зелена, 7</w:t>
            </w:r>
          </w:p>
          <w:p w:rsidR="00BC4558" w:rsidRPr="00BC4558" w:rsidRDefault="00BC4558" w:rsidP="00B415C0">
            <w:pPr>
              <w:rPr>
                <w:sz w:val="16"/>
                <w:szCs w:val="16"/>
                <w:lang w:val="uk-UA"/>
              </w:rPr>
            </w:pP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 Андрій  Сергійович  </w:t>
            </w:r>
          </w:p>
          <w:p w:rsidR="00BC4558" w:rsidRDefault="00BC4558" w:rsidP="00B415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C4558" w:rsidRPr="00AB6FEC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Зелена 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На  території   Романівської  селищної  ради   по  реформованому  КСП  «Маяк»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2,7784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1,4169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1821481000:07:000:0032</w:t>
            </w:r>
          </w:p>
          <w:p w:rsidR="00BC4558" w:rsidRDefault="00BC4558" w:rsidP="00B415C0">
            <w:pPr>
              <w:rPr>
                <w:lang w:val="uk-UA"/>
              </w:rPr>
            </w:pP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1821481000:09:000:0261</w:t>
            </w:r>
          </w:p>
          <w:p w:rsidR="00BC4558" w:rsidRDefault="00BC4558" w:rsidP="00B415C0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</w:tr>
      <w:tr w:rsidR="00BC4558" w:rsidTr="00EC5866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 xml:space="preserve">Вознюк Лариси Юхимівна   </w:t>
            </w:r>
          </w:p>
          <w:p w:rsidR="00BC4558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Глезне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C4558" w:rsidRPr="00AB6FEC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Задвірна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1,6520</w:t>
            </w:r>
          </w:p>
          <w:p w:rsidR="00BC4558" w:rsidRDefault="00BC4558" w:rsidP="00BB359D">
            <w:pPr>
              <w:jc w:val="center"/>
              <w:rPr>
                <w:lang w:val="uk-UA"/>
              </w:rPr>
            </w:pPr>
          </w:p>
          <w:p w:rsidR="00BC4558" w:rsidRDefault="00BC4558" w:rsidP="00BB359D">
            <w:pPr>
              <w:jc w:val="center"/>
              <w:rPr>
                <w:lang w:val="uk-UA"/>
              </w:rPr>
            </w:pPr>
          </w:p>
          <w:p w:rsidR="00BC4558" w:rsidRDefault="00BC4558" w:rsidP="00BB35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0,8118</w:t>
            </w:r>
          </w:p>
          <w:p w:rsidR="00BC4558" w:rsidRDefault="00BC4558" w:rsidP="00BB359D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>1821481000:06:000:0060</w:t>
            </w:r>
          </w:p>
          <w:p w:rsidR="00BC4558" w:rsidRDefault="00BC4558" w:rsidP="00BB359D">
            <w:pPr>
              <w:rPr>
                <w:lang w:val="uk-UA"/>
              </w:rPr>
            </w:pPr>
          </w:p>
          <w:p w:rsidR="00BC4558" w:rsidRDefault="00BC4558" w:rsidP="00BB359D">
            <w:pPr>
              <w:rPr>
                <w:lang w:val="uk-UA"/>
              </w:rPr>
            </w:pPr>
            <w:r>
              <w:rPr>
                <w:lang w:val="uk-UA"/>
              </w:rPr>
              <w:t>1821481000:09:000:0266</w:t>
            </w:r>
          </w:p>
          <w:p w:rsidR="00BC4558" w:rsidRDefault="00BC4558" w:rsidP="00BB359D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B359D">
            <w:pPr>
              <w:jc w:val="center"/>
              <w:rPr>
                <w:lang w:val="uk-UA"/>
              </w:rPr>
            </w:pPr>
          </w:p>
        </w:tc>
      </w:tr>
      <w:tr w:rsidR="00BC4558" w:rsidTr="003900D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Іщук Галина Адамівна  </w:t>
            </w:r>
          </w:p>
          <w:p w:rsidR="00BC4558" w:rsidRDefault="00BC4558" w:rsidP="00B415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C4558" w:rsidRPr="00AB6FEC" w:rsidRDefault="00BC4558" w:rsidP="00B415C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На  території   Романівської  селищної  ради   по  реформованому  КСП  «Маяк»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2,7804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0,8184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1821481000:11:000:0051</w:t>
            </w:r>
          </w:p>
          <w:p w:rsidR="00BC4558" w:rsidRDefault="00BC4558" w:rsidP="00B415C0">
            <w:pPr>
              <w:rPr>
                <w:lang w:val="uk-UA"/>
              </w:rPr>
            </w:pP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1821481000:08:000:0035</w:t>
            </w:r>
          </w:p>
          <w:p w:rsidR="00BC4558" w:rsidRDefault="00BC4558" w:rsidP="00B415C0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</w:tr>
      <w:tr w:rsidR="00BC4558" w:rsidTr="00462808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Іщук Олександр Романович </w:t>
            </w: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  </w:t>
            </w:r>
          </w:p>
          <w:p w:rsidR="00BC4558" w:rsidRPr="00AB6FEC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вул. Прорізна,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по  реформованому  КСП  «Маяк»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3,2826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1,4130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1821481000:07:000:0023</w:t>
            </w:r>
          </w:p>
          <w:p w:rsidR="00BC4558" w:rsidRDefault="00BC4558" w:rsidP="00B415C0">
            <w:pPr>
              <w:rPr>
                <w:lang w:val="uk-UA"/>
              </w:rPr>
            </w:pP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1821481000:07:000:0020</w:t>
            </w:r>
          </w:p>
          <w:p w:rsidR="00BC4558" w:rsidRDefault="00BC4558" w:rsidP="00B415C0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</w:tr>
      <w:tr w:rsidR="00BC4558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Карпінський</w:t>
            </w:r>
            <w:proofErr w:type="spellEnd"/>
            <w:r>
              <w:rPr>
                <w:lang w:val="uk-UA"/>
              </w:rPr>
              <w:t xml:space="preserve"> Олег   Юлійович   </w:t>
            </w:r>
          </w:p>
          <w:p w:rsidR="00BC4558" w:rsidRDefault="00BC4558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BC4558" w:rsidRPr="00AB6FEC" w:rsidRDefault="00BC4558" w:rsidP="00121E93">
            <w:pPr>
              <w:rPr>
                <w:lang w:val="uk-UA"/>
              </w:rPr>
            </w:pPr>
            <w:r>
              <w:rPr>
                <w:lang w:val="uk-UA"/>
              </w:rPr>
              <w:t>вул. Шевченка, 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121E93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4,1324</w:t>
            </w:r>
          </w:p>
          <w:p w:rsidR="00BC4558" w:rsidRDefault="00BC4558" w:rsidP="00121E93">
            <w:pPr>
              <w:jc w:val="center"/>
              <w:rPr>
                <w:lang w:val="uk-UA"/>
              </w:rPr>
            </w:pPr>
          </w:p>
          <w:p w:rsidR="00BC4558" w:rsidRDefault="00BC4558" w:rsidP="00121E93">
            <w:pPr>
              <w:jc w:val="center"/>
              <w:rPr>
                <w:lang w:val="uk-UA"/>
              </w:rPr>
            </w:pPr>
          </w:p>
          <w:p w:rsidR="00BC4558" w:rsidRDefault="00BC4558" w:rsidP="00121E9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121E93">
            <w:pPr>
              <w:rPr>
                <w:lang w:val="uk-UA"/>
              </w:rPr>
            </w:pPr>
            <w:r>
              <w:rPr>
                <w:lang w:val="uk-UA"/>
              </w:rPr>
              <w:t>1821484600:08:000:0036</w:t>
            </w:r>
          </w:p>
          <w:p w:rsidR="00BC4558" w:rsidRDefault="00BC4558" w:rsidP="00121E93">
            <w:pPr>
              <w:rPr>
                <w:lang w:val="uk-UA"/>
              </w:rPr>
            </w:pPr>
          </w:p>
          <w:p w:rsidR="00BC4558" w:rsidRDefault="00BC4558" w:rsidP="00121E93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121E93">
            <w:pPr>
              <w:jc w:val="center"/>
              <w:rPr>
                <w:lang w:val="uk-UA"/>
              </w:rPr>
            </w:pPr>
          </w:p>
        </w:tc>
      </w:tr>
      <w:tr w:rsidR="00BC4558" w:rsidTr="003900D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Маркевич Леонід  Романович  </w:t>
            </w:r>
          </w:p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Вільха, </w:t>
            </w:r>
          </w:p>
          <w:p w:rsidR="00BC4558" w:rsidRPr="00AB6FEC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вул. Набережна, 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На  території   Романівської  селищної  ради   по  реформованому  КСП  «Маяк»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1,2342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2,9255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1821481000:09:000:0155</w:t>
            </w:r>
          </w:p>
          <w:p w:rsidR="00BC4558" w:rsidRDefault="00BC4558" w:rsidP="00B415C0">
            <w:pPr>
              <w:rPr>
                <w:lang w:val="uk-UA"/>
              </w:rPr>
            </w:pPr>
          </w:p>
          <w:p w:rsidR="00BC4558" w:rsidRDefault="00BC4558" w:rsidP="003900DC">
            <w:pPr>
              <w:rPr>
                <w:lang w:val="uk-UA"/>
              </w:rPr>
            </w:pPr>
            <w:r>
              <w:rPr>
                <w:lang w:val="uk-UA"/>
              </w:rPr>
              <w:t>1821481000:07:000:0025</w:t>
            </w:r>
          </w:p>
          <w:p w:rsidR="00BC4558" w:rsidRDefault="00BC4558" w:rsidP="00B415C0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</w:tr>
    </w:tbl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</w:p>
    <w:sectPr w:rsidR="00095942" w:rsidRPr="003D56F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6641"/>
    <w:rsid w:val="002A5085"/>
    <w:rsid w:val="002B1B66"/>
    <w:rsid w:val="00333CC5"/>
    <w:rsid w:val="003353F2"/>
    <w:rsid w:val="003448D1"/>
    <w:rsid w:val="003615D1"/>
    <w:rsid w:val="003649A6"/>
    <w:rsid w:val="003900DC"/>
    <w:rsid w:val="003904E7"/>
    <w:rsid w:val="003A1E36"/>
    <w:rsid w:val="003D56F4"/>
    <w:rsid w:val="003F53A0"/>
    <w:rsid w:val="00400490"/>
    <w:rsid w:val="00455067"/>
    <w:rsid w:val="00455995"/>
    <w:rsid w:val="00462808"/>
    <w:rsid w:val="004B34D0"/>
    <w:rsid w:val="004C0395"/>
    <w:rsid w:val="004D4B93"/>
    <w:rsid w:val="004F78C6"/>
    <w:rsid w:val="0053169F"/>
    <w:rsid w:val="00535686"/>
    <w:rsid w:val="00543E6E"/>
    <w:rsid w:val="005E049B"/>
    <w:rsid w:val="006301A1"/>
    <w:rsid w:val="00640643"/>
    <w:rsid w:val="00661B80"/>
    <w:rsid w:val="006A547D"/>
    <w:rsid w:val="006A7B45"/>
    <w:rsid w:val="006E7935"/>
    <w:rsid w:val="00710EBC"/>
    <w:rsid w:val="00726F18"/>
    <w:rsid w:val="00793B68"/>
    <w:rsid w:val="007D4AA2"/>
    <w:rsid w:val="00823160"/>
    <w:rsid w:val="00865394"/>
    <w:rsid w:val="00896FF5"/>
    <w:rsid w:val="008B5403"/>
    <w:rsid w:val="008D0D62"/>
    <w:rsid w:val="008E26D8"/>
    <w:rsid w:val="00922260"/>
    <w:rsid w:val="00925EF1"/>
    <w:rsid w:val="00987D6F"/>
    <w:rsid w:val="009C7F43"/>
    <w:rsid w:val="009F281C"/>
    <w:rsid w:val="00A054EB"/>
    <w:rsid w:val="00A11445"/>
    <w:rsid w:val="00A146A0"/>
    <w:rsid w:val="00A742CA"/>
    <w:rsid w:val="00AA60F7"/>
    <w:rsid w:val="00AB36C7"/>
    <w:rsid w:val="00AB6FEC"/>
    <w:rsid w:val="00AC3A3B"/>
    <w:rsid w:val="00B03871"/>
    <w:rsid w:val="00B87687"/>
    <w:rsid w:val="00B94CCF"/>
    <w:rsid w:val="00BA673A"/>
    <w:rsid w:val="00BA7FC0"/>
    <w:rsid w:val="00BC4558"/>
    <w:rsid w:val="00BD0FA0"/>
    <w:rsid w:val="00BD5D7E"/>
    <w:rsid w:val="00BE3CCA"/>
    <w:rsid w:val="00C03658"/>
    <w:rsid w:val="00C166BC"/>
    <w:rsid w:val="00C20B6F"/>
    <w:rsid w:val="00C22DC3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EC5866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2021-10-29T14:10:00Z</dcterms:created>
  <dcterms:modified xsi:type="dcterms:W3CDTF">2021-10-29T14:10:00Z</dcterms:modified>
</cp:coreProperties>
</file>