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527" w:rsidRPr="00E665D5" w:rsidRDefault="00776065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oval id="_x0000_s1026" style="position:absolute;left:0;text-align:left;margin-left:226.2pt;margin-top:-46.2pt;width:22.5pt;height:13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VLEwIAACwEAAAOAAAAZHJzL2Uyb0RvYy54bWysU1Fv0zAQfkfiP1h+p2lKS7eo6TR1FCEN&#10;NmnwA1zHSSwcnzm7Tcuv5+xkpYMXhMiDdZc7f77vu7vVzbEz7KDQa7AlzydTzpSVUGnblPzrl+2b&#10;K858ELYSBqwq+Ul5frN+/WrVu0LNoAVTKWQEYn3Ru5K3Ibgiy7xsVSf8BJyyFKwBOxHIxSarUPSE&#10;3plsNp2+y3rAyiFI5T39vRuCfJ3w61rJ8FDXXgVmSk61hXRiOnfxzNYrUTQoXKvlWIb4hyo6oS09&#10;eoa6E0GwPeo/oDotETzUYSKhy6CutVSJA7HJp7+xeWqFU4kLiePdWSb//2Dl58MjMl1R7zizoqMW&#10;PRyEYW+jMr3zBSU8uUeM3Ly7B/nNMwubVthG3SJC3ypRUT15zM9eXIiOp6ts13+CioDFPkAS6Vhj&#10;FwGJPjumXpzOvVDHwCT9nF0tlgvqmKRQvsznZMcXRPF82aEPHxR0LBolV8Zo56NaohCHex+G7Oes&#10;VD8YXW21McnBZrcxyIhsybfpGx/wl2nGsr7k14vZIiG/iPm/g0DY24qqEUXU6v1oB6HNYBMnY0fx&#10;ol6D7juoTqQdwjCytGJktIA/OOtpXEvuv+8FKs7MR0v6X+fzeZzv5MwXyxk5eBnZXUaElQRV8sDZ&#10;YG7CsBN7h7pp6aU80bVwSz2rdRIz9nOoaiyWRjJ1ZFyfOPOXfsr6teTrnwAAAP//AwBQSwMEFAAG&#10;AAgAAAAhAEY3q0TiAAAACwEAAA8AAABkcnMvZG93bnJldi54bWxMj9FKw0AQRd8F/2EZwZfSbixp&#10;NDGbIkIsgoK2fsAmOyap2dmQ3bbRr3f6pG935l7unMnXk+3FEUffOVJws4hAINXOdNQo+NiV8zsQ&#10;PmgyuneECr7Rw7q4vMh1ZtyJ3vG4DY3gEvKZVtCGMGRS+rpFq/3CDUjsfbrR6sDj2Egz6hOX214u&#10;oyiRVnfEF1o94GOL9df2YBXs33abfZW+Pte4eZmV0U9Szp60UtdX08M9iIBT+AvDGZ/RoWCmyh3I&#10;eNEriFfLmKMK5ulZcCJOb1lUvElWMcgil/9/KH4BAAD//wMAUEsBAi0AFAAGAAgAAAAhALaDOJL+&#10;AAAA4QEAABMAAAAAAAAAAAAAAAAAAAAAAFtDb250ZW50X1R5cGVzXS54bWxQSwECLQAUAAYACAAA&#10;ACEAOP0h/9YAAACUAQAACwAAAAAAAAAAAAAAAAAvAQAAX3JlbHMvLnJlbHNQSwECLQAUAAYACAAA&#10;ACEAaaH1SxMCAAAsBAAADgAAAAAAAAAAAAAAAAAuAgAAZHJzL2Uyb0RvYy54bWxQSwECLQAUAAYA&#10;CAAAACEARjerROIAAAALAQAADwAAAAAAAAAAAAAAAABtBAAAZHJzL2Rvd25yZXYueG1sUEsFBgAA&#10;AAAEAAQA8wAAAHwFAAAAAA==&#10;" strokecolor="white"/>
        </w:pict>
      </w:r>
      <w:r w:rsidR="00B02527" w:rsidRPr="00E665D5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r w:rsidR="00B025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02527" w:rsidRPr="00E665D5" w:rsidRDefault="00B02527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  <w:r w:rsidRPr="00E665D5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селищ</w:t>
      </w:r>
      <w:r w:rsidRPr="00E665D5">
        <w:rPr>
          <w:rFonts w:ascii="Times New Roman" w:hAnsi="Times New Roman" w:cs="Times New Roman"/>
          <w:color w:val="000000"/>
          <w:sz w:val="28"/>
          <w:szCs w:val="28"/>
        </w:rPr>
        <w:t>ної ради</w:t>
      </w:r>
    </w:p>
    <w:p w:rsidR="00B02527" w:rsidRDefault="00B02527" w:rsidP="00B02527">
      <w:pPr>
        <w:spacing w:after="0" w:line="240" w:lineRule="auto"/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665D5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F5334C">
        <w:rPr>
          <w:rFonts w:ascii="Times New Roman" w:hAnsi="Times New Roman" w:cs="Times New Roman"/>
          <w:b/>
          <w:color w:val="000000"/>
          <w:sz w:val="28"/>
          <w:szCs w:val="28"/>
        </w:rPr>
        <w:t>23.12.2020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665D5">
        <w:rPr>
          <w:rFonts w:ascii="Times New Roman" w:hAnsi="Times New Roman" w:cs="Times New Roman"/>
          <w:color w:val="000000"/>
          <w:sz w:val="28"/>
          <w:szCs w:val="28"/>
        </w:rPr>
        <w:t xml:space="preserve">року № </w:t>
      </w:r>
      <w:r w:rsidRPr="00F5334C">
        <w:rPr>
          <w:rFonts w:ascii="Times New Roman" w:hAnsi="Times New Roman" w:cs="Times New Roman"/>
          <w:b/>
          <w:color w:val="000000"/>
          <w:sz w:val="28"/>
          <w:szCs w:val="28"/>
        </w:rPr>
        <w:t>47-3/20</w:t>
      </w:r>
      <w:r w:rsidR="00354EB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354EBB" w:rsidRP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4EBB">
        <w:rPr>
          <w:rFonts w:ascii="Times New Roman" w:hAnsi="Times New Roman" w:cs="Times New Roman"/>
          <w:sz w:val="28"/>
          <w:szCs w:val="28"/>
        </w:rPr>
        <w:t>зі змінами</w:t>
      </w:r>
      <w:r w:rsidRPr="00354EBB">
        <w:rPr>
          <w:rFonts w:ascii="Times New Roman" w:hAnsi="Times New Roman" w:cs="Times New Roman"/>
          <w:sz w:val="28"/>
        </w:rPr>
        <w:tab/>
      </w:r>
    </w:p>
    <w:p w:rsidR="00B02527" w:rsidRDefault="00B02527" w:rsidP="00B0252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</w:p>
    <w:p w:rsidR="00B02527" w:rsidRPr="000120D4" w:rsidRDefault="00B02527" w:rsidP="00876DA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</w:pPr>
      <w:r w:rsidRPr="000120D4">
        <w:rPr>
          <w:rFonts w:ascii="Times New Roman" w:hAnsi="Times New Roman" w:cs="Times New Roman"/>
          <w:b/>
          <w:color w:val="000000"/>
          <w:spacing w:val="13"/>
          <w:sz w:val="36"/>
          <w:szCs w:val="36"/>
        </w:rPr>
        <w:t>Програма</w:t>
      </w:r>
    </w:p>
    <w:p w:rsidR="00B02527" w:rsidRDefault="00B02527" w:rsidP="00876DA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</w:pPr>
      <w:r w:rsidRPr="002E5675"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  <w:t>покращення технічного стану вулиць та доріг</w:t>
      </w:r>
    </w:p>
    <w:p w:rsidR="00B02527" w:rsidRPr="000120D4" w:rsidRDefault="00B02527" w:rsidP="00876DA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36"/>
          <w:szCs w:val="36"/>
        </w:rPr>
      </w:pPr>
      <w:r w:rsidRPr="002E5675"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  <w:t>на території</w:t>
      </w:r>
      <w:r w:rsidRPr="000120D4"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  <w:t xml:space="preserve"> </w:t>
      </w:r>
      <w:r w:rsidRPr="000120D4">
        <w:rPr>
          <w:rFonts w:ascii="Times New Roman" w:hAnsi="Times New Roman" w:cs="Times New Roman"/>
          <w:b/>
          <w:color w:val="000000"/>
          <w:spacing w:val="7"/>
          <w:sz w:val="36"/>
          <w:szCs w:val="36"/>
        </w:rPr>
        <w:t>Романівської територіальної громади</w:t>
      </w:r>
    </w:p>
    <w:p w:rsidR="00B02527" w:rsidRPr="000120D4" w:rsidRDefault="00E0421C" w:rsidP="00876DA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pacing w:val="3"/>
          <w:sz w:val="36"/>
          <w:szCs w:val="36"/>
        </w:rPr>
        <w:t>на 2021-2025</w:t>
      </w:r>
      <w:r w:rsidR="00B02527" w:rsidRPr="000120D4">
        <w:rPr>
          <w:rFonts w:ascii="Times New Roman" w:hAnsi="Times New Roman" w:cs="Times New Roman"/>
          <w:b/>
          <w:color w:val="000000"/>
          <w:spacing w:val="3"/>
          <w:sz w:val="36"/>
          <w:szCs w:val="36"/>
        </w:rPr>
        <w:t xml:space="preserve"> роки</w:t>
      </w:r>
    </w:p>
    <w:p w:rsidR="00E0421C" w:rsidRPr="00E0421C" w:rsidRDefault="00E0421C" w:rsidP="00876D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21C">
        <w:rPr>
          <w:rFonts w:ascii="Times New Roman" w:hAnsi="Times New Roman" w:cs="Times New Roman"/>
          <w:sz w:val="28"/>
          <w:szCs w:val="28"/>
        </w:rPr>
        <w:t>(зі зм</w:t>
      </w:r>
      <w:r>
        <w:rPr>
          <w:rFonts w:ascii="Times New Roman" w:hAnsi="Times New Roman" w:cs="Times New Roman"/>
          <w:sz w:val="28"/>
          <w:szCs w:val="28"/>
        </w:rPr>
        <w:t>інами</w:t>
      </w:r>
      <w:r w:rsidR="00354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згідно рішення сесії від </w:t>
      </w:r>
      <w:r w:rsidR="00BE465C">
        <w:rPr>
          <w:rFonts w:ascii="Times New Roman" w:hAnsi="Times New Roman" w:cs="Times New Roman"/>
          <w:sz w:val="28"/>
          <w:szCs w:val="28"/>
        </w:rPr>
        <w:t>29</w:t>
      </w:r>
      <w:r w:rsidRPr="00E0421C">
        <w:rPr>
          <w:rFonts w:ascii="Times New Roman" w:hAnsi="Times New Roman" w:cs="Times New Roman"/>
          <w:sz w:val="28"/>
          <w:szCs w:val="28"/>
        </w:rPr>
        <w:t xml:space="preserve">.10.2021 № </w:t>
      </w:r>
      <w:r w:rsidR="00F614D8">
        <w:rPr>
          <w:rFonts w:ascii="Times New Roman" w:hAnsi="Times New Roman" w:cs="Times New Roman"/>
          <w:sz w:val="28"/>
          <w:szCs w:val="28"/>
        </w:rPr>
        <w:t>626</w:t>
      </w:r>
      <w:r w:rsidRPr="00E0421C">
        <w:rPr>
          <w:rFonts w:ascii="Times New Roman" w:hAnsi="Times New Roman" w:cs="Times New Roman"/>
          <w:sz w:val="28"/>
          <w:szCs w:val="28"/>
        </w:rPr>
        <w:t>-1</w:t>
      </w:r>
      <w:r w:rsidR="00BE465C">
        <w:rPr>
          <w:rFonts w:ascii="Times New Roman" w:hAnsi="Times New Roman" w:cs="Times New Roman"/>
          <w:sz w:val="28"/>
          <w:szCs w:val="28"/>
        </w:rPr>
        <w:t>5</w:t>
      </w:r>
      <w:r w:rsidRPr="00E0421C">
        <w:rPr>
          <w:rFonts w:ascii="Times New Roman" w:hAnsi="Times New Roman" w:cs="Times New Roman"/>
          <w:sz w:val="28"/>
          <w:szCs w:val="28"/>
        </w:rPr>
        <w:t>/21)</w:t>
      </w:r>
    </w:p>
    <w:p w:rsidR="00B02527" w:rsidRPr="000120D4" w:rsidRDefault="00B02527" w:rsidP="00876DA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B02527" w:rsidRPr="005E1584" w:rsidRDefault="00B02527" w:rsidP="00B0252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Pr="005E1584">
        <w:rPr>
          <w:rFonts w:ascii="Times New Roman" w:hAnsi="Times New Roman" w:cs="Times New Roman"/>
          <w:b/>
          <w:color w:val="000000"/>
          <w:sz w:val="28"/>
          <w:szCs w:val="28"/>
        </w:rPr>
        <w:t>Паспорт Програми</w:t>
      </w:r>
    </w:p>
    <w:p w:rsidR="00B02527" w:rsidRPr="00734999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658"/>
        <w:gridCol w:w="5670"/>
      </w:tblGrid>
      <w:tr w:rsidR="00B02527" w:rsidRPr="00340BFF" w:rsidTr="00794BEC">
        <w:trPr>
          <w:trHeight w:val="412"/>
        </w:trPr>
        <w:tc>
          <w:tcPr>
            <w:tcW w:w="566" w:type="dxa"/>
          </w:tcPr>
          <w:p w:rsidR="00B02527" w:rsidRPr="00BD143E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58" w:type="dxa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 w:rsidRPr="00BD143E">
              <w:rPr>
                <w:rFonts w:ascii="Times New Roman" w:hAnsi="Times New Roman" w:cs="Times New Roman"/>
                <w:sz w:val="28"/>
                <w:szCs w:val="28"/>
              </w:rPr>
              <w:br/>
              <w:t>Програми </w:t>
            </w:r>
          </w:p>
        </w:tc>
        <w:tc>
          <w:tcPr>
            <w:tcW w:w="5670" w:type="dxa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  <w:p w:rsidR="00B02527" w:rsidRPr="00BD143E" w:rsidRDefault="00B02527" w:rsidP="00794BEC">
            <w:pPr>
              <w:pStyle w:val="a7"/>
              <w:jc w:val="left"/>
              <w:outlineLvl w:val="0"/>
              <w:rPr>
                <w:szCs w:val="28"/>
              </w:rPr>
            </w:pPr>
          </w:p>
        </w:tc>
      </w:tr>
      <w:tr w:rsidR="00B02527" w:rsidRPr="00734999" w:rsidTr="00794BEC">
        <w:trPr>
          <w:trHeight w:val="358"/>
        </w:trPr>
        <w:tc>
          <w:tcPr>
            <w:tcW w:w="566" w:type="dxa"/>
          </w:tcPr>
          <w:p w:rsidR="00B02527" w:rsidRPr="00BD143E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58" w:type="dxa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Розробник та виконавець Програми</w:t>
            </w:r>
          </w:p>
        </w:tc>
        <w:tc>
          <w:tcPr>
            <w:tcW w:w="5670" w:type="dxa"/>
          </w:tcPr>
          <w:p w:rsidR="00B02527" w:rsidRPr="00BD143E" w:rsidRDefault="00B02527" w:rsidP="00794BEC">
            <w:pPr>
              <w:pStyle w:val="a7"/>
              <w:jc w:val="left"/>
              <w:outlineLvl w:val="0"/>
              <w:rPr>
                <w:b w:val="0"/>
                <w:szCs w:val="28"/>
              </w:rPr>
            </w:pPr>
            <w:r w:rsidRPr="00BD143E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благоустрою та комунальної власності Романівської селищної ради</w:t>
            </w:r>
          </w:p>
        </w:tc>
      </w:tr>
      <w:tr w:rsidR="00B02527" w:rsidRPr="00734999" w:rsidTr="00794BEC">
        <w:trPr>
          <w:trHeight w:val="217"/>
        </w:trPr>
        <w:tc>
          <w:tcPr>
            <w:tcW w:w="566" w:type="dxa"/>
          </w:tcPr>
          <w:p w:rsidR="00B02527" w:rsidRPr="00BD143E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58" w:type="dxa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Розпорядник коштів</w:t>
            </w:r>
          </w:p>
        </w:tc>
        <w:tc>
          <w:tcPr>
            <w:tcW w:w="5670" w:type="dxa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</w:tc>
      </w:tr>
      <w:tr w:rsidR="00B02527" w:rsidRPr="00734999" w:rsidTr="00794BEC">
        <w:trPr>
          <w:trHeight w:val="351"/>
        </w:trPr>
        <w:tc>
          <w:tcPr>
            <w:tcW w:w="566" w:type="dxa"/>
          </w:tcPr>
          <w:p w:rsidR="00B02527" w:rsidRPr="00BD143E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58" w:type="dxa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Строк реалізації Програми </w:t>
            </w:r>
          </w:p>
        </w:tc>
        <w:tc>
          <w:tcPr>
            <w:tcW w:w="5670" w:type="dxa"/>
          </w:tcPr>
          <w:p w:rsidR="00B02527" w:rsidRPr="00BD143E" w:rsidRDefault="00B02527" w:rsidP="00E042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2021–202</w:t>
            </w:r>
            <w:r w:rsidR="00E042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B02527" w:rsidRPr="00D218AA" w:rsidTr="00794BEC">
        <w:trPr>
          <w:trHeight w:val="351"/>
        </w:trPr>
        <w:tc>
          <w:tcPr>
            <w:tcW w:w="566" w:type="dxa"/>
          </w:tcPr>
          <w:p w:rsidR="00B02527" w:rsidRPr="00E535E0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5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58" w:type="dxa"/>
          </w:tcPr>
          <w:p w:rsidR="00B02527" w:rsidRPr="00E535E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69DB">
              <w:rPr>
                <w:rFonts w:ascii="Times New Roman" w:hAnsi="Times New Roman" w:cs="Times New Roman"/>
                <w:bCs/>
                <w:sz w:val="28"/>
                <w:szCs w:val="28"/>
              </w:rPr>
              <w:t>Мета Програми</w:t>
            </w:r>
          </w:p>
        </w:tc>
        <w:tc>
          <w:tcPr>
            <w:tcW w:w="5670" w:type="dxa"/>
            <w:shd w:val="clear" w:color="auto" w:fill="auto"/>
          </w:tcPr>
          <w:p w:rsidR="00B02527" w:rsidRPr="00E535E0" w:rsidRDefault="00B02527" w:rsidP="00794BE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B35C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належного експлуатаційного</w:t>
            </w:r>
            <w:r w:rsidRPr="005E1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E1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доріг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дорожньої інфраструктури,</w:t>
            </w:r>
            <w:r w:rsidRPr="005E1584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транспортного, пішохідного сполучення та безпеки дорожнього руху, зниження аварійності і дорожнього травматизму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2527" w:rsidRPr="00734999" w:rsidTr="00794BEC">
        <w:trPr>
          <w:trHeight w:val="143"/>
        </w:trPr>
        <w:tc>
          <w:tcPr>
            <w:tcW w:w="566" w:type="dxa"/>
          </w:tcPr>
          <w:p w:rsidR="00B02527" w:rsidRPr="00E535E0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5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58" w:type="dxa"/>
          </w:tcPr>
          <w:p w:rsidR="00B02527" w:rsidRPr="002769DB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DB">
              <w:rPr>
                <w:rFonts w:ascii="Times New Roman" w:hAnsi="Times New Roman" w:cs="Times New Roman"/>
                <w:bCs/>
                <w:sz w:val="28"/>
                <w:szCs w:val="28"/>
              </w:rPr>
              <w:t>Очікувані результати</w:t>
            </w:r>
          </w:p>
        </w:tc>
        <w:tc>
          <w:tcPr>
            <w:tcW w:w="5670" w:type="dxa"/>
          </w:tcPr>
          <w:p w:rsidR="00B02527" w:rsidRPr="005E1584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Покращення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експлуатаційного</w:t>
            </w:r>
            <w:r w:rsidRPr="005E1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E1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доріг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дорожньої інфраструктури,</w:t>
            </w:r>
            <w:r w:rsidRPr="005E1584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транспортного, пішохідного сполучення та безпеки дорожнього руху, зниження аварійності і дорожнього травматизму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2527" w:rsidRPr="00734999" w:rsidTr="00794BEC">
        <w:trPr>
          <w:trHeight w:val="533"/>
        </w:trPr>
        <w:tc>
          <w:tcPr>
            <w:tcW w:w="566" w:type="dxa"/>
          </w:tcPr>
          <w:p w:rsidR="00B02527" w:rsidRPr="00E535E0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5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58" w:type="dxa"/>
            <w:shd w:val="clear" w:color="auto" w:fill="FFFFFF" w:themeFill="background1"/>
          </w:tcPr>
          <w:p w:rsidR="00B02527" w:rsidRPr="002769DB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DB">
              <w:rPr>
                <w:rFonts w:ascii="Times New Roman" w:hAnsi="Times New Roman" w:cs="Times New Roman"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5670" w:type="dxa"/>
            <w:shd w:val="clear" w:color="auto" w:fill="FFFFFF" w:themeFill="background1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 xml:space="preserve">Кошти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місцевого </w:t>
            </w: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бюджету та інші джерела, не заборонені законодавством</w:t>
            </w:r>
          </w:p>
        </w:tc>
      </w:tr>
      <w:tr w:rsidR="00B02527" w:rsidRPr="00734999" w:rsidTr="00794BEC">
        <w:trPr>
          <w:trHeight w:val="533"/>
        </w:trPr>
        <w:tc>
          <w:tcPr>
            <w:tcW w:w="566" w:type="dxa"/>
          </w:tcPr>
          <w:p w:rsidR="00B02527" w:rsidRPr="00E535E0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58" w:type="dxa"/>
            <w:shd w:val="clear" w:color="auto" w:fill="FFFFFF" w:themeFill="background1"/>
          </w:tcPr>
          <w:p w:rsidR="00B02527" w:rsidRPr="002769DB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DB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B02527" w:rsidRPr="00B35CF8" w:rsidRDefault="00265016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рік –</w:t>
            </w:r>
            <w:r w:rsidR="00876DA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86F0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00 000 </w:t>
            </w:r>
            <w:r w:rsidR="00B02527" w:rsidRPr="00B35CF8">
              <w:rPr>
                <w:rFonts w:ascii="Times New Roman" w:hAnsi="Times New Roman" w:cs="Times New Roman"/>
                <w:sz w:val="28"/>
                <w:szCs w:val="28"/>
              </w:rPr>
              <w:t xml:space="preserve">грн   </w:t>
            </w:r>
          </w:p>
          <w:p w:rsidR="00265016" w:rsidRDefault="00B03D34" w:rsidP="002650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рік – в межах фінансових ресурсів</w:t>
            </w:r>
          </w:p>
          <w:p w:rsidR="00B03D34" w:rsidRDefault="00B03D34" w:rsidP="002650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рік – в межах фінансових ресурсів</w:t>
            </w:r>
          </w:p>
          <w:p w:rsidR="00B03D34" w:rsidRDefault="00B03D34" w:rsidP="002650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рік – в межах фінансових ресурсів</w:t>
            </w:r>
          </w:p>
          <w:p w:rsidR="00B03D34" w:rsidRPr="002769DB" w:rsidRDefault="00B03D34" w:rsidP="00B03D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рік – в межах фінансових ресурсів</w:t>
            </w:r>
          </w:p>
        </w:tc>
      </w:tr>
    </w:tbl>
    <w:p w:rsidR="00B02527" w:rsidRDefault="00B02527" w:rsidP="00B02527">
      <w:pPr>
        <w:pStyle w:val="StyleZakonu"/>
        <w:spacing w:after="0" w:line="240" w:lineRule="auto"/>
        <w:ind w:firstLine="0"/>
        <w:jc w:val="center"/>
        <w:rPr>
          <w:color w:val="000000"/>
          <w:sz w:val="28"/>
          <w:szCs w:val="28"/>
        </w:rPr>
      </w:pPr>
    </w:p>
    <w:p w:rsidR="00B02527" w:rsidRDefault="00B02527" w:rsidP="00B02527">
      <w:pPr>
        <w:pStyle w:val="StyleZakonu"/>
        <w:spacing w:after="0" w:line="240" w:lineRule="auto"/>
        <w:ind w:firstLine="0"/>
        <w:rPr>
          <w:color w:val="000000"/>
          <w:sz w:val="28"/>
          <w:szCs w:val="28"/>
        </w:rPr>
      </w:pPr>
    </w:p>
    <w:p w:rsidR="00230506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230506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230506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230506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F03771" w:rsidRDefault="00F03771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F03771" w:rsidRDefault="00F03771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F03771" w:rsidRDefault="00F03771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230506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230506" w:rsidRDefault="00230506" w:rsidP="00230506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230506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B02527" w:rsidRDefault="00B02527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2. Загальні положення</w:t>
      </w:r>
    </w:p>
    <w:p w:rsidR="00230506" w:rsidRPr="00340BFF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B02527" w:rsidRDefault="00B02527" w:rsidP="00B0252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sz w:val="28"/>
          <w:szCs w:val="28"/>
        </w:rPr>
        <w:t>Мережа автомобільних доріг є невід’ємною частиною єдиної транспортної системи, що забезпечує роботу всіх галузей промисловості, сільського господарства та соціальний розвиток суспільства. Від стану автомобільних доріг залежать витрати на перевезення вантажів і пасажирів, рівень цін, певною мірою зайнятість населення та темпи розвитку економіки загалом. У свою чергу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господарства.</w:t>
      </w:r>
      <w:r w:rsidRPr="00D379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527" w:rsidRPr="00187D3A" w:rsidRDefault="00B02527" w:rsidP="00B0252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sz w:val="28"/>
          <w:szCs w:val="28"/>
        </w:rPr>
        <w:t xml:space="preserve">У зв’язку з багаторічним недофінансуванням на проведення капітальних і поточних ремонтних робіт на сьогодні експлуатаційний стан більшості доріг державного та місцевого значення 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>району</w:t>
      </w:r>
      <w:r w:rsidRPr="00187D3A">
        <w:rPr>
          <w:rFonts w:ascii="Times New Roman" w:hAnsi="Times New Roman" w:cs="Times New Roman"/>
          <w:sz w:val="28"/>
          <w:szCs w:val="28"/>
        </w:rPr>
        <w:t xml:space="preserve"> є незадовільним. Окремі ділянки доріг є аварійно небезпечними та потребують термінового капітального та  поточного ремонтів. </w:t>
      </w:r>
    </w:p>
    <w:p w:rsidR="00B02527" w:rsidRPr="00187D3A" w:rsidRDefault="00B02527" w:rsidP="00B0252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sz w:val="28"/>
          <w:szCs w:val="28"/>
        </w:rPr>
        <w:t xml:space="preserve">Такий стан автомобільних доріг гальмує соціально-економічний розвиток Романівського району, створює соціальну напругу. </w:t>
      </w:r>
    </w:p>
    <w:p w:rsidR="00B02527" w:rsidRPr="00187D3A" w:rsidRDefault="00B02527" w:rsidP="00B0252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Програма спрямована на забезпечення робіт з капітального та поточного середнього ремонтів, утримання  </w:t>
      </w:r>
      <w:r w:rsidRPr="00187D3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вулиць і доріг комунальної власності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 доріг загального користування </w:t>
      </w:r>
      <w:r w:rsidRPr="00187D3A">
        <w:rPr>
          <w:rFonts w:ascii="Times New Roman" w:hAnsi="Times New Roman" w:cs="Times New Roman"/>
          <w:sz w:val="28"/>
          <w:szCs w:val="28"/>
        </w:rPr>
        <w:t>державного та місцевого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 значення</w:t>
      </w:r>
      <w:r w:rsidRPr="00187D3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(надалі – доріг) 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на території </w:t>
      </w:r>
      <w:r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>, в т.ч.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у зимовий період, </w:t>
      </w:r>
      <w:r w:rsidRPr="00187D3A">
        <w:rPr>
          <w:rFonts w:ascii="Times New Roman" w:hAnsi="Times New Roman" w:cs="Times New Roman"/>
          <w:sz w:val="28"/>
          <w:szCs w:val="28"/>
        </w:rPr>
        <w:t>забезпечення контролю за ефективністю використаних коштів та якістю робіт.</w:t>
      </w:r>
    </w:p>
    <w:p w:rsidR="00B02527" w:rsidRPr="00187D3A" w:rsidRDefault="00B02527" w:rsidP="00B02527">
      <w:pPr>
        <w:tabs>
          <w:tab w:val="left" w:pos="61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sz w:val="28"/>
          <w:szCs w:val="28"/>
        </w:rPr>
        <w:t xml:space="preserve">Законодавчою основою розроблення Програми є Закони України </w:t>
      </w:r>
      <w:r w:rsidRPr="004F58D6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</w:t>
      </w:r>
      <w:r>
        <w:rPr>
          <w:rFonts w:ascii="Arial" w:hAnsi="Arial" w:cs="Arial"/>
          <w:color w:val="39474F"/>
          <w:sz w:val="23"/>
          <w:szCs w:val="23"/>
          <w:shd w:val="clear" w:color="auto" w:fill="FFFFFF"/>
        </w:rPr>
        <w:t>,</w:t>
      </w:r>
      <w:r w:rsidRPr="00187D3A">
        <w:rPr>
          <w:rFonts w:ascii="Times New Roman" w:hAnsi="Times New Roman" w:cs="Times New Roman"/>
          <w:sz w:val="28"/>
          <w:szCs w:val="28"/>
        </w:rPr>
        <w:t xml:space="preserve"> «Про автомобільні дороги», «Про дорожній рух», </w:t>
      </w:r>
      <w:r w:rsidRPr="00187D3A">
        <w:rPr>
          <w:rFonts w:ascii="Times New Roman" w:hAnsi="Times New Roman" w:cs="Times New Roman"/>
          <w:i/>
          <w:sz w:val="28"/>
          <w:szCs w:val="28"/>
        </w:rPr>
        <w:t>«</w:t>
      </w:r>
      <w:r w:rsidRPr="00187D3A">
        <w:rPr>
          <w:rFonts w:ascii="Times New Roman" w:hAnsi="Times New Roman" w:cs="Times New Roman"/>
          <w:sz w:val="28"/>
          <w:szCs w:val="28"/>
        </w:rPr>
        <w:t>Про транспорт», ст.</w:t>
      </w:r>
      <w:r>
        <w:rPr>
          <w:rFonts w:ascii="Times New Roman" w:hAnsi="Times New Roman" w:cs="Times New Roman"/>
          <w:sz w:val="28"/>
          <w:szCs w:val="28"/>
        </w:rPr>
        <w:t xml:space="preserve"> 91 Бюджетного Кодексу України.</w:t>
      </w:r>
    </w:p>
    <w:p w:rsidR="00B02527" w:rsidRDefault="00B02527" w:rsidP="00B02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0506" w:rsidRDefault="00B02527" w:rsidP="00B025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 w:rsidRPr="005C09E3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3. Класифікація та хара</w:t>
      </w:r>
      <w:r w:rsidR="00230506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ктеристика доріг </w:t>
      </w:r>
    </w:p>
    <w:p w:rsidR="00230506" w:rsidRDefault="00230506" w:rsidP="00B025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Романівської територіальної громади</w:t>
      </w:r>
    </w:p>
    <w:p w:rsidR="00B02527" w:rsidRPr="005C09E3" w:rsidRDefault="00230506" w:rsidP="00B025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</w:t>
      </w:r>
    </w:p>
    <w:p w:rsidR="00B02527" w:rsidRPr="008919BB" w:rsidRDefault="00B02527" w:rsidP="00B0252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8919BB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Автомобільні дороги в Україні </w:t>
      </w:r>
      <w:r w:rsidRPr="005C09E3">
        <w:rPr>
          <w:rFonts w:ascii="Times New Roman" w:eastAsia="Times New Roman" w:hAnsi="Times New Roman" w:cs="Times New Roman"/>
          <w:color w:val="252525"/>
          <w:sz w:val="28"/>
          <w:szCs w:val="28"/>
          <w:u w:val="single"/>
          <w:lang w:eastAsia="ru-RU"/>
        </w:rPr>
        <w:t>за значенням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8919BB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поділяються на:</w:t>
      </w:r>
    </w:p>
    <w:p w:rsidR="00B02527" w:rsidRPr="00187D3A" w:rsidRDefault="00B02527" w:rsidP="00B0252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 </w:t>
      </w:r>
      <w:r w:rsidRPr="00187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загального користування</w:t>
      </w:r>
    </w:p>
    <w:p w:rsidR="00B02527" w:rsidRPr="00187D3A" w:rsidRDefault="00B02527" w:rsidP="00B02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5" w:tooltip="Вулиця" w:history="1">
        <w:r w:rsidRPr="00187D3A">
          <w:rPr>
            <w:rStyle w:val="a4"/>
            <w:rFonts w:ascii="Times New Roman" w:hAnsi="Times New Roman" w:cs="Times New Roman"/>
            <w:sz w:val="28"/>
            <w:szCs w:val="28"/>
          </w:rPr>
          <w:t>Вулиці</w:t>
        </w:r>
      </w:hyperlink>
      <w:r w:rsidRPr="00187D3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87D3A">
        <w:rPr>
          <w:rFonts w:ascii="Times New Roman" w:hAnsi="Times New Roman" w:cs="Times New Roman"/>
          <w:sz w:val="28"/>
          <w:szCs w:val="28"/>
        </w:rPr>
        <w:t>і</w:t>
      </w:r>
      <w:r w:rsidRPr="00187D3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6" w:tooltip="Дорога" w:history="1">
        <w:r w:rsidRPr="00187D3A">
          <w:rPr>
            <w:rStyle w:val="a4"/>
            <w:rFonts w:ascii="Times New Roman" w:hAnsi="Times New Roman" w:cs="Times New Roman"/>
            <w:sz w:val="28"/>
            <w:szCs w:val="28"/>
          </w:rPr>
          <w:t>дороги</w:t>
        </w:r>
      </w:hyperlink>
      <w:r w:rsidRPr="00187D3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87D3A">
        <w:rPr>
          <w:rFonts w:ascii="Times New Roman" w:hAnsi="Times New Roman" w:cs="Times New Roman"/>
          <w:sz w:val="28"/>
          <w:szCs w:val="28"/>
        </w:rPr>
        <w:t xml:space="preserve">міст та інших населених пунктів 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87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комунальні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02527" w:rsidRDefault="00B02527" w:rsidP="00B02527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color w:val="202122"/>
          <w:sz w:val="28"/>
          <w:szCs w:val="28"/>
        </w:rPr>
      </w:pPr>
      <w:r w:rsidRPr="005C09E3">
        <w:rPr>
          <w:rFonts w:ascii="Times New Roman" w:hAnsi="Times New Roman" w:cs="Times New Roman"/>
          <w:color w:val="202122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r w:rsidRPr="005C09E3">
        <w:rPr>
          <w:rFonts w:ascii="Times New Roman" w:hAnsi="Times New Roman" w:cs="Times New Roman"/>
          <w:color w:val="202122"/>
          <w:sz w:val="28"/>
          <w:szCs w:val="28"/>
        </w:rPr>
        <w:t xml:space="preserve">Відомчі (технологічні) автомобільні дороги. </w:t>
      </w:r>
    </w:p>
    <w:p w:rsidR="00B02527" w:rsidRPr="005C09E3" w:rsidRDefault="00B02527" w:rsidP="00B0252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9E3">
        <w:rPr>
          <w:rFonts w:ascii="Times New Roman" w:hAnsi="Times New Roman" w:cs="Times New Roman"/>
          <w:color w:val="202122"/>
          <w:sz w:val="28"/>
          <w:szCs w:val="28"/>
        </w:rPr>
        <w:t>4. Автомобільні дороги на </w:t>
      </w:r>
      <w:hyperlink r:id="rId7" w:tooltip="Приватна власність" w:history="1">
        <w:r w:rsidRPr="005C09E3">
          <w:rPr>
            <w:rStyle w:val="a4"/>
            <w:rFonts w:ascii="Times New Roman" w:hAnsi="Times New Roman" w:cs="Times New Roman"/>
            <w:sz w:val="28"/>
            <w:szCs w:val="28"/>
          </w:rPr>
          <w:t>приватних</w:t>
        </w:r>
      </w:hyperlink>
      <w:r w:rsidRPr="005C09E3">
        <w:rPr>
          <w:rFonts w:ascii="Times New Roman" w:hAnsi="Times New Roman" w:cs="Times New Roman"/>
          <w:sz w:val="28"/>
          <w:szCs w:val="28"/>
        </w:rPr>
        <w:t> </w:t>
      </w:r>
      <w:r w:rsidRPr="005C09E3">
        <w:rPr>
          <w:rFonts w:ascii="Times New Roman" w:hAnsi="Times New Roman" w:cs="Times New Roman"/>
          <w:color w:val="202122"/>
          <w:sz w:val="28"/>
          <w:szCs w:val="28"/>
        </w:rPr>
        <w:t xml:space="preserve">територіях. </w:t>
      </w:r>
    </w:p>
    <w:p w:rsidR="00B02527" w:rsidRPr="005C09E3" w:rsidRDefault="00B02527" w:rsidP="00B02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527" w:rsidRPr="00187D3A" w:rsidRDefault="00B02527" w:rsidP="00B0252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 </w:t>
      </w:r>
      <w:r w:rsidRPr="00187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загального користування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свою чергу поділяються на: </w:t>
      </w:r>
    </w:p>
    <w:p w:rsidR="00B02527" w:rsidRPr="00187D3A" w:rsidRDefault="00B02527" w:rsidP="00B02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дороги </w:t>
      </w:r>
      <w:r w:rsidRPr="00187D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державного значення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(міжнародні (М), національні (Н), регіональні (Р) та територіальні (Т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))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2527" w:rsidRPr="00187D3A" w:rsidRDefault="00B02527" w:rsidP="00B02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</w:t>
      </w:r>
      <w:r w:rsidRPr="00187D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місцевого значення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(обласні (О) та районні (С)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2527" w:rsidRPr="00187D3A" w:rsidRDefault="00B02527" w:rsidP="00B02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527" w:rsidRDefault="00B02527" w:rsidP="00B025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території  Романівської ОТГ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розташовано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загалом 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9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дор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іг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загального користування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з яких 3 – 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державного значення,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36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–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місцевого значення.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З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агальна їх протяжність складає  220,3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км, в т.ч. державних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– 48,8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км,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місцевих – 171,5 км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(додатки 1,2).</w:t>
      </w:r>
    </w:p>
    <w:p w:rsidR="00230506" w:rsidRDefault="00230506" w:rsidP="00B025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5266EB" w:rsidRDefault="005266EB" w:rsidP="00B025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5266EB" w:rsidRDefault="005266EB" w:rsidP="00B025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230506" w:rsidRDefault="00230506" w:rsidP="00B025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230506" w:rsidRDefault="00230506" w:rsidP="00230506">
      <w:pPr>
        <w:spacing w:after="0" w:line="240" w:lineRule="auto"/>
        <w:ind w:right="-1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230506" w:rsidRDefault="00230506" w:rsidP="00230506">
      <w:pPr>
        <w:spacing w:after="0" w:line="240" w:lineRule="auto"/>
        <w:ind w:right="-1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2527" w:rsidRPr="00C97226" w:rsidRDefault="00B02527" w:rsidP="00B025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Зазначені д</w:t>
      </w:r>
      <w:r w:rsidRPr="00350232">
        <w:rPr>
          <w:rFonts w:ascii="Times New Roman" w:hAnsi="Times New Roman" w:cs="Times New Roman"/>
          <w:sz w:val="28"/>
          <w:szCs w:val="28"/>
        </w:rPr>
        <w:t xml:space="preserve">ороги 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загального користування</w:t>
      </w:r>
      <w:r w:rsidRPr="003502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97226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державного значення</w:t>
      </w:r>
      <w:r w:rsidRPr="00350232">
        <w:rPr>
          <w:rFonts w:ascii="Times New Roman" w:hAnsi="Times New Roman" w:cs="Times New Roman"/>
          <w:sz w:val="28"/>
          <w:szCs w:val="28"/>
        </w:rPr>
        <w:t xml:space="preserve"> перебувають на балансі Служби автомобільних доріг України у Житомирській області</w:t>
      </w:r>
      <w:r>
        <w:rPr>
          <w:rFonts w:ascii="Times New Roman" w:hAnsi="Times New Roman" w:cs="Times New Roman"/>
          <w:sz w:val="28"/>
          <w:szCs w:val="28"/>
        </w:rPr>
        <w:t xml:space="preserve"> та обслуговуються за рахунок коштів Державного бюджету України,             а д</w:t>
      </w:r>
      <w:r w:rsidRPr="00350232">
        <w:rPr>
          <w:rFonts w:ascii="Times New Roman" w:hAnsi="Times New Roman" w:cs="Times New Roman"/>
          <w:sz w:val="28"/>
          <w:szCs w:val="28"/>
        </w:rPr>
        <w:t xml:space="preserve">ороги 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загального користування</w:t>
      </w:r>
      <w:r w:rsidRPr="00C9722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97226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місцевого значення</w:t>
      </w:r>
      <w:r w:rsidRPr="00C97226">
        <w:rPr>
          <w:rFonts w:ascii="Times New Roman" w:hAnsi="Times New Roman" w:cs="Times New Roman"/>
          <w:sz w:val="24"/>
          <w:szCs w:val="24"/>
        </w:rPr>
        <w:t xml:space="preserve"> </w:t>
      </w:r>
      <w:r w:rsidRPr="00C97226">
        <w:rPr>
          <w:rFonts w:ascii="Times New Roman" w:hAnsi="Times New Roman" w:cs="Times New Roman"/>
          <w:sz w:val="28"/>
          <w:szCs w:val="28"/>
        </w:rPr>
        <w:t xml:space="preserve">перебувають на балансі </w:t>
      </w:r>
      <w:r w:rsidRPr="00C97226">
        <w:rPr>
          <w:rFonts w:ascii="Times New Roman" w:hAnsi="Times New Roman" w:cs="Times New Roman"/>
          <w:color w:val="000000"/>
          <w:spacing w:val="-2"/>
          <w:sz w:val="28"/>
          <w:szCs w:val="28"/>
        </w:rPr>
        <w:t>Житомирської обласної державної адміністрації</w:t>
      </w:r>
      <w:r w:rsidRPr="00C97226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>обслуговуються за рахунок коштів обласного бюджету.</w:t>
      </w:r>
    </w:p>
    <w:p w:rsidR="00B02527" w:rsidRPr="00187D3A" w:rsidRDefault="00B02527" w:rsidP="00B025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агальна протяжність вулиць і доріг комунальної власності у  населених пунктах складає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293,0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км</w:t>
      </w:r>
      <w:r w:rsidRPr="0017347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(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додат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ок 3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).</w:t>
      </w:r>
    </w:p>
    <w:p w:rsidR="00B02527" w:rsidRDefault="00B02527" w:rsidP="00B02527">
      <w:pPr>
        <w:tabs>
          <w:tab w:val="left" w:pos="1080"/>
        </w:tabs>
        <w:suppressAutoHyphens/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2527" w:rsidRPr="00340BFF" w:rsidRDefault="00B02527" w:rsidP="00B02527">
      <w:pPr>
        <w:tabs>
          <w:tab w:val="left" w:pos="1080"/>
        </w:tabs>
        <w:suppressAutoHyphens/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Pr="00340B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 Програми</w:t>
      </w:r>
    </w:p>
    <w:p w:rsidR="00B02527" w:rsidRDefault="00B02527" w:rsidP="00B0252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5CF8">
        <w:rPr>
          <w:rFonts w:ascii="Times New Roman" w:hAnsi="Times New Roman" w:cs="Times New Roman"/>
          <w:color w:val="000000"/>
          <w:sz w:val="28"/>
          <w:szCs w:val="28"/>
        </w:rPr>
        <w:t xml:space="preserve">Забезпечення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належного експлуатаційного</w:t>
      </w:r>
      <w:r w:rsidRPr="005E1584">
        <w:rPr>
          <w:rFonts w:ascii="Times New Roman" w:hAnsi="Times New Roman" w:cs="Times New Roman"/>
          <w:color w:val="000000"/>
          <w:sz w:val="28"/>
          <w:szCs w:val="28"/>
        </w:rPr>
        <w:t xml:space="preserve"> стан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5E1584">
        <w:rPr>
          <w:rFonts w:ascii="Times New Roman" w:hAnsi="Times New Roman" w:cs="Times New Roman"/>
          <w:color w:val="000000"/>
          <w:sz w:val="28"/>
          <w:szCs w:val="28"/>
        </w:rPr>
        <w:t xml:space="preserve"> доріг</w:t>
      </w:r>
      <w:r>
        <w:rPr>
          <w:rFonts w:ascii="Times New Roman" w:hAnsi="Times New Roman" w:cs="Times New Roman"/>
          <w:color w:val="000000"/>
          <w:sz w:val="28"/>
          <w:szCs w:val="28"/>
        </w:rPr>
        <w:t>, дорожньої інфраструктури,</w:t>
      </w:r>
      <w:r w:rsidRPr="005E1584">
        <w:rPr>
          <w:rFonts w:ascii="Times New Roman" w:hAnsi="Times New Roman" w:cs="Times New Roman"/>
          <w:sz w:val="28"/>
          <w:szCs w:val="28"/>
        </w:rPr>
        <w:t xml:space="preserve"> транспортного, пішохідного сполучення та безпеки дорожнього руху, зниження аварійності і дорожнього травматизму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1B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Насамперед це стосується тих доріг, якими пролягають рейси шкільних автобусів.</w:t>
      </w:r>
    </w:p>
    <w:p w:rsidR="00B02527" w:rsidRDefault="00B02527" w:rsidP="00B02527">
      <w:pPr>
        <w:spacing w:after="0" w:line="228" w:lineRule="auto"/>
        <w:ind w:right="-1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2527" w:rsidRPr="00686D0D" w:rsidRDefault="00B02527" w:rsidP="00B02527">
      <w:pPr>
        <w:tabs>
          <w:tab w:val="num" w:pos="-720"/>
        </w:tabs>
        <w:spacing w:after="0" w:line="235" w:lineRule="auto"/>
        <w:ind w:left="142" w:firstLine="4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6D0D">
        <w:rPr>
          <w:rFonts w:ascii="Times New Roman" w:hAnsi="Times New Roman" w:cs="Times New Roman"/>
          <w:b/>
          <w:color w:val="000000"/>
          <w:sz w:val="28"/>
          <w:szCs w:val="28"/>
        </w:rPr>
        <w:t>5. Шляхи досягнення мети Програми</w:t>
      </w:r>
    </w:p>
    <w:p w:rsidR="00B02527" w:rsidRDefault="00354EBB" w:rsidP="00B02527">
      <w:pPr>
        <w:spacing w:after="0" w:line="235" w:lineRule="auto"/>
        <w:ind w:right="-108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6D0D">
        <w:rPr>
          <w:rFonts w:ascii="Times New Roman" w:hAnsi="Times New Roman"/>
          <w:sz w:val="28"/>
          <w:szCs w:val="28"/>
        </w:rPr>
        <w:t>Досягнення мети Програми може бути здійснено за умов п</w:t>
      </w:r>
      <w:r w:rsidRPr="00686D0D">
        <w:rPr>
          <w:rFonts w:ascii="Times New Roman" w:hAnsi="Times New Roman" w:cs="Times New Roman"/>
          <w:color w:val="000000"/>
          <w:sz w:val="28"/>
          <w:szCs w:val="28"/>
        </w:rPr>
        <w:t>роведення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54EBB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354EBB">
        <w:rPr>
          <w:rFonts w:ascii="Times New Roman" w:hAnsi="Times New Roman"/>
          <w:sz w:val="28"/>
          <w:szCs w:val="28"/>
        </w:rPr>
        <w:t>удівництв</w:t>
      </w:r>
      <w:r>
        <w:rPr>
          <w:rFonts w:ascii="Times New Roman" w:hAnsi="Times New Roman"/>
          <w:sz w:val="28"/>
          <w:szCs w:val="28"/>
        </w:rPr>
        <w:t>а</w:t>
      </w:r>
      <w:r w:rsidRPr="00354E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реконструкції</w:t>
      </w:r>
      <w:r w:rsidRPr="00354EBB">
        <w:rPr>
          <w:rFonts w:ascii="Times New Roman" w:hAnsi="Times New Roman"/>
          <w:sz w:val="28"/>
          <w:szCs w:val="28"/>
        </w:rPr>
        <w:t>, капітальн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354EBB">
        <w:rPr>
          <w:rFonts w:ascii="Times New Roman" w:hAnsi="Times New Roman"/>
          <w:sz w:val="28"/>
          <w:szCs w:val="28"/>
        </w:rPr>
        <w:t>та поточн</w:t>
      </w:r>
      <w:r>
        <w:rPr>
          <w:rFonts w:ascii="Times New Roman" w:hAnsi="Times New Roman"/>
          <w:sz w:val="28"/>
          <w:szCs w:val="28"/>
        </w:rPr>
        <w:t>ого</w:t>
      </w:r>
      <w:r w:rsidRPr="00354E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ремонтів</w:t>
      </w:r>
      <w:r w:rsidRPr="00354EBB">
        <w:rPr>
          <w:rFonts w:ascii="Times New Roman" w:hAnsi="Times New Roman" w:cs="Times New Roman"/>
          <w:sz w:val="28"/>
          <w:szCs w:val="28"/>
        </w:rPr>
        <w:t xml:space="preserve"> дорожнього покриття  та е</w:t>
      </w:r>
      <w:r>
        <w:rPr>
          <w:rFonts w:ascii="Times New Roman" w:hAnsi="Times New Roman" w:cs="Times New Roman"/>
          <w:sz w:val="28"/>
          <w:szCs w:val="28"/>
        </w:rPr>
        <w:t>ксплуатаційного</w:t>
      </w:r>
      <w:r w:rsidRPr="00354EBB">
        <w:rPr>
          <w:rFonts w:ascii="Times New Roman" w:hAnsi="Times New Roman" w:cs="Times New Roman"/>
          <w:sz w:val="28"/>
          <w:szCs w:val="28"/>
        </w:rPr>
        <w:t xml:space="preserve"> утримання вулиць і доріг, в т.ч. у зимовий період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527" w:rsidRPr="0084209B">
        <w:rPr>
          <w:rFonts w:ascii="Times New Roman" w:hAnsi="Times New Roman" w:cs="Times New Roman"/>
          <w:color w:val="000000"/>
          <w:sz w:val="28"/>
          <w:szCs w:val="28"/>
        </w:rPr>
        <w:t>(додаток 4).</w:t>
      </w:r>
    </w:p>
    <w:p w:rsidR="00B02527" w:rsidRPr="00215037" w:rsidRDefault="00B02527" w:rsidP="00B02527">
      <w:pPr>
        <w:pStyle w:val="HTML"/>
        <w:spacing w:line="235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215037">
        <w:rPr>
          <w:rFonts w:ascii="Times New Roman" w:hAnsi="Times New Roman"/>
          <w:b/>
          <w:sz w:val="28"/>
          <w:szCs w:val="28"/>
          <w:lang w:val="uk-UA"/>
        </w:rPr>
        <w:t>. Очікувані результати виконання Програми</w:t>
      </w:r>
    </w:p>
    <w:p w:rsidR="00B02527" w:rsidRPr="0028717A" w:rsidRDefault="00B02527" w:rsidP="00B02527">
      <w:pPr>
        <w:tabs>
          <w:tab w:val="left" w:pos="1080"/>
        </w:tabs>
        <w:spacing w:after="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717A">
        <w:rPr>
          <w:rFonts w:ascii="Times New Roman" w:hAnsi="Times New Roman"/>
          <w:sz w:val="28"/>
          <w:szCs w:val="28"/>
        </w:rPr>
        <w:t>Виконання Програми забезпечить:</w:t>
      </w:r>
    </w:p>
    <w:p w:rsidR="00B02527" w:rsidRDefault="00B02527" w:rsidP="00B02527">
      <w:pPr>
        <w:pStyle w:val="StyleZakonu"/>
        <w:spacing w:after="0" w:line="235" w:lineRule="auto"/>
        <w:ind w:firstLine="567"/>
        <w:rPr>
          <w:color w:val="000000"/>
          <w:sz w:val="28"/>
          <w:szCs w:val="28"/>
        </w:rPr>
      </w:pPr>
      <w:r w:rsidRPr="00734999">
        <w:rPr>
          <w:sz w:val="28"/>
          <w:szCs w:val="28"/>
        </w:rPr>
        <w:t xml:space="preserve">- </w:t>
      </w:r>
      <w:r w:rsidRPr="00734999">
        <w:rPr>
          <w:color w:val="000000"/>
          <w:sz w:val="28"/>
          <w:szCs w:val="28"/>
        </w:rPr>
        <w:t xml:space="preserve">належний експлуатаційний стан </w:t>
      </w:r>
      <w:r>
        <w:rPr>
          <w:color w:val="000000"/>
          <w:sz w:val="28"/>
          <w:szCs w:val="28"/>
        </w:rPr>
        <w:t xml:space="preserve">доріг, зокрема </w:t>
      </w:r>
      <w:r w:rsidRPr="00734999">
        <w:rPr>
          <w:color w:val="000000"/>
          <w:sz w:val="28"/>
          <w:szCs w:val="28"/>
        </w:rPr>
        <w:t xml:space="preserve">у </w:t>
      </w:r>
      <w:r w:rsidRPr="002463AD">
        <w:rPr>
          <w:color w:val="000000"/>
          <w:sz w:val="28"/>
          <w:szCs w:val="28"/>
        </w:rPr>
        <w:t>зимовий період;</w:t>
      </w:r>
    </w:p>
    <w:p w:rsidR="00B02527" w:rsidRPr="00340BFF" w:rsidRDefault="00B02527" w:rsidP="00B02527">
      <w:pPr>
        <w:pStyle w:val="1"/>
        <w:tabs>
          <w:tab w:val="left" w:pos="1080"/>
        </w:tabs>
        <w:spacing w:line="235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ліквідація</w:t>
      </w:r>
      <w:r w:rsidRPr="00340BFF">
        <w:rPr>
          <w:rFonts w:ascii="Times New Roman" w:hAnsi="Times New Roman" w:cs="Times New Roman"/>
          <w:sz w:val="28"/>
          <w:szCs w:val="28"/>
        </w:rPr>
        <w:t xml:space="preserve"> незадові</w:t>
      </w:r>
      <w:r>
        <w:rPr>
          <w:rFonts w:ascii="Times New Roman" w:hAnsi="Times New Roman" w:cs="Times New Roman"/>
          <w:sz w:val="28"/>
          <w:szCs w:val="28"/>
        </w:rPr>
        <w:t xml:space="preserve">льних умов руху автотранспорту </w:t>
      </w:r>
      <w:r w:rsidRPr="00340BFF">
        <w:rPr>
          <w:rFonts w:ascii="Times New Roman" w:hAnsi="Times New Roman" w:cs="Times New Roman"/>
          <w:sz w:val="28"/>
          <w:szCs w:val="28"/>
        </w:rPr>
        <w:t>на аварійних ділянках</w:t>
      </w:r>
    </w:p>
    <w:p w:rsidR="00B02527" w:rsidRDefault="00B02527" w:rsidP="00B02527">
      <w:pPr>
        <w:pStyle w:val="1"/>
        <w:tabs>
          <w:tab w:val="left" w:pos="1080"/>
        </w:tabs>
        <w:spacing w:line="235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40BFF">
        <w:rPr>
          <w:rFonts w:ascii="Times New Roman" w:hAnsi="Times New Roman" w:cs="Times New Roman"/>
          <w:sz w:val="28"/>
          <w:szCs w:val="28"/>
        </w:rPr>
        <w:t xml:space="preserve">покращення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40BFF">
        <w:rPr>
          <w:rFonts w:ascii="Times New Roman" w:hAnsi="Times New Roman" w:cs="Times New Roman"/>
          <w:sz w:val="28"/>
          <w:szCs w:val="28"/>
        </w:rPr>
        <w:t xml:space="preserve">транспортного,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BFF">
        <w:rPr>
          <w:rFonts w:ascii="Times New Roman" w:hAnsi="Times New Roman" w:cs="Times New Roman"/>
          <w:sz w:val="28"/>
          <w:szCs w:val="28"/>
        </w:rPr>
        <w:t xml:space="preserve">пішохідного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40BFF">
        <w:rPr>
          <w:rFonts w:ascii="Times New Roman" w:hAnsi="Times New Roman" w:cs="Times New Roman"/>
          <w:sz w:val="28"/>
          <w:szCs w:val="28"/>
        </w:rPr>
        <w:t xml:space="preserve">сполучення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0BFF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40BFF">
        <w:rPr>
          <w:rFonts w:ascii="Times New Roman" w:hAnsi="Times New Roman" w:cs="Times New Roman"/>
          <w:sz w:val="28"/>
          <w:szCs w:val="28"/>
        </w:rPr>
        <w:t>безпеки дорожнього руху, зниження аварійності і дорожнього травматизму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527" w:rsidRDefault="00B02527" w:rsidP="00B02527">
      <w:pPr>
        <w:pStyle w:val="1"/>
        <w:tabs>
          <w:tab w:val="left" w:pos="1080"/>
        </w:tabs>
        <w:spacing w:line="235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2527" w:rsidRPr="00340BFF" w:rsidRDefault="00B02527" w:rsidP="00B02527">
      <w:pPr>
        <w:tabs>
          <w:tab w:val="num" w:pos="-720"/>
        </w:tabs>
        <w:spacing w:after="0" w:line="235" w:lineRule="auto"/>
        <w:ind w:left="142" w:firstLine="4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7. Фінансове забезпечення</w:t>
      </w:r>
    </w:p>
    <w:p w:rsidR="00B02527" w:rsidRPr="00215037" w:rsidRDefault="00B02527" w:rsidP="00B02527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Фінансове забезпечення Програми здійснюється в </w:t>
      </w:r>
      <w:r>
        <w:rPr>
          <w:rFonts w:ascii="Times New Roman" w:hAnsi="Times New Roman"/>
          <w:sz w:val="28"/>
          <w:szCs w:val="28"/>
          <w:lang w:val="uk-UA"/>
        </w:rPr>
        <w:t>меж</w:t>
      </w:r>
      <w:r w:rsidRPr="00215037">
        <w:rPr>
          <w:rFonts w:ascii="Times New Roman" w:hAnsi="Times New Roman"/>
          <w:sz w:val="28"/>
          <w:szCs w:val="28"/>
          <w:lang w:val="uk-UA"/>
        </w:rPr>
        <w:t>ах коштів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42BF4">
        <w:rPr>
          <w:rFonts w:ascii="Times New Roman" w:hAnsi="Times New Roman"/>
          <w:sz w:val="28"/>
          <w:szCs w:val="28"/>
          <w:lang w:val="uk-UA"/>
        </w:rPr>
        <w:t>селищної ради</w:t>
      </w:r>
      <w:r w:rsidRPr="00442BF4">
        <w:rPr>
          <w:sz w:val="28"/>
          <w:szCs w:val="28"/>
          <w:lang w:val="uk-UA"/>
        </w:rPr>
        <w:t xml:space="preserve"> </w:t>
      </w:r>
      <w:r w:rsidRPr="00215037">
        <w:rPr>
          <w:rFonts w:ascii="Times New Roman" w:hAnsi="Times New Roman"/>
          <w:sz w:val="28"/>
          <w:szCs w:val="28"/>
          <w:lang w:val="uk-UA"/>
        </w:rPr>
        <w:t>та інших джерел, не заборонених законодавством.</w:t>
      </w:r>
    </w:p>
    <w:p w:rsidR="00B02527" w:rsidRDefault="00B02527" w:rsidP="00B02527">
      <w:pPr>
        <w:pStyle w:val="a5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ошти </w:t>
      </w:r>
      <w:r>
        <w:rPr>
          <w:rFonts w:ascii="Times New Roman" w:hAnsi="Times New Roman"/>
          <w:sz w:val="28"/>
          <w:szCs w:val="28"/>
          <w:lang w:val="uk-UA"/>
        </w:rPr>
        <w:t>насамперед планується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 спрямов</w:t>
      </w:r>
      <w:r>
        <w:rPr>
          <w:rFonts w:ascii="Times New Roman" w:hAnsi="Times New Roman"/>
          <w:sz w:val="28"/>
          <w:szCs w:val="28"/>
          <w:lang w:val="uk-UA"/>
        </w:rPr>
        <w:t>увати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 на поточний, капітальний ремонти, реконструкцію, будівництво, експлуатаційне утримання вулиць і доріг </w:t>
      </w:r>
      <w:r w:rsidRPr="00D932A8">
        <w:rPr>
          <w:rFonts w:ascii="Times New Roman" w:hAnsi="Times New Roman"/>
          <w:b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02527" w:rsidRDefault="00B02527" w:rsidP="00B02527">
      <w:pPr>
        <w:pStyle w:val="a5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Разом з тим чинне законодавство дозволяє використовувати кошти органу місцевого самоврядування на проведення таких робіт на вулицях і дорогах              у межах </w:t>
      </w:r>
      <w:r w:rsidRPr="0028717A">
        <w:rPr>
          <w:rFonts w:ascii="Times New Roman" w:hAnsi="Times New Roman"/>
          <w:sz w:val="28"/>
          <w:szCs w:val="28"/>
          <w:lang w:val="uk-UA"/>
        </w:rPr>
        <w:t>населених пунктів</w:t>
      </w:r>
      <w:r>
        <w:rPr>
          <w:rFonts w:ascii="Times New Roman" w:hAnsi="Times New Roman"/>
          <w:sz w:val="28"/>
          <w:szCs w:val="28"/>
          <w:lang w:val="uk-UA"/>
        </w:rPr>
        <w:t>, я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кі є складовими автомобільних доріг </w:t>
      </w:r>
      <w:r w:rsidRPr="009B0214">
        <w:rPr>
          <w:rFonts w:ascii="Times New Roman" w:hAnsi="Times New Roman"/>
          <w:b/>
          <w:sz w:val="28"/>
          <w:szCs w:val="28"/>
          <w:lang w:val="uk-UA"/>
        </w:rPr>
        <w:t>загального користування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97226">
        <w:rPr>
          <w:rFonts w:ascii="Times New Roman" w:hAnsi="Times New Roman"/>
          <w:b/>
          <w:sz w:val="28"/>
          <w:szCs w:val="28"/>
          <w:lang w:val="uk-UA"/>
        </w:rPr>
        <w:t>державного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D932A8">
        <w:rPr>
          <w:rFonts w:ascii="Times New Roman" w:hAnsi="Times New Roman"/>
          <w:b/>
          <w:sz w:val="28"/>
          <w:szCs w:val="28"/>
          <w:lang w:val="uk-UA"/>
        </w:rPr>
        <w:t xml:space="preserve">місцевого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значення </w:t>
      </w:r>
      <w:r>
        <w:rPr>
          <w:rFonts w:ascii="Times New Roman" w:hAnsi="Times New Roman"/>
          <w:sz w:val="28"/>
          <w:szCs w:val="28"/>
          <w:lang w:val="uk-UA"/>
        </w:rPr>
        <w:t xml:space="preserve">на умовах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співфінасування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717A">
        <w:rPr>
          <w:rFonts w:ascii="Times New Roman" w:hAnsi="Times New Roman"/>
          <w:sz w:val="28"/>
          <w:szCs w:val="28"/>
          <w:lang w:val="uk-UA"/>
        </w:rPr>
        <w:t>на договірних засадах</w:t>
      </w:r>
      <w:r>
        <w:rPr>
          <w:rFonts w:ascii="Times New Roman" w:hAnsi="Times New Roman"/>
          <w:sz w:val="28"/>
          <w:szCs w:val="28"/>
          <w:lang w:val="uk-UA"/>
        </w:rPr>
        <w:t xml:space="preserve">  з їх балансоутримувачем або ж повністю їх проводячи за власні кошти </w:t>
      </w:r>
      <w:r w:rsidRPr="00F90B85">
        <w:rPr>
          <w:rFonts w:ascii="Times New Roman" w:hAnsi="Times New Roman"/>
          <w:sz w:val="28"/>
          <w:szCs w:val="28"/>
          <w:lang w:val="uk-UA"/>
        </w:rPr>
        <w:t>(</w:t>
      </w:r>
      <w:r w:rsidRPr="00F90B85">
        <w:rPr>
          <w:rFonts w:ascii="Times New Roman" w:hAnsi="Times New Roman"/>
          <w:spacing w:val="-2"/>
          <w:sz w:val="28"/>
          <w:szCs w:val="28"/>
          <w:lang w:val="uk-UA"/>
        </w:rPr>
        <w:t xml:space="preserve">без співфінансування з 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Державного та </w:t>
      </w:r>
      <w:r w:rsidRPr="00F90B85">
        <w:rPr>
          <w:rFonts w:ascii="Times New Roman" w:hAnsi="Times New Roman"/>
          <w:sz w:val="28"/>
          <w:szCs w:val="28"/>
          <w:lang w:val="uk-UA"/>
        </w:rPr>
        <w:t>обласного бюджету)</w:t>
      </w:r>
      <w:r>
        <w:rPr>
          <w:rFonts w:ascii="Times New Roman" w:hAnsi="Times New Roman"/>
          <w:sz w:val="28"/>
          <w:szCs w:val="28"/>
          <w:lang w:val="uk-UA"/>
        </w:rPr>
        <w:t xml:space="preserve"> за погодженням з балансоутримувачем.  </w:t>
      </w:r>
    </w:p>
    <w:p w:rsidR="00B02527" w:rsidRDefault="00B02527" w:rsidP="00B02527">
      <w:pPr>
        <w:pStyle w:val="a5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Розмір співфінансування з місцевого бюджету визначається рішенням сесії </w:t>
      </w:r>
      <w:r w:rsidRPr="0044278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Романівської </w:t>
      </w:r>
      <w:r w:rsidRPr="00F90B8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селищної </w:t>
      </w:r>
      <w:r w:rsidRPr="0044278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2527" w:rsidRDefault="00B02527" w:rsidP="00B02527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2BB">
        <w:rPr>
          <w:rFonts w:ascii="Times New Roman" w:hAnsi="Times New Roman" w:cs="Times New Roman"/>
          <w:sz w:val="28"/>
          <w:szCs w:val="28"/>
        </w:rPr>
        <w:t>Бюджетні призначення для реалізації заходів Програми на кожен рік передбачаються щорічно при формуванні бюджету і затверджуються рішенням селищної ради про бюджет на відповідний бюджетний період.</w:t>
      </w:r>
    </w:p>
    <w:p w:rsidR="00230506" w:rsidRDefault="00230506" w:rsidP="00B02527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66EB" w:rsidRDefault="005266EB" w:rsidP="00B02527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0506" w:rsidRDefault="00230506" w:rsidP="00B02527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0506" w:rsidRDefault="00230506" w:rsidP="00230506">
      <w:pPr>
        <w:spacing w:after="0" w:line="235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230506" w:rsidRPr="00E352BB" w:rsidRDefault="00230506" w:rsidP="00230506">
      <w:pPr>
        <w:spacing w:after="0" w:line="235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02527" w:rsidRDefault="00B02527" w:rsidP="00B02527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352BB">
        <w:rPr>
          <w:rFonts w:ascii="Times New Roman" w:hAnsi="Times New Roman"/>
          <w:sz w:val="28"/>
          <w:szCs w:val="28"/>
          <w:lang w:val="uk-UA"/>
        </w:rPr>
        <w:t>В ході реалізації Програми можливі коригування, пов’язані з фактичним надходженням коштів на реалізацію розділів Програми, уточненням обсягів робіт за розробленою проектно-кошторисною документацією та виходячи з можливостей бюджету.</w:t>
      </w:r>
    </w:p>
    <w:p w:rsidR="00B02527" w:rsidRPr="00E352BB" w:rsidRDefault="00B02527" w:rsidP="00B02527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2527" w:rsidRPr="00215037" w:rsidRDefault="00B02527" w:rsidP="00B02527">
      <w:pPr>
        <w:pStyle w:val="HTML"/>
        <w:spacing w:line="235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215037">
        <w:rPr>
          <w:rFonts w:ascii="Times New Roman" w:hAnsi="Times New Roman"/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:rsidR="00B02527" w:rsidRPr="00215037" w:rsidRDefault="00B02527" w:rsidP="00B02527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Координація виконання заходів Програми покладається на виконавчий комітет </w:t>
      </w:r>
      <w:r>
        <w:rPr>
          <w:rFonts w:ascii="Times New Roman" w:hAnsi="Times New Roman"/>
          <w:sz w:val="28"/>
          <w:szCs w:val="28"/>
          <w:lang w:val="uk-UA"/>
        </w:rPr>
        <w:t>селищно</w:t>
      </w:r>
      <w:r w:rsidRPr="00215037">
        <w:rPr>
          <w:rFonts w:ascii="Times New Roman" w:hAnsi="Times New Roman"/>
          <w:sz w:val="28"/>
          <w:szCs w:val="28"/>
          <w:lang w:val="uk-UA"/>
        </w:rPr>
        <w:t>ї ради, яким планується залучення до її виконання комунальних підприємств, підрядних підприємств та організацій.</w:t>
      </w:r>
    </w:p>
    <w:p w:rsidR="00B02527" w:rsidRPr="00215037" w:rsidRDefault="00B02527" w:rsidP="00B02527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Контролює виконання Програми постійна комісія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ради з питань </w:t>
      </w:r>
      <w:r w:rsidRPr="00691C10">
        <w:rPr>
          <w:rFonts w:ascii="Times New Roman" w:hAnsi="Times New Roman"/>
          <w:sz w:val="28"/>
          <w:szCs w:val="28"/>
          <w:lang w:val="uk-UA"/>
        </w:rPr>
        <w:t>бюджету та комунальної власності.</w:t>
      </w:r>
    </w:p>
    <w:p w:rsidR="00B02527" w:rsidRPr="006037E2" w:rsidRDefault="006037E2" w:rsidP="006037E2">
      <w:pPr>
        <w:pStyle w:val="a7"/>
        <w:ind w:firstLine="567"/>
        <w:jc w:val="both"/>
        <w:outlineLvl w:val="0"/>
        <w:rPr>
          <w:b w:val="0"/>
          <w:szCs w:val="28"/>
        </w:rPr>
      </w:pPr>
      <w:r w:rsidRPr="006037E2">
        <w:rPr>
          <w:b w:val="0"/>
          <w:szCs w:val="28"/>
        </w:rPr>
        <w:t xml:space="preserve">Відділ житлово-комунального господарства, архітектури, будівництва, благоустрою та комунальної власності Романівської селищної ради </w:t>
      </w:r>
      <w:r w:rsidR="00B02527" w:rsidRPr="006037E2">
        <w:rPr>
          <w:b w:val="0"/>
          <w:szCs w:val="28"/>
        </w:rPr>
        <w:t>щороку надає селищній раді інформацію про хід виконання заходів Програми в межах виділених бюджетних призначень.</w:t>
      </w:r>
    </w:p>
    <w:p w:rsidR="00B02527" w:rsidRDefault="00B02527" w:rsidP="00B02527">
      <w:pPr>
        <w:widowControl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00E70" w:rsidRPr="006037E2" w:rsidRDefault="00600E70" w:rsidP="00B02527">
      <w:pPr>
        <w:widowControl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437C52" w:rsidP="00B02527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B02527" w:rsidRPr="00C3437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Юрій ЧУМАЧЕНКО</w:t>
      </w: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8E39F0" w:rsidRDefault="008E39F0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8E39F0" w:rsidRDefault="008E39F0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8E39F0" w:rsidRDefault="008E39F0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Pr="009159C2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Додаток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1</w:t>
      </w: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B02527" w:rsidRPr="0084209B" w:rsidRDefault="00B02527" w:rsidP="00B02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4209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Перелік </w:t>
      </w:r>
    </w:p>
    <w:p w:rsidR="00B02527" w:rsidRPr="0084209B" w:rsidRDefault="00B02527" w:rsidP="00B02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4209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автомобільних доріг загального користування </w:t>
      </w:r>
      <w:r w:rsidRPr="008420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державного значення</w:t>
      </w:r>
      <w:r w:rsidRPr="0084209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</w:t>
      </w:r>
    </w:p>
    <w:p w:rsidR="00B02527" w:rsidRPr="0084209B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84209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в межах Романівської ОТГ  </w:t>
      </w:r>
    </w:p>
    <w:p w:rsidR="00B02527" w:rsidRPr="005742F4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09B">
        <w:rPr>
          <w:rFonts w:ascii="Times New Roman" w:hAnsi="Times New Roman" w:cs="Times New Roman"/>
          <w:sz w:val="24"/>
          <w:szCs w:val="24"/>
        </w:rPr>
        <w:t xml:space="preserve"> (перебувають на балансі та обслуговуванні</w:t>
      </w:r>
      <w:r w:rsidRPr="005742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527" w:rsidRPr="005742F4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F4">
        <w:rPr>
          <w:rFonts w:ascii="Times New Roman" w:hAnsi="Times New Roman" w:cs="Times New Roman"/>
          <w:sz w:val="24"/>
          <w:szCs w:val="24"/>
        </w:rPr>
        <w:t>у Служби автомобільних доріг України у Житомирській області)</w:t>
      </w:r>
    </w:p>
    <w:p w:rsidR="00B02527" w:rsidRPr="00AE016B" w:rsidRDefault="00B02527" w:rsidP="00B02527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5"/>
        <w:gridCol w:w="7368"/>
        <w:gridCol w:w="1701"/>
      </w:tblGrid>
      <w:tr w:rsidR="00B02527" w:rsidRPr="002B43BE" w:rsidTr="00552BAF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№ </w:t>
            </w:r>
          </w:p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Найменування автомобільної дороги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та кілометраж в межах району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Протяжність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дороги в межах ОТГ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км</w:t>
            </w:r>
          </w:p>
        </w:tc>
      </w:tr>
      <w:tr w:rsidR="00B02527" w:rsidRPr="002B43BE" w:rsidTr="00552BAF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Т-06-01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Баранівка - Висока Піч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24,9</w:t>
            </w:r>
          </w:p>
        </w:tc>
      </w:tr>
      <w:tr w:rsidR="00B02527" w:rsidRPr="002B43BE" w:rsidTr="00794BEC">
        <w:trPr>
          <w:trHeight w:val="7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Т-06-18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Залужне - Романів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8,3</w:t>
            </w:r>
          </w:p>
        </w:tc>
      </w:tr>
      <w:tr w:rsidR="00B02527" w:rsidRPr="002B43BE" w:rsidTr="00794BEC">
        <w:trPr>
          <w:trHeight w:val="167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Т-23-09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Шепетівка - Чуднів - Бердичів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15,6</w:t>
            </w:r>
          </w:p>
        </w:tc>
      </w:tr>
      <w:tr w:rsidR="00B02527" w:rsidRPr="002B43BE" w:rsidTr="00794BEC">
        <w:trPr>
          <w:trHeight w:val="167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Всього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48,8</w:t>
            </w:r>
          </w:p>
        </w:tc>
      </w:tr>
    </w:tbl>
    <w:p w:rsidR="00B02527" w:rsidRDefault="00B02527" w:rsidP="00B02527"/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51903" w:rsidRDefault="00E968CF" w:rsidP="00C51903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 w:rsidR="00C51903" w:rsidRPr="00C3437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Юрій ЧУМАЧЕНКО</w:t>
      </w: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037E2" w:rsidRDefault="006037E2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Pr="009159C2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Додаток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2</w:t>
      </w:r>
    </w:p>
    <w:p w:rsidR="00B02527" w:rsidRPr="0084209B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84209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Перелік</w:t>
      </w:r>
    </w:p>
    <w:p w:rsidR="00B02527" w:rsidRPr="0084209B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</w:pPr>
      <w:r w:rsidRPr="0084209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автомобільних доріг загального користування </w:t>
      </w:r>
      <w:r w:rsidRPr="0084209B"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  <w:t xml:space="preserve">місцевого  значення </w:t>
      </w:r>
    </w:p>
    <w:p w:rsidR="00B02527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84209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 межах Романівської ОТГ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BD03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B02527" w:rsidRPr="009159C2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59C2">
        <w:rPr>
          <w:rFonts w:ascii="Times New Roman" w:hAnsi="Times New Roman" w:cs="Times New Roman"/>
          <w:sz w:val="24"/>
          <w:szCs w:val="24"/>
        </w:rPr>
        <w:t xml:space="preserve">(перебувають на балансі та обслуговуванні </w:t>
      </w:r>
      <w:r w:rsidRPr="009159C2">
        <w:rPr>
          <w:rFonts w:ascii="Times New Roman" w:hAnsi="Times New Roman" w:cs="Times New Roman"/>
          <w:color w:val="000000"/>
          <w:spacing w:val="-2"/>
          <w:sz w:val="24"/>
          <w:szCs w:val="24"/>
        </w:rPr>
        <w:t>Житомирської обласної державної адміністрації</w:t>
      </w:r>
      <w:r w:rsidRPr="009159C2">
        <w:rPr>
          <w:rFonts w:ascii="Times New Roman" w:hAnsi="Times New Roman" w:cs="Times New Roman"/>
          <w:sz w:val="24"/>
          <w:szCs w:val="24"/>
        </w:rPr>
        <w:t>)</w:t>
      </w:r>
    </w:p>
    <w:p w:rsidR="00B02527" w:rsidRPr="00BD032D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5"/>
        <w:gridCol w:w="7368"/>
        <w:gridCol w:w="1701"/>
      </w:tblGrid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№ </w:t>
            </w:r>
          </w:p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Найменування автомобільної дороги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Протяжність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дороги в межах ОТГ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км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041CC6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1CC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О-061731 /М-06/ - Довбиш – Залужне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041CC6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1C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471DDA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46E46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О 061937/Шепетівка − Чуднів − Бердичів/ − Печанівка − Любар</w:t>
            </w:r>
            <w:r w:rsidRPr="00041CC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2,3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041CC6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1CC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О-061938 Романів - Лісна Рудня – Межирічка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041CC6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1C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23,0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527" w:rsidRPr="00041CC6" w:rsidRDefault="00B02527" w:rsidP="00794BEC">
            <w:pPr>
              <w:tabs>
                <w:tab w:val="left" w:pos="465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uk-UA"/>
              </w:rPr>
            </w:pPr>
            <w:r w:rsidRPr="00041CC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О-061939 Романів</w:t>
            </w:r>
            <w:r w:rsidRPr="00041CC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041CC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- Романівка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041CC6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9,6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7B6453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B645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С-061901</w:t>
            </w:r>
            <w:r w:rsidRPr="007B64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Романів - Пилипо-Кошара - через Велику Козару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6,9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527" w:rsidRPr="007B6453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B645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С-061902</w:t>
            </w:r>
            <w:r w:rsidRPr="007B64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Шепетівка - Чуднів - Бердичів/ - Мала Козара через Булдичів (з під’їздом до с. Пилипо-Кошара)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 </w:t>
            </w:r>
          </w:p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3,8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061903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Разіне - Хижинці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5,2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061904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Червоні Хатки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061905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/М-06/ - Довбиш - Залужне/ -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Прутівка - Костянтинівка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9,7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061906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’їзд до смт. Романів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061907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Биківка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0,8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061908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Врублівка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2,3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061909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Камінь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3,3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061910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Печанівка - Гордіївка - Степок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4,1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061911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Годиха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3,7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061914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Романів - Гвіздярня -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через Тевеліївку, Садки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10,7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061915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Мар’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янівка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18.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061916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Шепетівка - Чуднів - Бердичів / -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Гордіївка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061917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Лісна Рудня - Дідківці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6,9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061918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Баранівка - Висока Піч / - Соболівка - Вила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9,7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061919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Баранівка - Висока Піч /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Старочудн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Гута - Сульжинівка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4,6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061920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Баранівка - Висока Піч / - Яблунівка через Нивну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061921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Баранівка - Висока Піч / - Улянівка через Ольшанку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5,6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061923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Ягодинка - Борятин  - Іванівщина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4,0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061924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Голубин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2,4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061925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Товща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3,2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27.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061928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Велика Козара - Омильне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2,9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28.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061929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Прутівка - Новохатки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2,1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29.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061930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Ольшанка - Цеберка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2,7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30.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061931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Першотравенськ - Мала Токарівка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31.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061932 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Бубни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1,5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32.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061934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Костянтинівка - Жовтий Брід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0,8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061937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Гвіздярня - Синява через Монастирок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2,3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061938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Раці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3,3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061939 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Миропіль - Вільха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5,4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061940 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Під'їзд до ст. Разіне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3,7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774804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774804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7480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ВСЬОГО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774804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171,5</w:t>
            </w:r>
          </w:p>
        </w:tc>
      </w:tr>
    </w:tbl>
    <w:p w:rsidR="00B02527" w:rsidRDefault="00B02527" w:rsidP="00B02527">
      <w:pPr>
        <w:tabs>
          <w:tab w:val="left" w:pos="487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1903" w:rsidRDefault="00C51903" w:rsidP="00C51903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</w:p>
    <w:p w:rsidR="008635CB" w:rsidRPr="008635CB" w:rsidRDefault="008635CB" w:rsidP="00C51903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1903" w:rsidRDefault="00897F71" w:rsidP="00C51903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Юрій ЧУМ</w:t>
      </w:r>
      <w:r w:rsidR="00270074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ЧЕНКО</w:t>
      </w:r>
      <w:r w:rsidR="00C5190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2527" w:rsidRDefault="00B02527" w:rsidP="00B02527">
      <w:pPr>
        <w:tabs>
          <w:tab w:val="left" w:pos="2070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897F71" w:rsidRDefault="00897F71" w:rsidP="00B02527">
      <w:pPr>
        <w:tabs>
          <w:tab w:val="left" w:pos="2070"/>
        </w:tabs>
        <w:spacing w:after="0" w:line="240" w:lineRule="auto"/>
        <w:jc w:val="right"/>
        <w:rPr>
          <w:sz w:val="28"/>
          <w:szCs w:val="28"/>
        </w:rPr>
      </w:pPr>
    </w:p>
    <w:p w:rsidR="00897F71" w:rsidRDefault="00897F71" w:rsidP="00B02527">
      <w:pPr>
        <w:tabs>
          <w:tab w:val="left" w:pos="2070"/>
        </w:tabs>
        <w:spacing w:after="0" w:line="240" w:lineRule="auto"/>
        <w:jc w:val="right"/>
        <w:rPr>
          <w:sz w:val="28"/>
          <w:szCs w:val="28"/>
        </w:rPr>
      </w:pPr>
    </w:p>
    <w:p w:rsidR="00897F71" w:rsidRDefault="00897F71" w:rsidP="00B02527">
      <w:pPr>
        <w:tabs>
          <w:tab w:val="left" w:pos="2070"/>
        </w:tabs>
        <w:spacing w:after="0" w:line="240" w:lineRule="auto"/>
        <w:jc w:val="right"/>
        <w:rPr>
          <w:sz w:val="28"/>
          <w:szCs w:val="28"/>
        </w:rPr>
      </w:pPr>
    </w:p>
    <w:p w:rsidR="00B02527" w:rsidRPr="009159C2" w:rsidRDefault="00B02527" w:rsidP="00B02527">
      <w:pPr>
        <w:tabs>
          <w:tab w:val="left" w:pos="207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Додаток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3</w:t>
      </w: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B02527" w:rsidRDefault="00B02527" w:rsidP="00B0252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527" w:rsidRPr="0084209B" w:rsidRDefault="0084209B" w:rsidP="00B0252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09B">
        <w:rPr>
          <w:rFonts w:ascii="Times New Roman" w:hAnsi="Times New Roman" w:cs="Times New Roman"/>
          <w:b/>
          <w:sz w:val="28"/>
          <w:szCs w:val="28"/>
        </w:rPr>
        <w:t>В</w:t>
      </w:r>
      <w:r w:rsidR="00B02527" w:rsidRPr="0084209B">
        <w:rPr>
          <w:rFonts w:ascii="Times New Roman" w:hAnsi="Times New Roman" w:cs="Times New Roman"/>
          <w:b/>
          <w:sz w:val="28"/>
          <w:szCs w:val="28"/>
        </w:rPr>
        <w:t>улиц</w:t>
      </w:r>
      <w:r w:rsidRPr="0084209B">
        <w:rPr>
          <w:rFonts w:ascii="Times New Roman" w:hAnsi="Times New Roman" w:cs="Times New Roman"/>
          <w:b/>
          <w:sz w:val="28"/>
          <w:szCs w:val="28"/>
        </w:rPr>
        <w:t>і</w:t>
      </w:r>
      <w:r w:rsidR="00B02527" w:rsidRPr="008420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2527" w:rsidRPr="0084209B">
        <w:rPr>
          <w:rFonts w:ascii="Times New Roman" w:hAnsi="Times New Roman" w:cs="Times New Roman"/>
          <w:b/>
          <w:sz w:val="28"/>
          <w:szCs w:val="28"/>
          <w:u w:val="single"/>
        </w:rPr>
        <w:t>комунальної власності</w:t>
      </w:r>
      <w:r w:rsidR="00B02527" w:rsidRPr="008420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2527" w:rsidRPr="0017347E" w:rsidRDefault="00B02527" w:rsidP="00B0252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09B">
        <w:rPr>
          <w:rFonts w:ascii="Times New Roman" w:hAnsi="Times New Roman" w:cs="Times New Roman"/>
          <w:b/>
          <w:sz w:val="28"/>
          <w:szCs w:val="28"/>
        </w:rPr>
        <w:t>Романівської селищної ради та старостинських</w:t>
      </w:r>
      <w:r w:rsidRPr="0017347E">
        <w:rPr>
          <w:rFonts w:ascii="Times New Roman" w:hAnsi="Times New Roman" w:cs="Times New Roman"/>
          <w:b/>
          <w:sz w:val="28"/>
          <w:szCs w:val="28"/>
        </w:rPr>
        <w:t xml:space="preserve"> округів</w:t>
      </w:r>
    </w:p>
    <w:p w:rsidR="00B02527" w:rsidRPr="00C35067" w:rsidRDefault="00B02527" w:rsidP="00B0252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7E">
        <w:rPr>
          <w:rFonts w:ascii="Times New Roman" w:hAnsi="Times New Roman" w:cs="Times New Roman"/>
          <w:b/>
          <w:sz w:val="28"/>
          <w:szCs w:val="28"/>
        </w:rPr>
        <w:t>Романівської об’єднаної територіальної громади</w:t>
      </w:r>
      <w:r w:rsidRPr="00C350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2527" w:rsidRDefault="00B02527" w:rsidP="00B0252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067">
        <w:rPr>
          <w:rFonts w:ascii="Times New Roman" w:hAnsi="Times New Roman" w:cs="Times New Roman"/>
          <w:b/>
          <w:sz w:val="28"/>
          <w:szCs w:val="28"/>
        </w:rPr>
        <w:t>станом на 01.01.202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C35067">
        <w:rPr>
          <w:rFonts w:ascii="Times New Roman" w:hAnsi="Times New Roman" w:cs="Times New Roman"/>
          <w:b/>
          <w:sz w:val="28"/>
          <w:szCs w:val="28"/>
        </w:rPr>
        <w:t>року</w:t>
      </w:r>
    </w:p>
    <w:p w:rsidR="00B02527" w:rsidRPr="00C35067" w:rsidRDefault="00B02527" w:rsidP="00B0252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7383"/>
        <w:gridCol w:w="1701"/>
      </w:tblGrid>
      <w:tr w:rsidR="00B02527" w:rsidRPr="00450A1C" w:rsidTr="00794BEC">
        <w:trPr>
          <w:trHeight w:val="566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527" w:rsidRPr="00264AB8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02527" w:rsidRPr="00264AB8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b/>
                <w:sz w:val="24"/>
                <w:szCs w:val="24"/>
              </w:rPr>
              <w:t>Старостинський округ</w:t>
            </w:r>
          </w:p>
        </w:tc>
        <w:tc>
          <w:tcPr>
            <w:tcW w:w="1701" w:type="dxa"/>
          </w:tcPr>
          <w:p w:rsidR="00B02527" w:rsidRPr="00264AB8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b/>
                <w:sz w:val="24"/>
                <w:szCs w:val="24"/>
              </w:rPr>
              <w:t>Протяжність комунальних вулиць, км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Романівська селищна рада (смт. Романів, с. В.Козара, с. Омильне))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</w:tr>
      <w:tr w:rsidR="00B02527" w:rsidRPr="001763DA" w:rsidTr="00794BEC">
        <w:trPr>
          <w:trHeight w:val="70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Биківський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с/о (смт. Биківка, с. Сарнівка, с. Товща)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Булдичівський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Булдичів, с. Шевченко)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  4,8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Вільшанський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Вільха, с. Мала Токарівка)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Врублівський с/о (с.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Врублівка, с. Корчівка)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Годиський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Годиха, с. Межирічка, с. Микільськ)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Гордіївський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Гордіївка)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Камінський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Камінь, с. Химрич)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83" w:type="dxa"/>
          </w:tcPr>
          <w:p w:rsidR="00B02527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Ольшанський с/о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(с. Ольшанка, с. Улянівка, с. Цеберка, с. Нивна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</w:p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Бубни, с. Голубин, с. Яблунівка)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Прутівський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Прутівка, с. Білки, с. Жовтий Брід, </w:t>
            </w:r>
          </w:p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Костянтинівка, с. Новопрутівка, с. Новохатки)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83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ind w:right="-10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Романівська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с/о (с. Романівка, с. Раці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,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с. Разіне, с. Хижинці, с. Мані)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02527" w:rsidRPr="00BE4CA5" w:rsidTr="00794BEC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83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Соболівська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Соболівка, с. Вила)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  3,0</w:t>
            </w:r>
          </w:p>
        </w:tc>
      </w:tr>
      <w:tr w:rsidR="00B02527" w:rsidRPr="00BE4CA5" w:rsidTr="00794BEC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83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Старочуднівськогутянський с/о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(с. Старочуднівська Гута, Сульжинівка)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  8,0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83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Червонохатківський с/о (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Червоні Хатки, с. Залужне)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83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Ягодинський с/о (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Ягодинка, с. Борятин, с. Іванівщина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с. Лісна Рудня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83" w:type="dxa"/>
            <w:shd w:val="clear" w:color="auto" w:fill="FFFFFF" w:themeFill="background1"/>
          </w:tcPr>
          <w:p w:rsidR="00B02527" w:rsidRDefault="00B02527" w:rsidP="00794BE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264A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Ясногородська (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с. Ясногород, с. Гвіздярня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с. Монастирок, с. Садки, </w:t>
            </w:r>
          </w:p>
          <w:p w:rsidR="00B02527" w:rsidRPr="00264AB8" w:rsidRDefault="00B02527" w:rsidP="00794BE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Синява, с. Тевеліївка)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B02527" w:rsidRPr="0013752C" w:rsidTr="00794BEC">
        <w:trPr>
          <w:trHeight w:val="225"/>
        </w:trPr>
        <w:tc>
          <w:tcPr>
            <w:tcW w:w="555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293,0</w:t>
            </w:r>
          </w:p>
        </w:tc>
      </w:tr>
    </w:tbl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2728C8" w:rsidP="002728C8">
      <w:pPr>
        <w:pStyle w:val="HTML"/>
        <w:spacing w:line="235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Юрій ЧУМАЧЕНКО</w:t>
      </w: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  <w:sectPr w:rsidR="00B02527" w:rsidSect="00DA2D84">
          <w:pgSz w:w="11906" w:h="16838"/>
          <w:pgMar w:top="567" w:right="567" w:bottom="142" w:left="1701" w:header="561" w:footer="403" w:gutter="0"/>
          <w:pgNumType w:start="1"/>
          <w:cols w:space="720"/>
          <w:docGrid w:linePitch="600" w:charSpace="32768"/>
        </w:sectPr>
      </w:pPr>
    </w:p>
    <w:p w:rsidR="00B02527" w:rsidRDefault="00B02527" w:rsidP="00B02527">
      <w:pPr>
        <w:tabs>
          <w:tab w:val="left" w:pos="207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Додаток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4</w:t>
      </w:r>
    </w:p>
    <w:p w:rsidR="00B02527" w:rsidRDefault="00B02527" w:rsidP="00E0421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15037">
        <w:rPr>
          <w:b/>
          <w:sz w:val="28"/>
          <w:szCs w:val="28"/>
        </w:rPr>
        <w:t>Заходи</w:t>
      </w:r>
    </w:p>
    <w:p w:rsidR="00B02527" w:rsidRDefault="00B02527" w:rsidP="00E0421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7"/>
          <w:sz w:val="28"/>
          <w:szCs w:val="28"/>
        </w:rPr>
      </w:pPr>
      <w:r w:rsidRPr="00EE153C">
        <w:rPr>
          <w:b/>
          <w:color w:val="000000"/>
          <w:sz w:val="28"/>
          <w:szCs w:val="28"/>
          <w:bdr w:val="none" w:sz="0" w:space="0" w:color="auto" w:frame="1"/>
        </w:rPr>
        <w:t>Програм</w:t>
      </w:r>
      <w:r>
        <w:rPr>
          <w:b/>
          <w:color w:val="000000"/>
          <w:sz w:val="28"/>
          <w:szCs w:val="28"/>
          <w:bdr w:val="none" w:sz="0" w:space="0" w:color="auto" w:frame="1"/>
        </w:rPr>
        <w:t>и</w:t>
      </w:r>
      <w:r w:rsidRPr="00EE153C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</w:rPr>
        <w:t xml:space="preserve">покращення технічного стану вулиць та доріг на території </w:t>
      </w:r>
      <w:r w:rsidRPr="00EE153C">
        <w:rPr>
          <w:b/>
          <w:color w:val="000000"/>
          <w:spacing w:val="7"/>
          <w:sz w:val="28"/>
          <w:szCs w:val="28"/>
        </w:rPr>
        <w:t>Романівської територіальної</w:t>
      </w:r>
      <w:r>
        <w:rPr>
          <w:b/>
          <w:color w:val="000000"/>
          <w:spacing w:val="7"/>
          <w:sz w:val="28"/>
          <w:szCs w:val="28"/>
        </w:rPr>
        <w:t xml:space="preserve"> </w:t>
      </w:r>
      <w:r w:rsidRPr="00EE153C">
        <w:rPr>
          <w:b/>
          <w:color w:val="000000"/>
          <w:spacing w:val="7"/>
          <w:sz w:val="28"/>
          <w:szCs w:val="28"/>
        </w:rPr>
        <w:t>громади</w:t>
      </w:r>
    </w:p>
    <w:p w:rsidR="00B02527" w:rsidRDefault="00B02527" w:rsidP="00E0421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3"/>
          <w:sz w:val="28"/>
          <w:szCs w:val="28"/>
        </w:rPr>
      </w:pPr>
      <w:r w:rsidRPr="00EE153C">
        <w:rPr>
          <w:b/>
          <w:color w:val="000000"/>
          <w:spacing w:val="3"/>
          <w:sz w:val="28"/>
          <w:szCs w:val="28"/>
        </w:rPr>
        <w:t>на 2021-202</w:t>
      </w:r>
      <w:r w:rsidR="00E0421C">
        <w:rPr>
          <w:b/>
          <w:color w:val="000000"/>
          <w:spacing w:val="3"/>
          <w:sz w:val="28"/>
          <w:szCs w:val="28"/>
        </w:rPr>
        <w:t>5</w:t>
      </w:r>
      <w:r w:rsidRPr="00EE153C">
        <w:rPr>
          <w:b/>
          <w:color w:val="000000"/>
          <w:spacing w:val="3"/>
          <w:sz w:val="28"/>
          <w:szCs w:val="28"/>
        </w:rPr>
        <w:t xml:space="preserve"> роки</w:t>
      </w:r>
    </w:p>
    <w:p w:rsidR="00B02527" w:rsidRDefault="00B02527" w:rsidP="00B0252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8"/>
        <w:gridCol w:w="13749"/>
        <w:gridCol w:w="1562"/>
      </w:tblGrid>
      <w:tr w:rsidR="00B02527" w:rsidRPr="00561426" w:rsidTr="00794BEC">
        <w:tc>
          <w:tcPr>
            <w:tcW w:w="534" w:type="dxa"/>
            <w:gridSpan w:val="2"/>
            <w:shd w:val="clear" w:color="auto" w:fill="auto"/>
            <w:vAlign w:val="center"/>
          </w:tcPr>
          <w:p w:rsidR="00B02527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</w:p>
          <w:p w:rsidR="00B02527" w:rsidRPr="0018165D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18165D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65D"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B02527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Вартість  робіт, </w:t>
            </w:r>
          </w:p>
          <w:p w:rsidR="00B02527" w:rsidRPr="0018165D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  <w:vAlign w:val="center"/>
          </w:tcPr>
          <w:p w:rsidR="00B02527" w:rsidRPr="00790635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63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790635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63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B02527" w:rsidRPr="00790635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63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B02527" w:rsidRPr="00561426" w:rsidTr="00E0421C">
        <w:tc>
          <w:tcPr>
            <w:tcW w:w="15845" w:type="dxa"/>
            <w:gridSpan w:val="4"/>
            <w:shd w:val="clear" w:color="auto" w:fill="auto"/>
            <w:vAlign w:val="center"/>
          </w:tcPr>
          <w:p w:rsidR="00B02527" w:rsidRPr="000E54BF" w:rsidRDefault="00B02527" w:rsidP="00E0421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635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</w:tcPr>
          <w:p w:rsidR="00B02527" w:rsidRPr="000E54BF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B02527" w:rsidP="00E92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Капітальний ремонт дорожнього покриття по вул. Шевченка від будинку №129 до будинку №176 в смт. Романів Житомирської області</w:t>
            </w:r>
            <w:r w:rsidR="0084209B">
              <w:rPr>
                <w:rFonts w:ascii="Times New Roman" w:hAnsi="Times New Roman" w:cs="Times New Roman"/>
              </w:rPr>
              <w:t>*</w:t>
            </w:r>
            <w:r w:rsidRPr="000E54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EF59A7" w:rsidP="0084209B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981 </w:t>
            </w:r>
            <w:r w:rsidR="00B02527" w:rsidRPr="000E54BF"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</w:tcPr>
          <w:p w:rsidR="00B02527" w:rsidRPr="000E54BF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B02527" w:rsidP="00E920F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по вул.  Шевченка від буд. № 116-а до буд. 129  в  смт. Романів Житомирської області</w:t>
            </w:r>
            <w:r w:rsidR="0084209B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EF59A7" w:rsidP="0084209B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 </w:t>
            </w:r>
            <w:r w:rsidR="00B02527" w:rsidRPr="000E54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</w:tcPr>
          <w:p w:rsidR="00B02527" w:rsidRPr="000E54BF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B02527" w:rsidP="00E92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по вул.  Путиліна,  пров. Путиліна, вул. Коцюбинського та вул. Кооперативна  в  смт. Романів Житомирської області</w:t>
            </w:r>
            <w:r w:rsidR="0084209B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EF59A7" w:rsidP="00EF59A7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99 719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</w:tcPr>
          <w:p w:rsidR="00B02527" w:rsidRPr="000E54BF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B02527" w:rsidP="00E92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по вул. Прогресівська, від буд. № 9 до буд. № 8  вул. Горького; по вул. Прогресівська від бу</w:t>
            </w:r>
            <w:r>
              <w:rPr>
                <w:rFonts w:ascii="Times New Roman" w:hAnsi="Times New Roman" w:cs="Times New Roman"/>
              </w:rPr>
              <w:t xml:space="preserve">д. № 11-а до  буд. № 17; площа </w:t>
            </w:r>
            <w:r w:rsidRPr="000E54BF">
              <w:rPr>
                <w:rFonts w:ascii="Times New Roman" w:hAnsi="Times New Roman" w:cs="Times New Roman"/>
              </w:rPr>
              <w:t>Єдності зі з’їздом на вул. С.Лялевича в смт. Романів Житомирської області</w:t>
            </w:r>
            <w:r w:rsidR="0084209B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EF59A7" w:rsidP="00EF59A7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98 608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</w:tcPr>
          <w:p w:rsidR="00B02527" w:rsidRPr="000E54BF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B02527" w:rsidP="00794BEC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по вул.  Менделєєва, вул. Суворова, вул. Шевченка  в  смт. Романів Житомирської області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EF59A7" w:rsidP="00EF59A7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  <w:r w:rsidR="00B02527" w:rsidRPr="000E54BF"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</w:tcPr>
          <w:p w:rsidR="00B02527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B02527" w:rsidP="00794B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вулиць Філатова, Кришталева, Лисенка,Кренца, Пушкіна, Житомирська, Смарагдова, Героїв Чорнобиля, провулку Б.Хмельницького  в смт. Романів Житомирської області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EF59A7" w:rsidP="0084209B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  <w:r w:rsidR="008420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02527" w:rsidRPr="000E54BF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</w:tr>
      <w:tr w:rsidR="006037E2" w:rsidRPr="00561426" w:rsidTr="00794BEC">
        <w:tc>
          <w:tcPr>
            <w:tcW w:w="534" w:type="dxa"/>
            <w:gridSpan w:val="2"/>
            <w:shd w:val="clear" w:color="auto" w:fill="auto"/>
          </w:tcPr>
          <w:p w:rsidR="006037E2" w:rsidRDefault="006037E2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6037E2" w:rsidRPr="000E54BF" w:rsidRDefault="006037E2" w:rsidP="00794B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Капітальний ремонт дорожнього покриття по вул. Любарська села Врублівка</w:t>
            </w:r>
            <w:r w:rsidR="00EF59A7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6037E2" w:rsidRPr="000E54BF" w:rsidRDefault="00886F00" w:rsidP="00EF59A7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B02527" w:rsidRPr="00561426" w:rsidTr="002B640B">
        <w:trPr>
          <w:trHeight w:val="187"/>
        </w:trPr>
        <w:tc>
          <w:tcPr>
            <w:tcW w:w="534" w:type="dxa"/>
            <w:gridSpan w:val="2"/>
            <w:shd w:val="clear" w:color="auto" w:fill="auto"/>
          </w:tcPr>
          <w:p w:rsidR="00B02527" w:rsidRDefault="006037E2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025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3219F4" w:rsidP="00886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Поточний ремонт </w:t>
            </w:r>
            <w:r w:rsidRPr="000E54BF">
              <w:rPr>
                <w:rFonts w:ascii="Times New Roman" w:hAnsi="Times New Roman" w:cs="Times New Roman"/>
              </w:rPr>
              <w:t xml:space="preserve">дорожнього покриття </w:t>
            </w:r>
            <w:r>
              <w:rPr>
                <w:rFonts w:ascii="Times New Roman" w:hAnsi="Times New Roman" w:cs="Times New Roman"/>
              </w:rPr>
              <w:t xml:space="preserve"> та е</w:t>
            </w:r>
            <w:r w:rsidRPr="000E54BF">
              <w:rPr>
                <w:rFonts w:ascii="Times New Roman" w:hAnsi="Times New Roman" w:cs="Times New Roman"/>
              </w:rPr>
              <w:t>ксплуатаційне утримання вулиць, в т.ч. у зимовий період</w:t>
            </w:r>
            <w:r>
              <w:rPr>
                <w:rFonts w:ascii="Times New Roman" w:hAnsi="Times New Roman" w:cs="Times New Roman"/>
              </w:rPr>
              <w:t xml:space="preserve">, населених пунктів </w:t>
            </w:r>
            <w:r w:rsidRPr="00AA4D9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Романівської територіальної громади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886F00" w:rsidP="00886F00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190 220</w:t>
            </w:r>
          </w:p>
        </w:tc>
      </w:tr>
      <w:tr w:rsidR="00B02527" w:rsidRPr="00561426" w:rsidTr="00794BEC">
        <w:tc>
          <w:tcPr>
            <w:tcW w:w="14283" w:type="dxa"/>
            <w:gridSpan w:val="3"/>
            <w:shd w:val="clear" w:color="auto" w:fill="auto"/>
          </w:tcPr>
          <w:p w:rsidR="00B02527" w:rsidRPr="0018165D" w:rsidRDefault="00265016" w:rsidP="00794BEC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A4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сього 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B02527" w:rsidRPr="008A47E5" w:rsidRDefault="00886F00" w:rsidP="00EF59A7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EF59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B0252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  <w:tr w:rsidR="00B02527" w:rsidRPr="00561426" w:rsidTr="00794BEC">
        <w:tc>
          <w:tcPr>
            <w:tcW w:w="15845" w:type="dxa"/>
            <w:gridSpan w:val="4"/>
            <w:shd w:val="clear" w:color="auto" w:fill="auto"/>
          </w:tcPr>
          <w:p w:rsidR="00B02527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635">
              <w:rPr>
                <w:rFonts w:ascii="Times New Roman" w:hAnsi="Times New Roman" w:cs="Times New Roman"/>
                <w:b/>
                <w:sz w:val="24"/>
                <w:szCs w:val="24"/>
              </w:rPr>
              <w:t>2022 рік</w:t>
            </w:r>
          </w:p>
        </w:tc>
      </w:tr>
      <w:tr w:rsidR="00B02527" w:rsidRPr="00561426" w:rsidTr="00AA4D97">
        <w:tc>
          <w:tcPr>
            <w:tcW w:w="534" w:type="dxa"/>
            <w:gridSpan w:val="2"/>
            <w:shd w:val="clear" w:color="auto" w:fill="auto"/>
          </w:tcPr>
          <w:p w:rsidR="00B02527" w:rsidRPr="000E54BF" w:rsidRDefault="00B02527" w:rsidP="006037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49" w:type="dxa"/>
            <w:shd w:val="clear" w:color="auto" w:fill="auto"/>
          </w:tcPr>
          <w:p w:rsidR="00265016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016">
              <w:rPr>
                <w:rFonts w:ascii="Times New Roman" w:hAnsi="Times New Roman"/>
                <w:sz w:val="24"/>
                <w:szCs w:val="24"/>
              </w:rPr>
              <w:t>Будівництво, реконструкція, капітальний та поточний ремонти</w:t>
            </w:r>
            <w:r w:rsidR="00B02527"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D97"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дорожнього покриття  </w:t>
            </w:r>
            <w:r w:rsidR="00B02527" w:rsidRPr="00265016">
              <w:rPr>
                <w:rFonts w:ascii="Times New Roman" w:hAnsi="Times New Roman" w:cs="Times New Roman"/>
                <w:sz w:val="24"/>
                <w:szCs w:val="24"/>
              </w:rPr>
              <w:t>та експлуатаційне утримання вулиць</w:t>
            </w:r>
            <w:r w:rsidR="00A138F1">
              <w:rPr>
                <w:rFonts w:ascii="Times New Roman" w:hAnsi="Times New Roman" w:cs="Times New Roman"/>
                <w:sz w:val="24"/>
                <w:szCs w:val="24"/>
              </w:rPr>
              <w:t xml:space="preserve"> і доріг</w:t>
            </w:r>
            <w:r w:rsidR="00B02527"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02527" w:rsidRPr="00265016" w:rsidRDefault="00B02527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>в т.ч. у зимовий період</w:t>
            </w:r>
            <w:r w:rsidR="00AA4D97"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, населених пунктів </w:t>
            </w:r>
            <w:r w:rsidR="00AA4D97" w:rsidRPr="0026501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Романівської територіальної громади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B03D34" w:rsidRDefault="00B03D34" w:rsidP="00B03D34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34">
              <w:rPr>
                <w:rFonts w:ascii="Times New Roman" w:hAnsi="Times New Roman" w:cs="Times New Roman"/>
                <w:sz w:val="24"/>
                <w:szCs w:val="24"/>
              </w:rPr>
              <w:t>в межах фінансових ресурсів</w:t>
            </w:r>
          </w:p>
        </w:tc>
      </w:tr>
      <w:tr w:rsidR="00E0421C" w:rsidRPr="00561426" w:rsidTr="00794BEC">
        <w:tc>
          <w:tcPr>
            <w:tcW w:w="15845" w:type="dxa"/>
            <w:gridSpan w:val="4"/>
            <w:shd w:val="clear" w:color="auto" w:fill="auto"/>
            <w:vAlign w:val="center"/>
          </w:tcPr>
          <w:p w:rsidR="00E0421C" w:rsidRDefault="00E0421C" w:rsidP="00E0421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Pr="00790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</w:tr>
      <w:tr w:rsidR="00E0421C" w:rsidRPr="00561426" w:rsidTr="00794BEC">
        <w:tc>
          <w:tcPr>
            <w:tcW w:w="516" w:type="dxa"/>
            <w:shd w:val="clear" w:color="auto" w:fill="auto"/>
          </w:tcPr>
          <w:p w:rsidR="00E0421C" w:rsidRPr="000E54BF" w:rsidRDefault="00E0421C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67" w:type="dxa"/>
            <w:gridSpan w:val="2"/>
            <w:shd w:val="clear" w:color="auto" w:fill="auto"/>
          </w:tcPr>
          <w:p w:rsidR="00265016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016">
              <w:rPr>
                <w:rFonts w:ascii="Times New Roman" w:hAnsi="Times New Roman"/>
                <w:sz w:val="24"/>
                <w:szCs w:val="24"/>
              </w:rPr>
              <w:t>Будівництво, реконструкція, капітальний та поточний ремонти</w:t>
            </w: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 дорожнього покриття  та експлуатаційне утримання вулиць</w:t>
            </w:r>
            <w:r w:rsidR="00A138F1">
              <w:rPr>
                <w:rFonts w:ascii="Times New Roman" w:hAnsi="Times New Roman" w:cs="Times New Roman"/>
                <w:sz w:val="24"/>
                <w:szCs w:val="24"/>
              </w:rPr>
              <w:t xml:space="preserve"> і доріг</w:t>
            </w: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0421C" w:rsidRPr="00790635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в т.ч. у зимовий період, населених пунктів </w:t>
            </w:r>
            <w:r w:rsidRPr="0026501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Романівської територіальної громади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E0421C" w:rsidRPr="00794BEC" w:rsidRDefault="00B03D34" w:rsidP="00B03D34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34">
              <w:rPr>
                <w:rFonts w:ascii="Times New Roman" w:hAnsi="Times New Roman" w:cs="Times New Roman"/>
                <w:sz w:val="24"/>
                <w:szCs w:val="24"/>
              </w:rPr>
              <w:t>в межах фінансових ресурсів</w:t>
            </w:r>
          </w:p>
        </w:tc>
      </w:tr>
    </w:tbl>
    <w:p w:rsidR="00794BEC" w:rsidRDefault="00794BEC"/>
    <w:p w:rsidR="00794BEC" w:rsidRDefault="00794B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3767"/>
        <w:gridCol w:w="1562"/>
      </w:tblGrid>
      <w:tr w:rsidR="00E0421C" w:rsidRPr="00561426" w:rsidTr="00E0421C">
        <w:tc>
          <w:tcPr>
            <w:tcW w:w="15845" w:type="dxa"/>
            <w:gridSpan w:val="3"/>
            <w:shd w:val="clear" w:color="auto" w:fill="auto"/>
            <w:vAlign w:val="center"/>
          </w:tcPr>
          <w:p w:rsidR="00E0421C" w:rsidRDefault="00E0421C" w:rsidP="00E0421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 рік</w:t>
            </w:r>
          </w:p>
        </w:tc>
      </w:tr>
      <w:tr w:rsidR="00E0421C" w:rsidRPr="00561426" w:rsidTr="00E0421C">
        <w:tc>
          <w:tcPr>
            <w:tcW w:w="516" w:type="dxa"/>
            <w:shd w:val="clear" w:color="auto" w:fill="auto"/>
          </w:tcPr>
          <w:p w:rsidR="00E0421C" w:rsidRPr="000E54BF" w:rsidRDefault="00E0421C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67" w:type="dxa"/>
            <w:shd w:val="clear" w:color="auto" w:fill="auto"/>
          </w:tcPr>
          <w:p w:rsidR="00265016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016">
              <w:rPr>
                <w:rFonts w:ascii="Times New Roman" w:hAnsi="Times New Roman"/>
                <w:sz w:val="24"/>
                <w:szCs w:val="24"/>
              </w:rPr>
              <w:t>Будівництво, реконструкція, капітальний та поточний ремонти</w:t>
            </w: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 дорожнього покриття  та експлуатаційне утримання вулиць </w:t>
            </w:r>
            <w:r w:rsidR="00A138F1">
              <w:rPr>
                <w:rFonts w:ascii="Times New Roman" w:hAnsi="Times New Roman" w:cs="Times New Roman"/>
                <w:sz w:val="24"/>
                <w:szCs w:val="24"/>
              </w:rPr>
              <w:t xml:space="preserve"> і доріг,</w:t>
            </w:r>
          </w:p>
          <w:p w:rsidR="00E0421C" w:rsidRPr="00790635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в т.ч. у зимовий період, населених пунктів </w:t>
            </w:r>
            <w:r w:rsidRPr="0026501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Романівської територіальної громади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E0421C" w:rsidRDefault="00B03D34" w:rsidP="00B03D34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D34">
              <w:rPr>
                <w:rFonts w:ascii="Times New Roman" w:hAnsi="Times New Roman" w:cs="Times New Roman"/>
                <w:sz w:val="24"/>
                <w:szCs w:val="24"/>
              </w:rPr>
              <w:t>в межах фінансових ресурсів</w:t>
            </w:r>
          </w:p>
        </w:tc>
      </w:tr>
      <w:tr w:rsidR="00230506" w:rsidRPr="00561426" w:rsidTr="00230506">
        <w:tc>
          <w:tcPr>
            <w:tcW w:w="15845" w:type="dxa"/>
            <w:gridSpan w:val="3"/>
            <w:shd w:val="clear" w:color="auto" w:fill="auto"/>
            <w:vAlign w:val="center"/>
          </w:tcPr>
          <w:p w:rsidR="00230506" w:rsidRDefault="00230506" w:rsidP="00230506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</w:tr>
      <w:tr w:rsidR="00794BEC" w:rsidRPr="00561426" w:rsidTr="00E0421C">
        <w:tc>
          <w:tcPr>
            <w:tcW w:w="516" w:type="dxa"/>
            <w:shd w:val="clear" w:color="auto" w:fill="auto"/>
          </w:tcPr>
          <w:p w:rsidR="00794BEC" w:rsidRPr="000E54BF" w:rsidRDefault="00794BEC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67" w:type="dxa"/>
            <w:shd w:val="clear" w:color="auto" w:fill="auto"/>
          </w:tcPr>
          <w:p w:rsidR="00265016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016">
              <w:rPr>
                <w:rFonts w:ascii="Times New Roman" w:hAnsi="Times New Roman"/>
                <w:sz w:val="24"/>
                <w:szCs w:val="24"/>
              </w:rPr>
              <w:t>Будівництво, реконструкція, капітальний та поточний ремонти</w:t>
            </w: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 дорожнього покриття  та експлуатаційне утримання вулиць</w:t>
            </w:r>
            <w:r w:rsidR="00A138F1">
              <w:rPr>
                <w:rFonts w:ascii="Times New Roman" w:hAnsi="Times New Roman" w:cs="Times New Roman"/>
                <w:sz w:val="24"/>
                <w:szCs w:val="24"/>
              </w:rPr>
              <w:t xml:space="preserve"> і доріг</w:t>
            </w: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94BEC" w:rsidRPr="00790635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в т.ч. у зимовий період, населених пунктів </w:t>
            </w:r>
            <w:r w:rsidRPr="0026501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Романівської територіальної громади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794BEC" w:rsidRPr="00794BEC" w:rsidRDefault="00B03D34" w:rsidP="00B03D34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34">
              <w:rPr>
                <w:rFonts w:ascii="Times New Roman" w:hAnsi="Times New Roman" w:cs="Times New Roman"/>
                <w:sz w:val="24"/>
                <w:szCs w:val="24"/>
              </w:rPr>
              <w:t>в межах фінансових ресурсів</w:t>
            </w:r>
          </w:p>
        </w:tc>
      </w:tr>
    </w:tbl>
    <w:p w:rsidR="00B02527" w:rsidRDefault="00B02527" w:rsidP="00B0252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</w:p>
    <w:p w:rsidR="00B02527" w:rsidRDefault="00B02527" w:rsidP="00E920F1">
      <w:pPr>
        <w:pStyle w:val="a3"/>
        <w:shd w:val="clear" w:color="auto" w:fill="FFFFFF"/>
        <w:spacing w:before="0" w:beforeAutospacing="0" w:after="0" w:afterAutospacing="0"/>
      </w:pPr>
      <w:r>
        <w:rPr>
          <w:b/>
          <w:color w:val="000000"/>
          <w:spacing w:val="3"/>
          <w:sz w:val="28"/>
          <w:szCs w:val="28"/>
        </w:rPr>
        <w:t>*</w:t>
      </w:r>
      <w:r w:rsidRPr="00F4512D">
        <w:t xml:space="preserve"> </w:t>
      </w:r>
      <w:r>
        <w:t xml:space="preserve">Відшкодування вартості робіт, проведених у </w:t>
      </w:r>
      <w:r w:rsidR="00E920F1">
        <w:t>2019-</w:t>
      </w:r>
      <w:r>
        <w:t>2020 ро</w:t>
      </w:r>
      <w:r w:rsidR="00E920F1">
        <w:t>ках</w:t>
      </w:r>
    </w:p>
    <w:p w:rsidR="00AC0980" w:rsidRDefault="00AC0980"/>
    <w:p w:rsidR="00C51903" w:rsidRDefault="00C51903" w:rsidP="00C51903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="007E506C">
        <w:rPr>
          <w:rFonts w:ascii="Times New Roman" w:hAnsi="Times New Roman"/>
          <w:sz w:val="28"/>
          <w:szCs w:val="28"/>
          <w:lang w:val="uk-UA"/>
        </w:rPr>
        <w:t>Юрій ЧУМАЧЕНКО</w:t>
      </w:r>
    </w:p>
    <w:p w:rsidR="002D04CE" w:rsidRDefault="002D04CE"/>
    <w:sectPr w:rsidR="002D04CE" w:rsidSect="00B02527">
      <w:pgSz w:w="16838" w:h="11906" w:orient="landscape"/>
      <w:pgMar w:top="1701" w:right="567" w:bottom="567" w:left="567" w:header="561" w:footer="403" w:gutter="0"/>
      <w:pgNumType w:start="1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B02527"/>
    <w:rsid w:val="00017B39"/>
    <w:rsid w:val="00041068"/>
    <w:rsid w:val="00052837"/>
    <w:rsid w:val="000955DC"/>
    <w:rsid w:val="000F610A"/>
    <w:rsid w:val="0015324E"/>
    <w:rsid w:val="00153292"/>
    <w:rsid w:val="0015624E"/>
    <w:rsid w:val="001605B6"/>
    <w:rsid w:val="001D0755"/>
    <w:rsid w:val="001D5468"/>
    <w:rsid w:val="001E1F3E"/>
    <w:rsid w:val="00230506"/>
    <w:rsid w:val="00265016"/>
    <w:rsid w:val="00270074"/>
    <w:rsid w:val="00270FE9"/>
    <w:rsid w:val="002728C8"/>
    <w:rsid w:val="0029045C"/>
    <w:rsid w:val="002B640B"/>
    <w:rsid w:val="002D04CE"/>
    <w:rsid w:val="003219F4"/>
    <w:rsid w:val="00354EBB"/>
    <w:rsid w:val="003E25EA"/>
    <w:rsid w:val="00437C52"/>
    <w:rsid w:val="004703E7"/>
    <w:rsid w:val="005266EB"/>
    <w:rsid w:val="00552BAF"/>
    <w:rsid w:val="00574483"/>
    <w:rsid w:val="00600E70"/>
    <w:rsid w:val="006037E2"/>
    <w:rsid w:val="006037F7"/>
    <w:rsid w:val="006047A3"/>
    <w:rsid w:val="00696241"/>
    <w:rsid w:val="006E15A2"/>
    <w:rsid w:val="00706459"/>
    <w:rsid w:val="007262DB"/>
    <w:rsid w:val="00776065"/>
    <w:rsid w:val="00792D3F"/>
    <w:rsid w:val="00794BEC"/>
    <w:rsid w:val="007B301F"/>
    <w:rsid w:val="007E506C"/>
    <w:rsid w:val="0084209B"/>
    <w:rsid w:val="00853F76"/>
    <w:rsid w:val="008635CB"/>
    <w:rsid w:val="00876DAD"/>
    <w:rsid w:val="00886F00"/>
    <w:rsid w:val="00897F71"/>
    <w:rsid w:val="008D38E6"/>
    <w:rsid w:val="008E39F0"/>
    <w:rsid w:val="00943D72"/>
    <w:rsid w:val="009B3871"/>
    <w:rsid w:val="00A138F1"/>
    <w:rsid w:val="00A4073A"/>
    <w:rsid w:val="00AA4D97"/>
    <w:rsid w:val="00AC0980"/>
    <w:rsid w:val="00B02527"/>
    <w:rsid w:val="00B03D34"/>
    <w:rsid w:val="00B4202C"/>
    <w:rsid w:val="00B81B19"/>
    <w:rsid w:val="00BE465C"/>
    <w:rsid w:val="00C31378"/>
    <w:rsid w:val="00C51903"/>
    <w:rsid w:val="00CA5FCF"/>
    <w:rsid w:val="00CD13AD"/>
    <w:rsid w:val="00D2031D"/>
    <w:rsid w:val="00D34B55"/>
    <w:rsid w:val="00D5663E"/>
    <w:rsid w:val="00D66AF2"/>
    <w:rsid w:val="00D91AE7"/>
    <w:rsid w:val="00DA2D84"/>
    <w:rsid w:val="00DE680F"/>
    <w:rsid w:val="00E0421C"/>
    <w:rsid w:val="00E07583"/>
    <w:rsid w:val="00E62FF0"/>
    <w:rsid w:val="00E80897"/>
    <w:rsid w:val="00E920F1"/>
    <w:rsid w:val="00E95FEA"/>
    <w:rsid w:val="00E968CF"/>
    <w:rsid w:val="00EB33B0"/>
    <w:rsid w:val="00EF115E"/>
    <w:rsid w:val="00EF59A7"/>
    <w:rsid w:val="00F026B9"/>
    <w:rsid w:val="00F03771"/>
    <w:rsid w:val="00F32AAD"/>
    <w:rsid w:val="00F614D8"/>
    <w:rsid w:val="00F82DAF"/>
    <w:rsid w:val="00F8762E"/>
    <w:rsid w:val="00FB7C1F"/>
    <w:rsid w:val="00FD10BF"/>
    <w:rsid w:val="00FF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27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2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B02527"/>
    <w:pPr>
      <w:widowControl w:val="0"/>
      <w:suppressAutoHyphens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paragraph" w:customStyle="1" w:styleId="StyleZakonu">
    <w:name w:val="StyleZakonu"/>
    <w:basedOn w:val="a"/>
    <w:rsid w:val="00B02527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B02527"/>
    <w:rPr>
      <w:color w:val="0000FF"/>
      <w:u w:val="single"/>
    </w:rPr>
  </w:style>
  <w:style w:type="paragraph" w:customStyle="1" w:styleId="c9">
    <w:name w:val="c9"/>
    <w:basedOn w:val="a"/>
    <w:rsid w:val="00B02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B02527"/>
  </w:style>
  <w:style w:type="paragraph" w:styleId="HTML">
    <w:name w:val="HTML Preformatted"/>
    <w:basedOn w:val="a"/>
    <w:link w:val="HTML0"/>
    <w:unhideWhenUsed/>
    <w:rsid w:val="00B025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B02527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apple-converted-space">
    <w:name w:val="apple-converted-space"/>
    <w:basedOn w:val="a0"/>
    <w:rsid w:val="00B02527"/>
  </w:style>
  <w:style w:type="paragraph" w:styleId="a5">
    <w:name w:val="Plain Text"/>
    <w:basedOn w:val="a"/>
    <w:link w:val="a6"/>
    <w:uiPriority w:val="99"/>
    <w:unhideWhenUsed/>
    <w:rsid w:val="00B02527"/>
    <w:pPr>
      <w:spacing w:after="0" w:line="240" w:lineRule="auto"/>
    </w:pPr>
    <w:rPr>
      <w:rFonts w:ascii="Consolas" w:eastAsia="Calibri" w:hAnsi="Consolas" w:cs="Times New Roman"/>
      <w:sz w:val="21"/>
      <w:szCs w:val="21"/>
      <w:lang w:val="ru-RU"/>
    </w:rPr>
  </w:style>
  <w:style w:type="character" w:customStyle="1" w:styleId="a6">
    <w:name w:val="Текст Знак"/>
    <w:basedOn w:val="a0"/>
    <w:link w:val="a5"/>
    <w:uiPriority w:val="99"/>
    <w:rsid w:val="00B02527"/>
    <w:rPr>
      <w:rFonts w:ascii="Consolas" w:eastAsia="Calibri" w:hAnsi="Consolas" w:cs="Times New Roman"/>
      <w:sz w:val="21"/>
      <w:szCs w:val="21"/>
      <w:lang w:val="ru-RU"/>
    </w:rPr>
  </w:style>
  <w:style w:type="paragraph" w:styleId="a7">
    <w:name w:val="Title"/>
    <w:basedOn w:val="a"/>
    <w:link w:val="a8"/>
    <w:qFormat/>
    <w:rsid w:val="00B0252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B0252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02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252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6037E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6037E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b">
    <w:name w:val="No Spacing"/>
    <w:qFormat/>
    <w:rsid w:val="00E0421C"/>
    <w:pPr>
      <w:ind w:firstLine="0"/>
      <w:jc w:val="left"/>
    </w:pPr>
    <w:rPr>
      <w:rFonts w:ascii="Calibri" w:eastAsia="Calibri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F%D1%80%D0%B8%D0%B2%D0%B0%D1%82%D0%BD%D0%B0_%D0%B2%D0%BB%D0%B0%D1%81%D0%BD%D1%96%D1%81%D1%82%D1%8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k.wikipedia.org/wiki/%D0%94%D0%BE%D1%80%D0%BE%D0%B3%D0%B0" TargetMode="External"/><Relationship Id="rId5" Type="http://schemas.openxmlformats.org/officeDocument/2006/relationships/hyperlink" Target="https://uk.wikipedia.org/wiki/%D0%92%D1%83%D0%BB%D0%B8%D1%86%D1%8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9098</Words>
  <Characters>5186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Відділ житлово-комунального господарства, архітектури, будівництва, благоустрою </vt:lpstr>
    </vt:vector>
  </TitlesOfParts>
  <Company/>
  <LinksUpToDate>false</LinksUpToDate>
  <CharactersWithSpaces>14256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 Фещенко</dc:creator>
  <cp:lastModifiedBy>РСР</cp:lastModifiedBy>
  <cp:revision>30</cp:revision>
  <cp:lastPrinted>2021-11-03T07:49:00Z</cp:lastPrinted>
  <dcterms:created xsi:type="dcterms:W3CDTF">2021-10-05T13:13:00Z</dcterms:created>
  <dcterms:modified xsi:type="dcterms:W3CDTF">2021-11-04T12:16:00Z</dcterms:modified>
</cp:coreProperties>
</file>