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34365" w14:textId="77777777" w:rsidR="00697C39" w:rsidRDefault="00697C39" w:rsidP="00697C39">
      <w:pPr>
        <w:pStyle w:val="a3"/>
        <w:jc w:val="right"/>
        <w:rPr>
          <w:rFonts w:ascii="Times New Roman" w:hAnsi="Times New Roman"/>
          <w:sz w:val="28"/>
          <w:szCs w:val="28"/>
        </w:rPr>
      </w:pPr>
    </w:p>
    <w:p w14:paraId="390D70D4" w14:textId="77777777" w:rsidR="00697C39" w:rsidRDefault="00697C39" w:rsidP="00697C39">
      <w:pPr>
        <w:pStyle w:val="a3"/>
        <w:jc w:val="right"/>
        <w:rPr>
          <w:rFonts w:ascii="Times New Roman" w:hAnsi="Times New Roman"/>
          <w:sz w:val="28"/>
          <w:szCs w:val="28"/>
        </w:rPr>
      </w:pPr>
    </w:p>
    <w:p w14:paraId="53AE47A9" w14:textId="77777777" w:rsidR="00697C39" w:rsidRDefault="00697C39" w:rsidP="00697C39">
      <w:pPr>
        <w:jc w:val="center"/>
      </w:pPr>
      <w:r>
        <w:object w:dxaOrig="885" w:dyaOrig="1140" w14:anchorId="18FB2D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25pt;height:57pt" o:ole="" fillcolor="window">
            <v:imagedata r:id="rId5" o:title=""/>
          </v:shape>
          <o:OLEObject Type="Embed" ProgID="PBrush" ShapeID="_x0000_i1027" DrawAspect="Content" ObjectID="_1679661142" r:id="rId6"/>
        </w:object>
      </w:r>
    </w:p>
    <w:p w14:paraId="600005A5" w14:textId="77777777" w:rsidR="00697C39" w:rsidRDefault="00697C39" w:rsidP="00697C39">
      <w:pPr>
        <w:pStyle w:val="a3"/>
        <w:jc w:val="center"/>
        <w:rPr>
          <w:rFonts w:ascii="Times New Roman" w:hAnsi="Times New Roman"/>
          <w:b/>
          <w:sz w:val="28"/>
          <w:szCs w:val="28"/>
        </w:rPr>
      </w:pPr>
      <w:r>
        <w:rPr>
          <w:rFonts w:ascii="Times New Roman" w:hAnsi="Times New Roman"/>
          <w:b/>
          <w:sz w:val="28"/>
          <w:szCs w:val="28"/>
        </w:rPr>
        <w:t>У К Р А Ї Н А</w:t>
      </w:r>
    </w:p>
    <w:p w14:paraId="7BE57051" w14:textId="77777777" w:rsidR="00697C39" w:rsidRDefault="00697C39" w:rsidP="00697C39">
      <w:pPr>
        <w:pStyle w:val="a3"/>
        <w:jc w:val="center"/>
        <w:rPr>
          <w:rFonts w:ascii="Times New Roman" w:hAnsi="Times New Roman"/>
          <w:b/>
          <w:sz w:val="28"/>
          <w:szCs w:val="28"/>
        </w:rPr>
      </w:pPr>
      <w:r>
        <w:rPr>
          <w:rFonts w:ascii="Times New Roman" w:hAnsi="Times New Roman"/>
          <w:b/>
          <w:sz w:val="28"/>
          <w:szCs w:val="28"/>
        </w:rPr>
        <w:t>РОМАНІВСЬКА СЕЛИЩНА РАДА</w:t>
      </w:r>
    </w:p>
    <w:p w14:paraId="2C12CA6A" w14:textId="77777777" w:rsidR="00697C39" w:rsidRDefault="00697C39" w:rsidP="00697C39">
      <w:pPr>
        <w:pStyle w:val="a3"/>
        <w:jc w:val="center"/>
        <w:rPr>
          <w:rFonts w:ascii="Times New Roman" w:hAnsi="Times New Roman"/>
          <w:b/>
          <w:sz w:val="28"/>
          <w:szCs w:val="28"/>
        </w:rPr>
      </w:pPr>
      <w:r>
        <w:rPr>
          <w:rFonts w:ascii="Times New Roman" w:hAnsi="Times New Roman"/>
          <w:b/>
          <w:sz w:val="28"/>
          <w:szCs w:val="28"/>
        </w:rPr>
        <w:t>ЖИТОМИРСЬКОГО РАЙОНУ</w:t>
      </w:r>
    </w:p>
    <w:p w14:paraId="67EC0911" w14:textId="77777777" w:rsidR="00697C39" w:rsidRDefault="00697C39" w:rsidP="00697C39">
      <w:pPr>
        <w:pStyle w:val="a3"/>
        <w:jc w:val="center"/>
        <w:rPr>
          <w:rFonts w:ascii="Times New Roman" w:hAnsi="Times New Roman"/>
          <w:b/>
          <w:sz w:val="28"/>
          <w:szCs w:val="28"/>
        </w:rPr>
      </w:pPr>
      <w:r>
        <w:rPr>
          <w:rFonts w:ascii="Times New Roman" w:hAnsi="Times New Roman"/>
          <w:b/>
          <w:sz w:val="28"/>
          <w:szCs w:val="28"/>
        </w:rPr>
        <w:t>ЖИТОМИРСЬКОЇ ОБЛАСТІ</w:t>
      </w:r>
    </w:p>
    <w:p w14:paraId="6524B2BB" w14:textId="77777777" w:rsidR="00697C39" w:rsidRDefault="00697C39" w:rsidP="00697C39">
      <w:pPr>
        <w:pStyle w:val="a3"/>
        <w:jc w:val="center"/>
        <w:rPr>
          <w:rFonts w:ascii="Times New Roman" w:hAnsi="Times New Roman"/>
          <w:b/>
          <w:sz w:val="28"/>
          <w:szCs w:val="28"/>
        </w:rPr>
      </w:pPr>
      <w:r>
        <w:rPr>
          <w:rFonts w:ascii="Times New Roman" w:hAnsi="Times New Roman"/>
          <w:b/>
          <w:sz w:val="28"/>
          <w:szCs w:val="28"/>
        </w:rPr>
        <w:t xml:space="preserve">Р І Ш Е Н </w:t>
      </w:r>
      <w:proofErr w:type="spellStart"/>
      <w:r>
        <w:rPr>
          <w:rFonts w:ascii="Times New Roman" w:hAnsi="Times New Roman"/>
          <w:b/>
          <w:sz w:val="28"/>
          <w:szCs w:val="28"/>
        </w:rPr>
        <w:t>Н</w:t>
      </w:r>
      <w:proofErr w:type="spellEnd"/>
      <w:r>
        <w:rPr>
          <w:rFonts w:ascii="Times New Roman" w:hAnsi="Times New Roman"/>
          <w:b/>
          <w:sz w:val="28"/>
          <w:szCs w:val="28"/>
        </w:rPr>
        <w:t xml:space="preserve"> Я № 177-6/21</w:t>
      </w:r>
    </w:p>
    <w:p w14:paraId="4BE99CCE" w14:textId="77777777" w:rsidR="00697C39" w:rsidRDefault="00697C39" w:rsidP="00697C39">
      <w:pPr>
        <w:pStyle w:val="a3"/>
        <w:jc w:val="center"/>
        <w:rPr>
          <w:rFonts w:ascii="Times New Roman" w:hAnsi="Times New Roman"/>
          <w:sz w:val="28"/>
          <w:szCs w:val="28"/>
        </w:rPr>
      </w:pPr>
      <w:r>
        <w:rPr>
          <w:rFonts w:ascii="Times New Roman" w:hAnsi="Times New Roman"/>
          <w:sz w:val="28"/>
          <w:szCs w:val="28"/>
        </w:rPr>
        <w:t>( 6 сесія 8 скликання)</w:t>
      </w:r>
    </w:p>
    <w:p w14:paraId="5C3161C0" w14:textId="77777777" w:rsidR="00697C39" w:rsidRDefault="00697C39" w:rsidP="00697C39">
      <w:pPr>
        <w:jc w:val="both"/>
        <w:rPr>
          <w:rFonts w:eastAsia="Calibri"/>
          <w:sz w:val="28"/>
          <w:szCs w:val="28"/>
          <w:lang w:eastAsia="uk-UA"/>
        </w:rPr>
      </w:pPr>
    </w:p>
    <w:p w14:paraId="6D7FF790" w14:textId="77777777" w:rsidR="00697C39" w:rsidRDefault="00697C39" w:rsidP="00697C39">
      <w:pPr>
        <w:jc w:val="both"/>
        <w:rPr>
          <w:rFonts w:eastAsia="Calibri"/>
          <w:sz w:val="28"/>
          <w:szCs w:val="28"/>
          <w:lang w:eastAsia="uk-UA"/>
        </w:rPr>
      </w:pPr>
      <w:r>
        <w:rPr>
          <w:rFonts w:eastAsia="Calibri"/>
          <w:sz w:val="28"/>
          <w:szCs w:val="28"/>
          <w:lang w:eastAsia="uk-UA"/>
        </w:rPr>
        <w:t xml:space="preserve">від  26.02.2021 року </w:t>
      </w:r>
      <w:r>
        <w:rPr>
          <w:rFonts w:eastAsia="Calibri"/>
          <w:sz w:val="28"/>
          <w:szCs w:val="28"/>
          <w:lang w:eastAsia="uk-UA"/>
        </w:rPr>
        <w:tab/>
      </w:r>
      <w:r>
        <w:rPr>
          <w:rFonts w:eastAsia="Calibri"/>
          <w:sz w:val="28"/>
          <w:szCs w:val="28"/>
          <w:lang w:eastAsia="uk-UA"/>
        </w:rPr>
        <w:tab/>
      </w:r>
      <w:r>
        <w:rPr>
          <w:rFonts w:eastAsia="Calibri"/>
          <w:sz w:val="28"/>
          <w:szCs w:val="28"/>
          <w:lang w:eastAsia="uk-UA"/>
        </w:rPr>
        <w:tab/>
      </w:r>
      <w:r>
        <w:rPr>
          <w:rFonts w:eastAsia="Calibri"/>
          <w:sz w:val="28"/>
          <w:szCs w:val="28"/>
          <w:lang w:eastAsia="uk-UA"/>
        </w:rPr>
        <w:tab/>
      </w:r>
      <w:r>
        <w:rPr>
          <w:rFonts w:eastAsia="Calibri"/>
          <w:sz w:val="28"/>
          <w:szCs w:val="28"/>
          <w:lang w:eastAsia="uk-UA"/>
        </w:rPr>
        <w:tab/>
      </w:r>
      <w:r>
        <w:rPr>
          <w:rFonts w:eastAsia="Calibri"/>
          <w:sz w:val="28"/>
          <w:szCs w:val="28"/>
          <w:lang w:eastAsia="uk-UA"/>
        </w:rPr>
        <w:tab/>
        <w:t>смт. Романів</w:t>
      </w:r>
    </w:p>
    <w:p w14:paraId="61492FF8" w14:textId="77777777" w:rsidR="00697C39" w:rsidRDefault="00697C39" w:rsidP="00697C39">
      <w:pPr>
        <w:rPr>
          <w:rFonts w:eastAsia="Calibri"/>
          <w:b/>
          <w:bCs/>
          <w:spacing w:val="-15"/>
          <w:sz w:val="28"/>
          <w:szCs w:val="28"/>
          <w:lang w:eastAsia="uk-UA"/>
        </w:rPr>
      </w:pPr>
    </w:p>
    <w:p w14:paraId="4FC22338" w14:textId="77777777" w:rsidR="00697C39" w:rsidRDefault="00697C39" w:rsidP="00697C39">
      <w:pPr>
        <w:shd w:val="clear" w:color="auto" w:fill="FFFFFF"/>
        <w:rPr>
          <w:b/>
          <w:bCs/>
          <w:iCs/>
          <w:sz w:val="28"/>
          <w:szCs w:val="28"/>
        </w:rPr>
      </w:pPr>
      <w:r>
        <w:rPr>
          <w:b/>
          <w:bCs/>
          <w:iCs/>
          <w:sz w:val="28"/>
          <w:szCs w:val="28"/>
        </w:rPr>
        <w:t>«Про прийняття земельних ділянок</w:t>
      </w:r>
    </w:p>
    <w:p w14:paraId="65CE0B49" w14:textId="77777777" w:rsidR="00697C39" w:rsidRDefault="00697C39" w:rsidP="00697C39">
      <w:pPr>
        <w:shd w:val="clear" w:color="auto" w:fill="FFFFFF"/>
        <w:rPr>
          <w:b/>
          <w:bCs/>
          <w:iCs/>
          <w:sz w:val="28"/>
          <w:szCs w:val="28"/>
        </w:rPr>
      </w:pPr>
      <w:r>
        <w:rPr>
          <w:b/>
          <w:bCs/>
          <w:iCs/>
          <w:sz w:val="28"/>
          <w:szCs w:val="28"/>
        </w:rPr>
        <w:t xml:space="preserve">Державної власності  у комунальну власність </w:t>
      </w:r>
    </w:p>
    <w:p w14:paraId="2C93D799" w14:textId="77777777" w:rsidR="00697C39" w:rsidRDefault="00697C39" w:rsidP="00697C39">
      <w:pPr>
        <w:shd w:val="clear" w:color="auto" w:fill="FFFFFF"/>
        <w:rPr>
          <w:b/>
          <w:bCs/>
          <w:iCs/>
          <w:sz w:val="28"/>
          <w:szCs w:val="28"/>
        </w:rPr>
      </w:pPr>
      <w:r>
        <w:rPr>
          <w:b/>
          <w:bCs/>
          <w:iCs/>
          <w:sz w:val="28"/>
          <w:szCs w:val="28"/>
        </w:rPr>
        <w:t> Романівської селищної  ради»</w:t>
      </w:r>
    </w:p>
    <w:p w14:paraId="3EC2C786" w14:textId="77777777" w:rsidR="00697C39" w:rsidRDefault="00697C39" w:rsidP="00697C39">
      <w:pPr>
        <w:shd w:val="clear" w:color="auto" w:fill="FFFFFF"/>
        <w:rPr>
          <w:sz w:val="26"/>
          <w:szCs w:val="26"/>
        </w:rPr>
      </w:pPr>
    </w:p>
    <w:p w14:paraId="516D2955" w14:textId="77777777" w:rsidR="00697C39" w:rsidRDefault="00697C39" w:rsidP="00697C39">
      <w:pPr>
        <w:shd w:val="clear" w:color="auto" w:fill="FFFFFF"/>
        <w:jc w:val="both"/>
        <w:rPr>
          <w:sz w:val="28"/>
          <w:szCs w:val="28"/>
        </w:rPr>
      </w:pPr>
      <w:r>
        <w:rPr>
          <w:sz w:val="28"/>
          <w:szCs w:val="28"/>
        </w:rPr>
        <w:t>          Керуючись  п.34 ч.1 ст.26  Закону України «Про місцеве самоврядування в Україні», відповідно до ст..ст.15</w:t>
      </w:r>
      <w:r>
        <w:rPr>
          <w:sz w:val="28"/>
          <w:szCs w:val="28"/>
          <w:vertAlign w:val="superscript"/>
        </w:rPr>
        <w:t>1</w:t>
      </w:r>
      <w:r>
        <w:rPr>
          <w:sz w:val="28"/>
          <w:szCs w:val="28"/>
        </w:rPr>
        <w:t xml:space="preserve">, 83, 117, 122 та 125 Земельного кодексу України, Указу Президента України від 15 жовтня 2020 року  № 449 «Про деякі заходи щодо прискорення реформ у сфері земельних відносин» та Постанови Кабінету міністрів України від 16.11.2020 року № 1113 «Деякі заходи щодо прискорення реформ у сфері земельних відносин», Положення про Головне управління </w:t>
      </w:r>
      <w:proofErr w:type="spellStart"/>
      <w:r>
        <w:rPr>
          <w:sz w:val="28"/>
          <w:szCs w:val="28"/>
        </w:rPr>
        <w:t>Держгеокадастру</w:t>
      </w:r>
      <w:proofErr w:type="spellEnd"/>
      <w:r>
        <w:rPr>
          <w:sz w:val="28"/>
          <w:szCs w:val="28"/>
        </w:rPr>
        <w:t xml:space="preserve">  у Житомирській області, затвердженого наказом Державної служби України з питань геодезії, картографії та кадастру   від 17 листопада 2016 року № 308 (в редакції наказу </w:t>
      </w:r>
      <w:proofErr w:type="spellStart"/>
      <w:r>
        <w:rPr>
          <w:sz w:val="28"/>
          <w:szCs w:val="28"/>
        </w:rPr>
        <w:t>Держгеокадастру</w:t>
      </w:r>
      <w:proofErr w:type="spellEnd"/>
      <w:r>
        <w:rPr>
          <w:sz w:val="28"/>
          <w:szCs w:val="28"/>
        </w:rPr>
        <w:t xml:space="preserve"> від 20.02.2020 №53), Наказу Головного управління </w:t>
      </w:r>
      <w:proofErr w:type="spellStart"/>
      <w:r>
        <w:rPr>
          <w:sz w:val="28"/>
          <w:szCs w:val="28"/>
        </w:rPr>
        <w:t>Держгеокадастру</w:t>
      </w:r>
      <w:proofErr w:type="spellEnd"/>
      <w:r>
        <w:rPr>
          <w:sz w:val="28"/>
          <w:szCs w:val="28"/>
        </w:rPr>
        <w:t xml:space="preserve">  у Житомирській області  від 10.12.2020 року № 43-ОТГ «Про передачу у комунальну власність», селищна рада </w:t>
      </w:r>
    </w:p>
    <w:p w14:paraId="63D790EC" w14:textId="77777777" w:rsidR="00697C39" w:rsidRDefault="00697C39" w:rsidP="00697C39">
      <w:pPr>
        <w:shd w:val="clear" w:color="auto" w:fill="FFFFFF"/>
        <w:rPr>
          <w:sz w:val="28"/>
          <w:szCs w:val="28"/>
        </w:rPr>
      </w:pPr>
    </w:p>
    <w:p w14:paraId="5FDF8EEA" w14:textId="77777777" w:rsidR="00697C39" w:rsidRDefault="00697C39" w:rsidP="00697C39">
      <w:pPr>
        <w:shd w:val="clear" w:color="auto" w:fill="FFFFFF"/>
        <w:jc w:val="both"/>
        <w:rPr>
          <w:sz w:val="28"/>
          <w:szCs w:val="28"/>
        </w:rPr>
      </w:pPr>
      <w:r>
        <w:rPr>
          <w:b/>
          <w:bCs/>
          <w:sz w:val="28"/>
          <w:szCs w:val="28"/>
          <w:bdr w:val="none" w:sz="0" w:space="0" w:color="auto" w:frame="1"/>
        </w:rPr>
        <w:t> ВИРІШИЛА:</w:t>
      </w:r>
    </w:p>
    <w:p w14:paraId="1E7A9767" w14:textId="77777777" w:rsidR="00697C39" w:rsidRDefault="00697C39" w:rsidP="00697C39">
      <w:pPr>
        <w:shd w:val="clear" w:color="auto" w:fill="FFFFFF"/>
        <w:jc w:val="both"/>
        <w:rPr>
          <w:sz w:val="28"/>
          <w:szCs w:val="28"/>
        </w:rPr>
      </w:pPr>
      <w:r>
        <w:rPr>
          <w:sz w:val="28"/>
          <w:szCs w:val="28"/>
        </w:rPr>
        <w:t xml:space="preserve">1. Прийняти у комунальну власність  </w:t>
      </w:r>
      <w:r>
        <w:rPr>
          <w:bCs/>
          <w:iCs/>
          <w:sz w:val="28"/>
          <w:szCs w:val="28"/>
        </w:rPr>
        <w:t xml:space="preserve">Романівської селищної ради земельні ділянки сільськогосподарського призначення державної власності  загальною площею 1798,8720 га., які розташовані за межами населених пунктів Романівської селищної об’єднаної  територіальної громади Романівського (Житомирського) району  Житомирської області, згідно з актом приймання–передачі земельної ділянки від 10.12.2020 року  та додатком до нього. </w:t>
      </w:r>
    </w:p>
    <w:p w14:paraId="600F0F93" w14:textId="77777777" w:rsidR="00697C39" w:rsidRDefault="00697C39" w:rsidP="00697C39">
      <w:pPr>
        <w:shd w:val="clear" w:color="auto" w:fill="FFFFFF"/>
        <w:spacing w:before="225" w:after="225"/>
        <w:jc w:val="both"/>
        <w:rPr>
          <w:sz w:val="28"/>
          <w:szCs w:val="28"/>
        </w:rPr>
      </w:pPr>
      <w:r>
        <w:rPr>
          <w:sz w:val="28"/>
          <w:szCs w:val="28"/>
        </w:rPr>
        <w:t xml:space="preserve">2. Зареєструвати за </w:t>
      </w:r>
      <w:r>
        <w:rPr>
          <w:bCs/>
          <w:iCs/>
          <w:sz w:val="28"/>
          <w:szCs w:val="28"/>
        </w:rPr>
        <w:t>Романівської селищною радою Романівського (Житомирського) району Житомирської області право комунальної власності на земельні ділянки сільськогосподарського призначення  згідно п.1 даного рішення, відповідно до вимог Закону України «Про державну реєстрацію речових прав на нерухоме майно та їх обтяжень».</w:t>
      </w:r>
    </w:p>
    <w:p w14:paraId="3CD56D58" w14:textId="77777777" w:rsidR="00697C39" w:rsidRDefault="00697C39" w:rsidP="00697C39">
      <w:pPr>
        <w:shd w:val="clear" w:color="auto" w:fill="FFFFFF"/>
        <w:spacing w:before="225" w:after="225"/>
        <w:jc w:val="both"/>
        <w:rPr>
          <w:sz w:val="28"/>
          <w:szCs w:val="28"/>
        </w:rPr>
      </w:pPr>
      <w:r>
        <w:rPr>
          <w:sz w:val="28"/>
          <w:szCs w:val="28"/>
        </w:rPr>
        <w:lastRenderedPageBreak/>
        <w:t> 3. Контроль за виконанням даного  рішення  покласти на постійну комісію з питань  земельних відносин, будівництва та архітектури.</w:t>
      </w:r>
    </w:p>
    <w:p w14:paraId="62D094DF" w14:textId="77777777" w:rsidR="00697C39" w:rsidRDefault="00697C39" w:rsidP="00697C39">
      <w:pPr>
        <w:pStyle w:val="a6"/>
        <w:spacing w:before="0" w:beforeAutospacing="0" w:after="0" w:afterAutospacing="0" w:line="288" w:lineRule="atLeast"/>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САВЧЕНКО</w:t>
      </w:r>
    </w:p>
    <w:p w14:paraId="75D5906B" w14:textId="77777777" w:rsidR="00C2612E" w:rsidRPr="00B2451C" w:rsidRDefault="00C2612E" w:rsidP="00C2612E">
      <w:pPr>
        <w:tabs>
          <w:tab w:val="left" w:pos="1544"/>
        </w:tabs>
        <w:rPr>
          <w:color w:val="000000"/>
          <w:szCs w:val="28"/>
        </w:rPr>
      </w:pPr>
      <w:r w:rsidRPr="00B2451C">
        <w:rPr>
          <w:color w:val="000000"/>
          <w:szCs w:val="28"/>
        </w:rPr>
        <w:t xml:space="preserve">                                                                     </w:t>
      </w:r>
    </w:p>
    <w:p w14:paraId="21AE4606" w14:textId="77777777" w:rsidR="000F4F42" w:rsidRPr="00E3146A" w:rsidRDefault="000F4F42" w:rsidP="00C2612E">
      <w:pPr>
        <w:jc w:val="center"/>
      </w:pPr>
    </w:p>
    <w:sectPr w:rsidR="000F4F42" w:rsidRPr="00E314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D51372"/>
    <w:multiLevelType w:val="hybridMultilevel"/>
    <w:tmpl w:val="EB023076"/>
    <w:lvl w:ilvl="0" w:tplc="9EA8322A">
      <w:start w:val="1"/>
      <w:numFmt w:val="decimal"/>
      <w:lvlText w:val="%1."/>
      <w:lvlJc w:val="left"/>
      <w:pPr>
        <w:ind w:left="1065" w:hanging="360"/>
      </w:pPr>
      <w:rPr>
        <w:rFonts w:eastAsiaTheme="minorHAnsi"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6C566EEF"/>
    <w:multiLevelType w:val="hybridMultilevel"/>
    <w:tmpl w:val="864CAF24"/>
    <w:lvl w:ilvl="0" w:tplc="4B405DD0">
      <w:start w:val="1"/>
      <w:numFmt w:val="decimal"/>
      <w:lvlText w:val="%1."/>
      <w:lvlJc w:val="left"/>
      <w:pPr>
        <w:ind w:left="720" w:hanging="360"/>
      </w:pPr>
      <w:rPr>
        <w:rFonts w:eastAsiaTheme="minorHAns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999"/>
    <w:rsid w:val="00007E90"/>
    <w:rsid w:val="000F4F42"/>
    <w:rsid w:val="002B0389"/>
    <w:rsid w:val="003223E7"/>
    <w:rsid w:val="00620B6D"/>
    <w:rsid w:val="00697C39"/>
    <w:rsid w:val="00737074"/>
    <w:rsid w:val="007B3BDE"/>
    <w:rsid w:val="00883625"/>
    <w:rsid w:val="00890C0F"/>
    <w:rsid w:val="00AD3B6B"/>
    <w:rsid w:val="00C04999"/>
    <w:rsid w:val="00C2612E"/>
    <w:rsid w:val="00C34612"/>
    <w:rsid w:val="00DA550B"/>
    <w:rsid w:val="00E3146A"/>
    <w:rsid w:val="00F07059"/>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E9879DA-1945-4EF1-9919-C6569B8A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625"/>
    <w:pPr>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83625"/>
    <w:pPr>
      <w:spacing w:after="0" w:line="240" w:lineRule="auto"/>
    </w:pPr>
    <w:rPr>
      <w:rFonts w:ascii="Calibri" w:eastAsia="Calibri" w:hAnsi="Calibri" w:cs="Times New Roman"/>
      <w:lang w:val="uk-UA" w:eastAsia="uk-UA"/>
    </w:rPr>
  </w:style>
  <w:style w:type="paragraph" w:styleId="a4">
    <w:name w:val="caption"/>
    <w:basedOn w:val="a"/>
    <w:next w:val="a"/>
    <w:semiHidden/>
    <w:unhideWhenUsed/>
    <w:qFormat/>
    <w:rsid w:val="00AD3B6B"/>
    <w:pPr>
      <w:jc w:val="center"/>
    </w:pPr>
    <w:rPr>
      <w:b/>
      <w:sz w:val="28"/>
    </w:rPr>
  </w:style>
  <w:style w:type="paragraph" w:styleId="a5">
    <w:name w:val="List Paragraph"/>
    <w:basedOn w:val="a"/>
    <w:uiPriority w:val="34"/>
    <w:qFormat/>
    <w:rsid w:val="00AD3B6B"/>
    <w:pPr>
      <w:ind w:left="720"/>
      <w:contextualSpacing/>
    </w:pPr>
    <w:rPr>
      <w:szCs w:val="24"/>
    </w:rPr>
  </w:style>
  <w:style w:type="paragraph" w:styleId="a6">
    <w:name w:val="Normal (Web)"/>
    <w:basedOn w:val="a"/>
    <w:link w:val="a7"/>
    <w:uiPriority w:val="99"/>
    <w:unhideWhenUsed/>
    <w:qFormat/>
    <w:rsid w:val="00AD3B6B"/>
    <w:pPr>
      <w:spacing w:before="100" w:beforeAutospacing="1" w:after="100" w:afterAutospacing="1"/>
    </w:pPr>
    <w:rPr>
      <w:szCs w:val="24"/>
      <w:lang w:val="ru-RU"/>
    </w:rPr>
  </w:style>
  <w:style w:type="character" w:customStyle="1" w:styleId="a7">
    <w:name w:val="Обычный (Интернет) Знак"/>
    <w:link w:val="a6"/>
    <w:uiPriority w:val="99"/>
    <w:locked/>
    <w:rsid w:val="00AD3B6B"/>
    <w:rPr>
      <w:rFonts w:ascii="Times New Roman" w:eastAsia="Times New Roman" w:hAnsi="Times New Roman" w:cs="Times New Roman"/>
      <w:sz w:val="24"/>
      <w:szCs w:val="24"/>
      <w:lang w:val="ru-RU" w:eastAsia="ru-RU"/>
    </w:rPr>
  </w:style>
  <w:style w:type="character" w:customStyle="1" w:styleId="A30">
    <w:name w:val="A3"/>
    <w:uiPriority w:val="99"/>
    <w:rsid w:val="00007E90"/>
    <w:rPr>
      <w:rFonts w:ascii="Roboto" w:hAnsi="Roboto" w:cs="Roboto"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35531">
      <w:bodyDiv w:val="1"/>
      <w:marLeft w:val="0"/>
      <w:marRight w:val="0"/>
      <w:marTop w:val="0"/>
      <w:marBottom w:val="0"/>
      <w:divBdr>
        <w:top w:val="none" w:sz="0" w:space="0" w:color="auto"/>
        <w:left w:val="none" w:sz="0" w:space="0" w:color="auto"/>
        <w:bottom w:val="none" w:sz="0" w:space="0" w:color="auto"/>
        <w:right w:val="none" w:sz="0" w:space="0" w:color="auto"/>
      </w:divBdr>
    </w:div>
    <w:div w:id="1265580254">
      <w:bodyDiv w:val="1"/>
      <w:marLeft w:val="0"/>
      <w:marRight w:val="0"/>
      <w:marTop w:val="0"/>
      <w:marBottom w:val="0"/>
      <w:divBdr>
        <w:top w:val="none" w:sz="0" w:space="0" w:color="auto"/>
        <w:left w:val="none" w:sz="0" w:space="0" w:color="auto"/>
        <w:bottom w:val="none" w:sz="0" w:space="0" w:color="auto"/>
        <w:right w:val="none" w:sz="0" w:space="0" w:color="auto"/>
      </w:divBdr>
    </w:div>
    <w:div w:id="166639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318</Words>
  <Characters>1818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15</cp:revision>
  <dcterms:created xsi:type="dcterms:W3CDTF">2021-04-11T12:02:00Z</dcterms:created>
  <dcterms:modified xsi:type="dcterms:W3CDTF">2021-04-11T12:46:00Z</dcterms:modified>
</cp:coreProperties>
</file>