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1AD798F" w14:textId="77777777" w:rsidR="00F40318" w:rsidRDefault="002439F6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П Р О Г Р А М А</w:t>
      </w:r>
    </w:p>
    <w:p w14:paraId="371D281C" w14:textId="77777777" w:rsidR="00F40318" w:rsidRDefault="002439F6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підтримки Комунальної установи по експлуатації адміністративної</w:t>
      </w:r>
      <w:r>
        <w:rPr>
          <w:b/>
          <w:sz w:val="32"/>
          <w:szCs w:val="32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будівлі Романівської селищної ради та благоустрою території </w:t>
      </w:r>
      <w:proofErr w:type="spellStart"/>
      <w:r>
        <w:rPr>
          <w:b/>
          <w:sz w:val="28"/>
          <w:szCs w:val="28"/>
          <w:lang w:val="uk-UA"/>
        </w:rPr>
        <w:t>смт.Романів</w:t>
      </w:r>
      <w:proofErr w:type="spellEnd"/>
      <w:r>
        <w:rPr>
          <w:b/>
          <w:sz w:val="28"/>
          <w:szCs w:val="28"/>
          <w:lang w:val="uk-UA"/>
        </w:rPr>
        <w:t xml:space="preserve"> на 2021 рік</w:t>
      </w:r>
    </w:p>
    <w:p w14:paraId="749886BF" w14:textId="77777777" w:rsidR="00F40318" w:rsidRDefault="00F40318">
      <w:pPr>
        <w:jc w:val="center"/>
        <w:rPr>
          <w:sz w:val="32"/>
          <w:szCs w:val="32"/>
          <w:lang w:val="uk-UA"/>
        </w:rPr>
      </w:pPr>
    </w:p>
    <w:p w14:paraId="1A763FA8" w14:textId="77777777" w:rsidR="00F40318" w:rsidRDefault="002439F6">
      <w:pPr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  <w:lang w:val="uk-UA"/>
        </w:rPr>
        <w:t>І.Загальна</w:t>
      </w:r>
      <w:proofErr w:type="spellEnd"/>
      <w:r>
        <w:rPr>
          <w:b/>
          <w:sz w:val="28"/>
          <w:szCs w:val="28"/>
          <w:lang w:val="uk-UA"/>
        </w:rPr>
        <w:t xml:space="preserve"> характеристика Програми</w:t>
      </w:r>
    </w:p>
    <w:tbl>
      <w:tblPr>
        <w:tblW w:w="9571" w:type="dxa"/>
        <w:tblInd w:w="-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34"/>
        <w:gridCol w:w="4394"/>
        <w:gridCol w:w="4643"/>
      </w:tblGrid>
      <w:tr w:rsidR="00F40318" w14:paraId="3DD2E892" w14:textId="77777777">
        <w:tblPrEx>
          <w:tblCellMar>
            <w:top w:w="0" w:type="dxa"/>
            <w:bottom w:w="0" w:type="dxa"/>
          </w:tblCellMar>
        </w:tblPrEx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74C3A8" w14:textId="77777777" w:rsidR="00F40318" w:rsidRDefault="002439F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82E3A4" w14:textId="77777777" w:rsidR="00F40318" w:rsidRDefault="002439F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Ініціатор розроблення </w:t>
            </w:r>
          </w:p>
          <w:p w14:paraId="5763DBB9" w14:textId="77777777" w:rsidR="00F40318" w:rsidRDefault="002439F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Програми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F13D8C" w14:textId="77777777" w:rsidR="00F40318" w:rsidRDefault="002439F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Романівська селищна рада</w:t>
            </w:r>
          </w:p>
        </w:tc>
      </w:tr>
      <w:tr w:rsidR="00F40318" w14:paraId="085B34EE" w14:textId="77777777">
        <w:tblPrEx>
          <w:tblCellMar>
            <w:top w:w="0" w:type="dxa"/>
            <w:bottom w:w="0" w:type="dxa"/>
          </w:tblCellMar>
        </w:tblPrEx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30F22B" w14:textId="77777777" w:rsidR="00F40318" w:rsidRDefault="002439F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C7403F" w14:textId="77777777" w:rsidR="00F40318" w:rsidRDefault="002439F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Розробник Програми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F8AEEB" w14:textId="77777777" w:rsidR="00F40318" w:rsidRDefault="002439F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Романівська селищна рада</w:t>
            </w:r>
          </w:p>
        </w:tc>
      </w:tr>
      <w:tr w:rsidR="00F40318" w:rsidRPr="002439F6" w14:paraId="6CF2E5BF" w14:textId="77777777">
        <w:tblPrEx>
          <w:tblCellMar>
            <w:top w:w="0" w:type="dxa"/>
            <w:bottom w:w="0" w:type="dxa"/>
          </w:tblCellMar>
        </w:tblPrEx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0A53D9" w14:textId="77777777" w:rsidR="00F40318" w:rsidRDefault="002439F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3F66F3" w14:textId="77777777" w:rsidR="00F40318" w:rsidRDefault="002439F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Відповідальний виконавець Програми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5D5E2E" w14:textId="77777777" w:rsidR="00F40318" w:rsidRDefault="002439F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Романівська селищна рада, КУ по експлуатації адміністративної будівлі Романівської селищної ради та благоустрою території </w:t>
            </w:r>
            <w:proofErr w:type="spellStart"/>
            <w:r>
              <w:rPr>
                <w:sz w:val="28"/>
                <w:szCs w:val="28"/>
                <w:lang w:val="uk-UA"/>
              </w:rPr>
              <w:t>смт.Романів</w:t>
            </w:r>
            <w:proofErr w:type="spellEnd"/>
          </w:p>
        </w:tc>
      </w:tr>
      <w:tr w:rsidR="00F40318" w:rsidRPr="002439F6" w14:paraId="234FEA80" w14:textId="77777777">
        <w:tblPrEx>
          <w:tblCellMar>
            <w:top w:w="0" w:type="dxa"/>
            <w:bottom w:w="0" w:type="dxa"/>
          </w:tblCellMar>
        </w:tblPrEx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64C4D3" w14:textId="77777777" w:rsidR="00F40318" w:rsidRDefault="002439F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DFB6FB" w14:textId="77777777" w:rsidR="00F40318" w:rsidRDefault="002439F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Учасники Програми 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7B9D56" w14:textId="77777777" w:rsidR="00F40318" w:rsidRDefault="002439F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КУ по експлуатації адміністративної будівлі Романівської селищної ради та благоустрою території </w:t>
            </w:r>
            <w:proofErr w:type="spellStart"/>
            <w:r>
              <w:rPr>
                <w:sz w:val="28"/>
                <w:szCs w:val="28"/>
                <w:lang w:val="uk-UA"/>
              </w:rPr>
              <w:t>смт.Романів</w:t>
            </w:r>
            <w:proofErr w:type="spellEnd"/>
          </w:p>
        </w:tc>
      </w:tr>
      <w:tr w:rsidR="00F40318" w14:paraId="67A0562C" w14:textId="77777777">
        <w:tblPrEx>
          <w:tblCellMar>
            <w:top w:w="0" w:type="dxa"/>
            <w:bottom w:w="0" w:type="dxa"/>
          </w:tblCellMar>
        </w:tblPrEx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E3E673" w14:textId="77777777" w:rsidR="00F40318" w:rsidRDefault="002439F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5. 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0C9B3B" w14:textId="77777777" w:rsidR="00F40318" w:rsidRDefault="002439F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Термін реалізації Програми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ABC48E" w14:textId="77777777" w:rsidR="00F40318" w:rsidRDefault="002439F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2021 рік</w:t>
            </w:r>
          </w:p>
        </w:tc>
      </w:tr>
      <w:tr w:rsidR="00F40318" w14:paraId="139D4067" w14:textId="77777777">
        <w:tblPrEx>
          <w:tblCellMar>
            <w:top w:w="0" w:type="dxa"/>
            <w:bottom w:w="0" w:type="dxa"/>
          </w:tblCellMar>
        </w:tblPrEx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16D272" w14:textId="77777777" w:rsidR="00F40318" w:rsidRDefault="002439F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6. 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940793" w14:textId="77777777" w:rsidR="00F40318" w:rsidRDefault="002439F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Перелік місцевих бюджетів, які беруть участь у виконанні Програми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F37A08" w14:textId="77777777" w:rsidR="00F40318" w:rsidRDefault="002439F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Районний бюджет</w:t>
            </w:r>
          </w:p>
        </w:tc>
      </w:tr>
      <w:tr w:rsidR="00F40318" w14:paraId="17D8C931" w14:textId="77777777">
        <w:tblPrEx>
          <w:tblCellMar>
            <w:top w:w="0" w:type="dxa"/>
            <w:bottom w:w="0" w:type="dxa"/>
          </w:tblCellMar>
        </w:tblPrEx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BC6B70" w14:textId="77777777" w:rsidR="00F40318" w:rsidRDefault="002439F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726E1E" w14:textId="77777777" w:rsidR="00F40318" w:rsidRDefault="002439F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Загальний обсяг фінансових ресурсів, необхідних для реалізації програми </w:t>
            </w:r>
            <w:proofErr w:type="spellStart"/>
            <w:r>
              <w:rPr>
                <w:sz w:val="28"/>
                <w:szCs w:val="28"/>
                <w:lang w:val="uk-UA"/>
              </w:rPr>
              <w:t>тис.грн</w:t>
            </w:r>
            <w:proofErr w:type="spellEnd"/>
            <w:r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F76B35" w14:textId="77777777" w:rsidR="00F40318" w:rsidRDefault="002439F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1350,0 </w:t>
            </w:r>
            <w:proofErr w:type="spellStart"/>
            <w:r>
              <w:rPr>
                <w:sz w:val="28"/>
                <w:szCs w:val="28"/>
                <w:lang w:val="uk-UA"/>
              </w:rPr>
              <w:t>тис.грн</w:t>
            </w:r>
            <w:proofErr w:type="spellEnd"/>
            <w:r>
              <w:rPr>
                <w:sz w:val="28"/>
                <w:szCs w:val="28"/>
                <w:lang w:val="uk-UA"/>
              </w:rPr>
              <w:t>.</w:t>
            </w:r>
          </w:p>
        </w:tc>
      </w:tr>
      <w:tr w:rsidR="00F40318" w:rsidRPr="002439F6" w14:paraId="19025693" w14:textId="77777777">
        <w:tblPrEx>
          <w:tblCellMar>
            <w:top w:w="0" w:type="dxa"/>
            <w:bottom w:w="0" w:type="dxa"/>
          </w:tblCellMar>
        </w:tblPrEx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AB16DE" w14:textId="77777777" w:rsidR="00F40318" w:rsidRDefault="002439F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993A16" w14:textId="77777777" w:rsidR="00F40318" w:rsidRDefault="002439F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Основні джерела фінансування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562627" w14:textId="77777777" w:rsidR="00F40318" w:rsidRDefault="002439F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Кошти районного бюджету, районної ради та КУ по експлуатації адміністративної будівлі Романівської селищної ради та благоус</w:t>
            </w:r>
            <w:r>
              <w:rPr>
                <w:sz w:val="28"/>
                <w:szCs w:val="28"/>
                <w:lang w:val="uk-UA"/>
              </w:rPr>
              <w:t xml:space="preserve">трою території </w:t>
            </w:r>
            <w:proofErr w:type="spellStart"/>
            <w:r>
              <w:rPr>
                <w:sz w:val="28"/>
                <w:szCs w:val="28"/>
                <w:lang w:val="uk-UA"/>
              </w:rPr>
              <w:t>смт.Романів</w:t>
            </w:r>
            <w:proofErr w:type="spellEnd"/>
          </w:p>
        </w:tc>
      </w:tr>
    </w:tbl>
    <w:p w14:paraId="09C005EB" w14:textId="77777777" w:rsidR="00F40318" w:rsidRDefault="00F40318">
      <w:pPr>
        <w:rPr>
          <w:b/>
          <w:sz w:val="28"/>
          <w:szCs w:val="28"/>
          <w:lang w:val="uk-UA"/>
        </w:rPr>
      </w:pPr>
    </w:p>
    <w:p w14:paraId="26AFCAE9" w14:textId="77777777" w:rsidR="00F40318" w:rsidRDefault="002439F6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Орієнтовне ресурсне забезпечення Програми</w:t>
      </w:r>
    </w:p>
    <w:tbl>
      <w:tblPr>
        <w:tblW w:w="9571" w:type="dxa"/>
        <w:tblInd w:w="-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68"/>
        <w:gridCol w:w="3117"/>
        <w:gridCol w:w="2393"/>
        <w:gridCol w:w="2393"/>
      </w:tblGrid>
      <w:tr w:rsidR="00F40318" w14:paraId="79236797" w14:textId="77777777">
        <w:tblPrEx>
          <w:tblCellMar>
            <w:top w:w="0" w:type="dxa"/>
            <w:bottom w:w="0" w:type="dxa"/>
          </w:tblCellMar>
        </w:tblPrEx>
        <w:trPr>
          <w:trHeight w:val="150"/>
        </w:trPr>
        <w:tc>
          <w:tcPr>
            <w:tcW w:w="16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080B82" w14:textId="77777777" w:rsidR="00F40318" w:rsidRDefault="002439F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Роки </w:t>
            </w:r>
          </w:p>
        </w:tc>
        <w:tc>
          <w:tcPr>
            <w:tcW w:w="79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AE6346" w14:textId="77777777" w:rsidR="00F40318" w:rsidRDefault="002439F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Обсяг фінансування</w:t>
            </w:r>
          </w:p>
        </w:tc>
      </w:tr>
      <w:tr w:rsidR="00F40318" w14:paraId="4FB40CD8" w14:textId="77777777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4A1319" w14:textId="77777777" w:rsidR="00F40318" w:rsidRDefault="00F40318"/>
        </w:tc>
        <w:tc>
          <w:tcPr>
            <w:tcW w:w="31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CBA10A" w14:textId="77777777" w:rsidR="00F40318" w:rsidRDefault="002439F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Всього</w:t>
            </w:r>
          </w:p>
        </w:tc>
        <w:tc>
          <w:tcPr>
            <w:tcW w:w="47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EDD93E" w14:textId="77777777" w:rsidR="00F40318" w:rsidRDefault="002439F6">
            <w:pPr>
              <w:tabs>
                <w:tab w:val="left" w:pos="330"/>
              </w:tabs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ab/>
            </w:r>
            <w:r>
              <w:rPr>
                <w:sz w:val="28"/>
                <w:szCs w:val="28"/>
                <w:lang w:val="uk-UA"/>
              </w:rPr>
              <w:t xml:space="preserve">в </w:t>
            </w:r>
            <w:proofErr w:type="spellStart"/>
            <w:r>
              <w:rPr>
                <w:sz w:val="28"/>
                <w:szCs w:val="28"/>
                <w:lang w:val="uk-UA"/>
              </w:rPr>
              <w:t>т.ч</w:t>
            </w:r>
            <w:proofErr w:type="spellEnd"/>
            <w:r>
              <w:rPr>
                <w:sz w:val="28"/>
                <w:szCs w:val="28"/>
                <w:lang w:val="uk-UA"/>
              </w:rPr>
              <w:t>. за джерелами фінансування</w:t>
            </w:r>
          </w:p>
        </w:tc>
      </w:tr>
      <w:tr w:rsidR="00F40318" w14:paraId="742C0FC6" w14:textId="77777777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5D94D5" w14:textId="77777777" w:rsidR="00F40318" w:rsidRDefault="00F40318"/>
        </w:tc>
        <w:tc>
          <w:tcPr>
            <w:tcW w:w="31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238B78" w14:textId="77777777" w:rsidR="00F40318" w:rsidRDefault="00F40318"/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AA3723" w14:textId="77777777" w:rsidR="00F40318" w:rsidRDefault="002439F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Районний бюджет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120A8F" w14:textId="77777777" w:rsidR="00F40318" w:rsidRDefault="002439F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Інші джерела</w:t>
            </w:r>
          </w:p>
        </w:tc>
      </w:tr>
      <w:tr w:rsidR="00F40318" w14:paraId="1E216BE6" w14:textId="77777777">
        <w:tblPrEx>
          <w:tblCellMar>
            <w:top w:w="0" w:type="dxa"/>
            <w:bottom w:w="0" w:type="dxa"/>
          </w:tblCellMar>
        </w:tblPrEx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661A7C" w14:textId="77777777" w:rsidR="00F40318" w:rsidRDefault="002439F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2021</w:t>
            </w:r>
          </w:p>
          <w:p w14:paraId="3D12F51E" w14:textId="77777777" w:rsidR="00F40318" w:rsidRDefault="00F40318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525339" w14:textId="77777777" w:rsidR="00F40318" w:rsidRDefault="002439F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1350,0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4F6495" w14:textId="77777777" w:rsidR="00F40318" w:rsidRDefault="002439F6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тис.грн</w:t>
            </w:r>
            <w:proofErr w:type="spellEnd"/>
            <w:r>
              <w:rPr>
                <w:sz w:val="28"/>
                <w:szCs w:val="28"/>
                <w:lang w:val="uk-UA"/>
              </w:rPr>
              <w:t>.</w:t>
            </w:r>
          </w:p>
          <w:p w14:paraId="40D28EC8" w14:textId="77777777" w:rsidR="00F40318" w:rsidRDefault="002439F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(в межах фінансових можливостей)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BC62A6" w14:textId="77777777" w:rsidR="00F40318" w:rsidRDefault="002439F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По-мірі можливості у </w:t>
            </w:r>
            <w:r>
              <w:rPr>
                <w:sz w:val="28"/>
                <w:szCs w:val="28"/>
                <w:lang w:val="uk-UA"/>
              </w:rPr>
              <w:t>межах чинного законодавства</w:t>
            </w:r>
          </w:p>
        </w:tc>
      </w:tr>
    </w:tbl>
    <w:p w14:paraId="0335181F" w14:textId="77777777" w:rsidR="00F40318" w:rsidRDefault="00F40318">
      <w:pPr>
        <w:jc w:val="center"/>
        <w:rPr>
          <w:b/>
          <w:sz w:val="28"/>
          <w:szCs w:val="28"/>
          <w:lang w:val="uk-UA"/>
        </w:rPr>
      </w:pPr>
    </w:p>
    <w:p w14:paraId="26EB0E44" w14:textId="77777777" w:rsidR="00F40318" w:rsidRDefault="00F40318">
      <w:pPr>
        <w:jc w:val="center"/>
        <w:rPr>
          <w:b/>
          <w:sz w:val="28"/>
          <w:szCs w:val="28"/>
          <w:lang w:val="uk-UA"/>
        </w:rPr>
      </w:pPr>
    </w:p>
    <w:p w14:paraId="228F189B" w14:textId="77777777" w:rsidR="00F40318" w:rsidRDefault="002439F6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ІІ. Визначення проблеми та обґрунтування необхідності прийняття</w:t>
      </w:r>
    </w:p>
    <w:p w14:paraId="66AFAAE1" w14:textId="77777777" w:rsidR="00F40318" w:rsidRDefault="002439F6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Програми</w:t>
      </w:r>
    </w:p>
    <w:p w14:paraId="7C3B58E5" w14:textId="77777777" w:rsidR="00F40318" w:rsidRDefault="002439F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Комунальна установа по експлуатації адміністративної будівлі Романівської селищної ради та благоустрою території </w:t>
      </w:r>
      <w:proofErr w:type="spellStart"/>
      <w:r>
        <w:rPr>
          <w:sz w:val="28"/>
          <w:szCs w:val="28"/>
          <w:lang w:val="uk-UA"/>
        </w:rPr>
        <w:t>смт.Романів</w:t>
      </w:r>
      <w:proofErr w:type="spellEnd"/>
      <w:r>
        <w:rPr>
          <w:sz w:val="28"/>
          <w:szCs w:val="28"/>
          <w:lang w:val="uk-UA"/>
        </w:rPr>
        <w:t>, як неприбуткова організація не в змозі забезпечити ефективне виконання покладених на неї завдань особливо в частині  необхідних об</w:t>
      </w:r>
      <w:r>
        <w:rPr>
          <w:sz w:val="28"/>
          <w:szCs w:val="28"/>
          <w:lang w:val="uk-UA"/>
        </w:rPr>
        <w:t xml:space="preserve">сягах заходів по забезпеченню належного утримання та експлуатації  адмінбудинку селищної ради і адміністрації. </w:t>
      </w:r>
    </w:p>
    <w:p w14:paraId="0BCE3D42" w14:textId="77777777" w:rsidR="00F40318" w:rsidRDefault="002439F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Через недостатність обігових коштів і джерел покриття витрат не проводяться у необхідних обсягах роботи з поточного і капітального ремонту адмін</w:t>
      </w:r>
      <w:r>
        <w:rPr>
          <w:sz w:val="28"/>
          <w:szCs w:val="28"/>
          <w:lang w:val="uk-UA"/>
        </w:rPr>
        <w:t>будинку,  мережі  системи водопостачання та сантехнічного обладнання.</w:t>
      </w:r>
    </w:p>
    <w:p w14:paraId="0210CE65" w14:textId="77777777" w:rsidR="00F40318" w:rsidRDefault="002439F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Через різке зростання вартості енергоносіїв в наявності значна заборгованість перед постачальником.</w:t>
      </w:r>
    </w:p>
    <w:p w14:paraId="59CA9BC2" w14:textId="77777777" w:rsidR="00F40318" w:rsidRDefault="002439F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Збільшення обсягів споживання електричної енергії та аварійний стан електрощитової адм</w:t>
      </w:r>
      <w:r>
        <w:rPr>
          <w:sz w:val="28"/>
          <w:szCs w:val="28"/>
          <w:lang w:val="uk-UA"/>
        </w:rPr>
        <w:t>іністративної будівлі потребують негайної реконструкції зовнішніх та внутрішніх електромереж, що забезпечить покращення надійності електропостачання адміністративної будівлі.</w:t>
      </w:r>
    </w:p>
    <w:p w14:paraId="4CC63B9E" w14:textId="77777777" w:rsidR="00F40318" w:rsidRDefault="002439F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Потребують також  заміни віконні блоки в залі засідань та  адмінбудинку, що забе</w:t>
      </w:r>
      <w:r>
        <w:rPr>
          <w:sz w:val="28"/>
          <w:szCs w:val="28"/>
          <w:lang w:val="uk-UA"/>
        </w:rPr>
        <w:t>зпечить збереження тепла у приміщеннях та покращить естетичний вигляд будинку.</w:t>
      </w:r>
    </w:p>
    <w:p w14:paraId="6BE9FA95" w14:textId="77777777" w:rsidR="00F40318" w:rsidRDefault="00F40318">
      <w:pPr>
        <w:ind w:firstLine="708"/>
        <w:jc w:val="both"/>
        <w:rPr>
          <w:b/>
          <w:sz w:val="28"/>
          <w:szCs w:val="28"/>
          <w:lang w:val="uk-UA"/>
        </w:rPr>
      </w:pPr>
    </w:p>
    <w:p w14:paraId="0A3F0C56" w14:textId="77777777" w:rsidR="00F40318" w:rsidRDefault="002439F6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ІІІ. Мета програми та шляхи реалізації</w:t>
      </w:r>
    </w:p>
    <w:p w14:paraId="2FC8E96E" w14:textId="77777777" w:rsidR="00F40318" w:rsidRDefault="002439F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Основною метою прийняття програми є  необхідність здійснення комплексу заходів по забезпеченню ефективного використання та утримання  в н</w:t>
      </w:r>
      <w:r>
        <w:rPr>
          <w:sz w:val="28"/>
          <w:szCs w:val="28"/>
          <w:lang w:val="uk-UA"/>
        </w:rPr>
        <w:t>алежному стані адмінбудинку Романівської селищної ради.</w:t>
      </w:r>
    </w:p>
    <w:p w14:paraId="49AFDE8D" w14:textId="77777777" w:rsidR="00F40318" w:rsidRDefault="002439F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Програма виконується шляхом здійснення фінансування її заходів за рахунок коштів районного бюджету відповідно до  фінансових можливостей.</w:t>
      </w:r>
    </w:p>
    <w:p w14:paraId="7AF9ACE6" w14:textId="77777777" w:rsidR="00F40318" w:rsidRDefault="002439F6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en-US"/>
        </w:rPr>
        <w:t>IV</w:t>
      </w:r>
      <w:r>
        <w:rPr>
          <w:b/>
          <w:sz w:val="28"/>
          <w:szCs w:val="28"/>
          <w:lang w:val="uk-UA"/>
        </w:rPr>
        <w:t>. Заходи з виконання Програми</w:t>
      </w:r>
    </w:p>
    <w:p w14:paraId="576AE00D" w14:textId="77777777" w:rsidR="00F40318" w:rsidRDefault="002439F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Для підвищення ефективності ви</w:t>
      </w:r>
      <w:r>
        <w:rPr>
          <w:sz w:val="28"/>
          <w:szCs w:val="28"/>
          <w:lang w:val="uk-UA"/>
        </w:rPr>
        <w:t>користання та належного утримання адмінбудинку Романівської районної ради необхідно провести наступні заходи:</w:t>
      </w:r>
    </w:p>
    <w:p w14:paraId="3A222D29" w14:textId="77777777" w:rsidR="00F40318" w:rsidRDefault="002439F6">
      <w:pPr>
        <w:numPr>
          <w:ilvl w:val="0"/>
          <w:numId w:val="3"/>
        </w:numPr>
        <w:ind w:left="0" w:firstLine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ремонт  покрівлі адмінбудинку Романівської селищної ради  за  </w:t>
      </w:r>
      <w:proofErr w:type="spellStart"/>
      <w:r>
        <w:rPr>
          <w:sz w:val="28"/>
          <w:szCs w:val="28"/>
          <w:lang w:val="uk-UA"/>
        </w:rPr>
        <w:t>адресою</w:t>
      </w:r>
      <w:proofErr w:type="spellEnd"/>
      <w:r>
        <w:rPr>
          <w:sz w:val="28"/>
          <w:szCs w:val="28"/>
          <w:lang w:val="uk-UA"/>
        </w:rPr>
        <w:t xml:space="preserve">: </w:t>
      </w:r>
      <w:proofErr w:type="spellStart"/>
      <w:r>
        <w:rPr>
          <w:sz w:val="28"/>
          <w:szCs w:val="28"/>
          <w:lang w:val="uk-UA"/>
        </w:rPr>
        <w:t>вул.Сергія</w:t>
      </w:r>
      <w:proofErr w:type="spellEnd"/>
      <w:r>
        <w:rPr>
          <w:sz w:val="28"/>
          <w:szCs w:val="28"/>
          <w:lang w:val="uk-UA"/>
        </w:rPr>
        <w:t xml:space="preserve"> Лялевича,2; </w:t>
      </w:r>
    </w:p>
    <w:p w14:paraId="4C2B60F3" w14:textId="77777777" w:rsidR="00F40318" w:rsidRDefault="002439F6">
      <w:pPr>
        <w:numPr>
          <w:ilvl w:val="0"/>
          <w:numId w:val="3"/>
        </w:numPr>
        <w:ind w:left="0" w:firstLine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розподіл навантаження у внутрішній електромережі адмінбудинку за </w:t>
      </w:r>
      <w:proofErr w:type="spellStart"/>
      <w:r>
        <w:rPr>
          <w:sz w:val="28"/>
          <w:szCs w:val="28"/>
          <w:lang w:val="uk-UA"/>
        </w:rPr>
        <w:t>адресою</w:t>
      </w:r>
      <w:proofErr w:type="spellEnd"/>
      <w:r>
        <w:rPr>
          <w:sz w:val="28"/>
          <w:szCs w:val="28"/>
          <w:lang w:val="uk-UA"/>
        </w:rPr>
        <w:t>: вул. Сергія Лялевича,2;</w:t>
      </w:r>
    </w:p>
    <w:p w14:paraId="37332910" w14:textId="77777777" w:rsidR="00F40318" w:rsidRDefault="002439F6">
      <w:pPr>
        <w:numPr>
          <w:ilvl w:val="0"/>
          <w:numId w:val="3"/>
        </w:numPr>
        <w:ind w:left="0" w:firstLine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ремонт системи  водопостачання, заміна сантехнічного обладнання</w:t>
      </w:r>
      <w:r>
        <w:rPr>
          <w:sz w:val="28"/>
          <w:szCs w:val="28"/>
          <w:lang w:val="uk-UA"/>
        </w:rPr>
        <w:t xml:space="preserve">  в адмінбудинку за </w:t>
      </w:r>
      <w:proofErr w:type="spellStart"/>
      <w:r>
        <w:rPr>
          <w:sz w:val="28"/>
          <w:szCs w:val="28"/>
          <w:lang w:val="uk-UA"/>
        </w:rPr>
        <w:t>адресою</w:t>
      </w:r>
      <w:proofErr w:type="spellEnd"/>
      <w:r>
        <w:rPr>
          <w:sz w:val="28"/>
          <w:szCs w:val="28"/>
          <w:lang w:val="uk-UA"/>
        </w:rPr>
        <w:t>: вул. Сергія Лялевича,2;</w:t>
      </w:r>
    </w:p>
    <w:p w14:paraId="40BB1C09" w14:textId="77777777" w:rsidR="00F40318" w:rsidRDefault="002439F6">
      <w:pPr>
        <w:numPr>
          <w:ilvl w:val="0"/>
          <w:numId w:val="3"/>
        </w:numPr>
        <w:ind w:left="0" w:firstLine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заміна вікон  в  залі засідань та адмінбудинку за </w:t>
      </w:r>
      <w:proofErr w:type="spellStart"/>
      <w:r>
        <w:rPr>
          <w:sz w:val="28"/>
          <w:szCs w:val="28"/>
          <w:lang w:val="uk-UA"/>
        </w:rPr>
        <w:t>адресою</w:t>
      </w:r>
      <w:proofErr w:type="spellEnd"/>
      <w:r>
        <w:rPr>
          <w:sz w:val="28"/>
          <w:szCs w:val="28"/>
          <w:lang w:val="uk-UA"/>
        </w:rPr>
        <w:t>: вул. Сергія Лялевича,2;</w:t>
      </w:r>
    </w:p>
    <w:p w14:paraId="652F5B36" w14:textId="77777777" w:rsidR="00F40318" w:rsidRDefault="002439F6">
      <w:pPr>
        <w:numPr>
          <w:ilvl w:val="0"/>
          <w:numId w:val="3"/>
        </w:numPr>
        <w:ind w:left="720" w:hanging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</w:t>
      </w:r>
      <w:proofErr w:type="spellStart"/>
      <w:r>
        <w:rPr>
          <w:sz w:val="28"/>
          <w:szCs w:val="28"/>
        </w:rPr>
        <w:t>оточний</w:t>
      </w:r>
      <w:proofErr w:type="spellEnd"/>
      <w:r>
        <w:rPr>
          <w:sz w:val="28"/>
          <w:szCs w:val="28"/>
        </w:rPr>
        <w:t xml:space="preserve"> ремонт коридору  </w:t>
      </w:r>
      <w:r>
        <w:rPr>
          <w:sz w:val="28"/>
          <w:szCs w:val="28"/>
          <w:lang w:val="uk-UA"/>
        </w:rPr>
        <w:t>та окремих службових кабінетах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в </w:t>
      </w:r>
      <w:proofErr w:type="spellStart"/>
      <w:r>
        <w:rPr>
          <w:sz w:val="28"/>
          <w:szCs w:val="28"/>
        </w:rPr>
        <w:t>адмінбудинку</w:t>
      </w:r>
      <w:proofErr w:type="spellEnd"/>
      <w:r>
        <w:rPr>
          <w:sz w:val="28"/>
          <w:szCs w:val="28"/>
        </w:rPr>
        <w:t xml:space="preserve"> по  </w:t>
      </w:r>
      <w:proofErr w:type="spellStart"/>
      <w:r>
        <w:rPr>
          <w:sz w:val="28"/>
          <w:szCs w:val="28"/>
        </w:rPr>
        <w:t>вул</w:t>
      </w:r>
      <w:proofErr w:type="spellEnd"/>
      <w:r>
        <w:rPr>
          <w:sz w:val="28"/>
          <w:szCs w:val="28"/>
        </w:rPr>
        <w:t>.</w:t>
      </w:r>
      <w:r>
        <w:rPr>
          <w:sz w:val="28"/>
          <w:szCs w:val="28"/>
          <w:lang w:val="uk-UA"/>
        </w:rPr>
        <w:t xml:space="preserve"> Сергія </w:t>
      </w:r>
      <w:proofErr w:type="spellStart"/>
      <w:r>
        <w:rPr>
          <w:sz w:val="28"/>
          <w:szCs w:val="28"/>
          <w:lang w:val="uk-UA"/>
        </w:rPr>
        <w:t>Лялевича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,</w:t>
      </w:r>
      <w:r>
        <w:rPr>
          <w:sz w:val="28"/>
          <w:szCs w:val="28"/>
        </w:rPr>
        <w:t>2</w:t>
      </w:r>
      <w:r>
        <w:rPr>
          <w:sz w:val="28"/>
          <w:szCs w:val="28"/>
          <w:lang w:val="uk-UA"/>
        </w:rPr>
        <w:t>;</w:t>
      </w:r>
    </w:p>
    <w:p w14:paraId="64CB0D91" w14:textId="77777777" w:rsidR="00F40318" w:rsidRDefault="002439F6">
      <w:pPr>
        <w:numPr>
          <w:ilvl w:val="0"/>
          <w:numId w:val="3"/>
        </w:numPr>
        <w:ind w:left="720" w:hanging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Забезпечення належн</w:t>
      </w:r>
      <w:r>
        <w:rPr>
          <w:sz w:val="28"/>
          <w:szCs w:val="28"/>
          <w:lang w:val="uk-UA"/>
        </w:rPr>
        <w:t>ого утримання адмінбудинку(благоустрій, прибирання, охорона, поточний ремонт системи енергозабезпечення</w:t>
      </w:r>
    </w:p>
    <w:p w14:paraId="5CD4638B" w14:textId="77777777" w:rsidR="00F40318" w:rsidRDefault="002439F6">
      <w:pPr>
        <w:numPr>
          <w:ilvl w:val="0"/>
          <w:numId w:val="3"/>
        </w:numPr>
        <w:ind w:left="0"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Виділення коштів на закупівлю твердого палива .</w:t>
      </w:r>
    </w:p>
    <w:p w14:paraId="5AFBAC9A" w14:textId="77777777" w:rsidR="00F40318" w:rsidRDefault="00F40318">
      <w:pPr>
        <w:ind w:firstLine="708"/>
        <w:jc w:val="both"/>
        <w:rPr>
          <w:b/>
          <w:sz w:val="28"/>
          <w:szCs w:val="28"/>
          <w:lang w:val="uk-UA"/>
        </w:rPr>
      </w:pPr>
    </w:p>
    <w:p w14:paraId="04197960" w14:textId="77777777" w:rsidR="00F40318" w:rsidRDefault="002439F6">
      <w:pPr>
        <w:ind w:left="36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</w:t>
      </w:r>
      <w:r>
        <w:rPr>
          <w:b/>
          <w:sz w:val="28"/>
          <w:szCs w:val="28"/>
          <w:lang w:val="en-US"/>
        </w:rPr>
        <w:t>V</w:t>
      </w:r>
      <w:r>
        <w:rPr>
          <w:b/>
          <w:sz w:val="28"/>
          <w:szCs w:val="28"/>
          <w:lang w:val="uk-UA"/>
        </w:rPr>
        <w:t>. Ефективність та результативність Програми</w:t>
      </w:r>
    </w:p>
    <w:p w14:paraId="6051FACA" w14:textId="77777777" w:rsidR="00F40318" w:rsidRDefault="002439F6">
      <w:pPr>
        <w:ind w:left="360" w:firstLine="34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Завдяки виконанню заходів Програми очікуються такі </w:t>
      </w:r>
      <w:r>
        <w:rPr>
          <w:sz w:val="28"/>
          <w:szCs w:val="28"/>
          <w:lang w:val="uk-UA"/>
        </w:rPr>
        <w:t>результати:</w:t>
      </w:r>
    </w:p>
    <w:p w14:paraId="440F09F3" w14:textId="77777777" w:rsidR="00F40318" w:rsidRDefault="002439F6">
      <w:pPr>
        <w:numPr>
          <w:ilvl w:val="0"/>
          <w:numId w:val="3"/>
        </w:numPr>
        <w:ind w:left="720" w:hanging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створення умов для забезпечення належного утримання та функціонування організацій і установ, які розміщені в адмінбудинку Романівської селищної ради;</w:t>
      </w:r>
    </w:p>
    <w:p w14:paraId="0FFD7EB4" w14:textId="77777777" w:rsidR="00F40318" w:rsidRDefault="002439F6">
      <w:pPr>
        <w:numPr>
          <w:ilvl w:val="0"/>
          <w:numId w:val="3"/>
        </w:numPr>
        <w:ind w:left="720" w:hanging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подальше зменшення фінансових витрат бюджетних установ.</w:t>
      </w:r>
    </w:p>
    <w:p w14:paraId="0AF2878D" w14:textId="77777777" w:rsidR="00F40318" w:rsidRDefault="00F40318">
      <w:pPr>
        <w:jc w:val="both"/>
        <w:rPr>
          <w:sz w:val="28"/>
          <w:szCs w:val="28"/>
          <w:lang w:val="uk-UA"/>
        </w:rPr>
      </w:pPr>
    </w:p>
    <w:p w14:paraId="1546DCA1" w14:textId="77777777" w:rsidR="00F40318" w:rsidRDefault="00F40318">
      <w:pPr>
        <w:jc w:val="both"/>
        <w:rPr>
          <w:sz w:val="28"/>
          <w:szCs w:val="28"/>
          <w:lang w:val="uk-UA"/>
        </w:rPr>
      </w:pPr>
    </w:p>
    <w:p w14:paraId="5A8ACD00" w14:textId="77777777" w:rsidR="00F40318" w:rsidRDefault="00F40318">
      <w:pPr>
        <w:jc w:val="both"/>
        <w:rPr>
          <w:sz w:val="28"/>
          <w:szCs w:val="28"/>
          <w:lang w:val="uk-UA"/>
        </w:rPr>
      </w:pPr>
    </w:p>
    <w:p w14:paraId="19E761E7" w14:textId="77777777" w:rsidR="00F40318" w:rsidRDefault="002439F6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en-US"/>
        </w:rPr>
        <w:t>V</w:t>
      </w:r>
      <w:r>
        <w:rPr>
          <w:b/>
          <w:sz w:val="28"/>
          <w:szCs w:val="28"/>
          <w:lang w:val="uk-UA"/>
        </w:rPr>
        <w:t>І. Нормативно-правове регулювання</w:t>
      </w:r>
    </w:p>
    <w:p w14:paraId="5CA399C8" w14:textId="77777777" w:rsidR="00F40318" w:rsidRDefault="002439F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Програму підтримки Комунальної установи по експлуатації адміністративної</w:t>
      </w:r>
      <w:r>
        <w:rPr>
          <w:sz w:val="32"/>
          <w:szCs w:val="32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будівлі Романівської селищної ради та благоустрою території </w:t>
      </w:r>
      <w:proofErr w:type="spellStart"/>
      <w:r>
        <w:rPr>
          <w:sz w:val="28"/>
          <w:szCs w:val="28"/>
          <w:lang w:val="uk-UA"/>
        </w:rPr>
        <w:t>смт.Романів</w:t>
      </w:r>
      <w:proofErr w:type="spellEnd"/>
      <w:r>
        <w:rPr>
          <w:sz w:val="28"/>
          <w:szCs w:val="28"/>
          <w:lang w:val="uk-UA"/>
        </w:rPr>
        <w:t xml:space="preserve"> на 2021 рік розроблено відповідно до Закону України «Про місцеве самоврядування в Україні», Бюджетного кодексу </w:t>
      </w:r>
      <w:r>
        <w:rPr>
          <w:sz w:val="28"/>
          <w:szCs w:val="28"/>
          <w:lang w:val="uk-UA"/>
        </w:rPr>
        <w:t>України та з урахуванням рішень селищної ради щодо управління майном комунальної власності.</w:t>
      </w:r>
    </w:p>
    <w:p w14:paraId="0B4F76B6" w14:textId="77777777" w:rsidR="00F40318" w:rsidRDefault="002439F6">
      <w:pPr>
        <w:ind w:left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en-US"/>
        </w:rPr>
        <w:t>V</w:t>
      </w:r>
      <w:r>
        <w:rPr>
          <w:b/>
          <w:sz w:val="28"/>
          <w:szCs w:val="28"/>
          <w:lang w:val="uk-UA"/>
        </w:rPr>
        <w:t>ІІ. Система управління та контролю за ходом виконання Програми</w:t>
      </w:r>
    </w:p>
    <w:p w14:paraId="0289CA8F" w14:textId="77777777" w:rsidR="00F40318" w:rsidRDefault="002439F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Програма виконується шляхом здійснення її заходів і завдань комунальною установою по експлуатації ад</w:t>
      </w:r>
      <w:r>
        <w:rPr>
          <w:sz w:val="28"/>
          <w:szCs w:val="28"/>
          <w:lang w:val="uk-UA"/>
        </w:rPr>
        <w:t>мінбудинку Романівської селищної ради.</w:t>
      </w:r>
    </w:p>
    <w:p w14:paraId="7B2C8A64" w14:textId="77777777" w:rsidR="00F40318" w:rsidRDefault="002439F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Безпосередній контроль за виконанням заходів і завдань Програми здійснює Романівська селищна рада.</w:t>
      </w:r>
    </w:p>
    <w:p w14:paraId="76C6123E" w14:textId="77777777" w:rsidR="00F40318" w:rsidRDefault="002439F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b/>
          <w:sz w:val="28"/>
          <w:szCs w:val="28"/>
          <w:lang w:val="en-US"/>
        </w:rPr>
        <w:t>V</w:t>
      </w:r>
      <w:r>
        <w:rPr>
          <w:b/>
          <w:sz w:val="28"/>
          <w:szCs w:val="28"/>
          <w:lang w:val="uk-UA"/>
        </w:rPr>
        <w:t>ІІІ. Фінансове забезпечення Програми</w:t>
      </w:r>
    </w:p>
    <w:p w14:paraId="27B6C54B" w14:textId="77777777" w:rsidR="00F40318" w:rsidRDefault="002439F6">
      <w:pPr>
        <w:ind w:firstLine="70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Фінансове забезпечення виконання  заходів Програми здійснюється за рахунок коштів районного бюджету (в межах фінансових можливостей), коштів районної ради, коштів КУ по експлуатації адмінбудинку Романівської селищної ради та благоустрою території </w:t>
      </w:r>
      <w:proofErr w:type="spellStart"/>
      <w:r>
        <w:rPr>
          <w:sz w:val="28"/>
          <w:szCs w:val="28"/>
          <w:lang w:val="uk-UA"/>
        </w:rPr>
        <w:t>смт.Рома</w:t>
      </w:r>
      <w:r>
        <w:rPr>
          <w:sz w:val="28"/>
          <w:szCs w:val="28"/>
          <w:lang w:val="uk-UA"/>
        </w:rPr>
        <w:t>нів</w:t>
      </w:r>
      <w:proofErr w:type="spellEnd"/>
      <w:r>
        <w:rPr>
          <w:sz w:val="28"/>
          <w:szCs w:val="28"/>
          <w:lang w:val="uk-UA"/>
        </w:rPr>
        <w:t xml:space="preserve"> та інших джерел, незаборонених законодавством.</w:t>
      </w:r>
    </w:p>
    <w:p w14:paraId="29BB8FF6" w14:textId="77777777" w:rsidR="00F40318" w:rsidRDefault="002439F6">
      <w:pPr>
        <w:ind w:firstLine="70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Головним розпорядником коштів районного бюджету на виконання заходів Програми є Романівська селищна рада.</w:t>
      </w:r>
    </w:p>
    <w:p w14:paraId="1B8E8F4F" w14:textId="77777777" w:rsidR="00F40318" w:rsidRDefault="00F40318">
      <w:pPr>
        <w:ind w:firstLine="705"/>
        <w:jc w:val="both"/>
        <w:rPr>
          <w:sz w:val="28"/>
          <w:szCs w:val="28"/>
          <w:lang w:val="uk-UA"/>
        </w:rPr>
      </w:pPr>
    </w:p>
    <w:p w14:paraId="471C935B" w14:textId="77777777" w:rsidR="00F40318" w:rsidRDefault="002439F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Комунальна установа по експлуатації адмінбудинку Романівської селищної ради та благоустрою терито</w:t>
      </w:r>
      <w:r>
        <w:rPr>
          <w:sz w:val="28"/>
          <w:szCs w:val="28"/>
          <w:lang w:val="uk-UA"/>
        </w:rPr>
        <w:t xml:space="preserve">рії </w:t>
      </w:r>
      <w:proofErr w:type="spellStart"/>
      <w:r>
        <w:rPr>
          <w:sz w:val="28"/>
          <w:szCs w:val="28"/>
          <w:lang w:val="uk-UA"/>
        </w:rPr>
        <w:t>смт.Романів</w:t>
      </w:r>
      <w:proofErr w:type="spellEnd"/>
      <w:r>
        <w:rPr>
          <w:sz w:val="28"/>
          <w:szCs w:val="28"/>
          <w:lang w:val="uk-UA"/>
        </w:rPr>
        <w:t>, як відповідальний виконавець Програми, один раз на рік до 1 березня подає селищну раді узагальнену інформацію про виконання Програми.</w:t>
      </w:r>
    </w:p>
    <w:p w14:paraId="2E4DD2BE" w14:textId="77777777" w:rsidR="00F40318" w:rsidRDefault="00F40318">
      <w:pPr>
        <w:ind w:firstLine="708"/>
        <w:jc w:val="both"/>
        <w:rPr>
          <w:sz w:val="28"/>
          <w:szCs w:val="28"/>
          <w:lang w:val="uk-UA"/>
        </w:rPr>
      </w:pPr>
    </w:p>
    <w:p w14:paraId="7A9A7DD7" w14:textId="77777777" w:rsidR="00F40318" w:rsidRDefault="00F40318">
      <w:pPr>
        <w:ind w:firstLine="708"/>
        <w:jc w:val="both"/>
        <w:rPr>
          <w:sz w:val="28"/>
          <w:szCs w:val="28"/>
          <w:lang w:val="uk-UA"/>
        </w:rPr>
      </w:pPr>
    </w:p>
    <w:p w14:paraId="13DA9180" w14:textId="77777777" w:rsidR="00F40318" w:rsidRDefault="00F40318">
      <w:pPr>
        <w:ind w:firstLine="708"/>
        <w:jc w:val="both"/>
        <w:rPr>
          <w:sz w:val="28"/>
          <w:szCs w:val="28"/>
          <w:lang w:val="uk-UA"/>
        </w:rPr>
      </w:pPr>
    </w:p>
    <w:p w14:paraId="430CA0A9" w14:textId="207C3D71" w:rsidR="00F40318" w:rsidRDefault="002439F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Секретар ради                                                 Юрій ЧУМАЧЕНКО</w:t>
      </w:r>
    </w:p>
    <w:p w14:paraId="567C3FF8" w14:textId="77777777" w:rsidR="00F40318" w:rsidRDefault="00F40318">
      <w:pPr>
        <w:jc w:val="both"/>
        <w:rPr>
          <w:sz w:val="28"/>
          <w:szCs w:val="28"/>
          <w:lang w:val="uk-UA"/>
        </w:rPr>
      </w:pPr>
    </w:p>
    <w:p w14:paraId="77AEFF5B" w14:textId="77777777" w:rsidR="00F40318" w:rsidRDefault="00F40318">
      <w:pPr>
        <w:jc w:val="both"/>
        <w:rPr>
          <w:sz w:val="28"/>
          <w:szCs w:val="28"/>
          <w:lang w:val="uk-UA"/>
        </w:rPr>
      </w:pPr>
    </w:p>
    <w:p w14:paraId="0F874657" w14:textId="77777777" w:rsidR="00F40318" w:rsidRDefault="00F40318">
      <w:pPr>
        <w:jc w:val="both"/>
        <w:rPr>
          <w:sz w:val="28"/>
          <w:szCs w:val="28"/>
          <w:lang w:val="uk-UA"/>
        </w:rPr>
      </w:pPr>
    </w:p>
    <w:p w14:paraId="53A229E2" w14:textId="77777777" w:rsidR="00F40318" w:rsidRDefault="00F40318">
      <w:pPr>
        <w:jc w:val="both"/>
        <w:rPr>
          <w:sz w:val="28"/>
          <w:szCs w:val="28"/>
          <w:lang w:val="uk-UA"/>
        </w:rPr>
      </w:pPr>
    </w:p>
    <w:p w14:paraId="0F2D9860" w14:textId="77777777" w:rsidR="00F40318" w:rsidRDefault="00F40318">
      <w:pPr>
        <w:jc w:val="both"/>
        <w:rPr>
          <w:sz w:val="28"/>
          <w:szCs w:val="28"/>
          <w:lang w:val="uk-UA"/>
        </w:rPr>
      </w:pPr>
    </w:p>
    <w:p w14:paraId="633B431C" w14:textId="77777777" w:rsidR="00F40318" w:rsidRDefault="00F40318">
      <w:pPr>
        <w:jc w:val="both"/>
        <w:rPr>
          <w:sz w:val="28"/>
          <w:szCs w:val="28"/>
          <w:lang w:val="uk-UA"/>
        </w:rPr>
      </w:pPr>
    </w:p>
    <w:p w14:paraId="738A77C3" w14:textId="77777777" w:rsidR="00F40318" w:rsidRDefault="00F40318">
      <w:pPr>
        <w:jc w:val="both"/>
        <w:rPr>
          <w:sz w:val="28"/>
          <w:szCs w:val="28"/>
          <w:lang w:val="uk-UA"/>
        </w:rPr>
      </w:pPr>
    </w:p>
    <w:p w14:paraId="222177F1" w14:textId="77777777" w:rsidR="00F40318" w:rsidRDefault="00F40318">
      <w:pPr>
        <w:jc w:val="both"/>
        <w:rPr>
          <w:sz w:val="28"/>
          <w:szCs w:val="28"/>
          <w:lang w:val="uk-UA"/>
        </w:rPr>
      </w:pPr>
    </w:p>
    <w:p w14:paraId="79031504" w14:textId="77777777" w:rsidR="00F40318" w:rsidRDefault="002439F6">
      <w:pPr>
        <w:ind w:left="4248" w:firstLine="708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Додаток </w:t>
      </w:r>
    </w:p>
    <w:p w14:paraId="064A2AB3" w14:textId="77777777" w:rsidR="00F40318" w:rsidRDefault="002439F6">
      <w:pPr>
        <w:ind w:left="566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 рішення селищної ради</w:t>
      </w:r>
    </w:p>
    <w:p w14:paraId="6654CC66" w14:textId="77777777" w:rsidR="00F40318" w:rsidRDefault="002439F6">
      <w:pPr>
        <w:ind w:left="4956"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                        №</w:t>
      </w:r>
    </w:p>
    <w:p w14:paraId="5E3247CF" w14:textId="77777777" w:rsidR="00F40318" w:rsidRDefault="00F40318">
      <w:pPr>
        <w:rPr>
          <w:sz w:val="28"/>
          <w:szCs w:val="28"/>
          <w:lang w:val="uk-UA"/>
        </w:rPr>
      </w:pPr>
    </w:p>
    <w:p w14:paraId="49F9B979" w14:textId="77777777" w:rsidR="00F40318" w:rsidRDefault="00F40318">
      <w:pPr>
        <w:rPr>
          <w:sz w:val="28"/>
          <w:szCs w:val="28"/>
          <w:lang w:val="uk-UA"/>
        </w:rPr>
      </w:pPr>
    </w:p>
    <w:p w14:paraId="0C4D38AB" w14:textId="77777777" w:rsidR="00F40318" w:rsidRDefault="00F40318">
      <w:pPr>
        <w:rPr>
          <w:sz w:val="28"/>
          <w:szCs w:val="28"/>
          <w:lang w:val="uk-UA"/>
        </w:rPr>
      </w:pPr>
    </w:p>
    <w:p w14:paraId="0983A635" w14:textId="77777777" w:rsidR="00F40318" w:rsidRDefault="00F40318">
      <w:pPr>
        <w:rPr>
          <w:sz w:val="28"/>
          <w:szCs w:val="28"/>
          <w:lang w:val="uk-UA"/>
        </w:rPr>
      </w:pPr>
    </w:p>
    <w:p w14:paraId="1A8BE791" w14:textId="77777777" w:rsidR="00F40318" w:rsidRDefault="00F40318">
      <w:pPr>
        <w:jc w:val="center"/>
        <w:rPr>
          <w:b/>
          <w:sz w:val="40"/>
          <w:szCs w:val="40"/>
          <w:lang w:val="uk-UA"/>
        </w:rPr>
      </w:pPr>
    </w:p>
    <w:p w14:paraId="043F74E1" w14:textId="77777777" w:rsidR="00F40318" w:rsidRDefault="00F40318">
      <w:pPr>
        <w:jc w:val="center"/>
        <w:rPr>
          <w:b/>
          <w:sz w:val="40"/>
          <w:szCs w:val="40"/>
          <w:lang w:val="uk-UA"/>
        </w:rPr>
      </w:pPr>
    </w:p>
    <w:p w14:paraId="11738EFE" w14:textId="77777777" w:rsidR="00F40318" w:rsidRDefault="00F40318">
      <w:pPr>
        <w:jc w:val="center"/>
        <w:rPr>
          <w:b/>
          <w:sz w:val="40"/>
          <w:szCs w:val="40"/>
          <w:lang w:val="uk-UA"/>
        </w:rPr>
      </w:pPr>
    </w:p>
    <w:p w14:paraId="1941630B" w14:textId="77777777" w:rsidR="00F40318" w:rsidRDefault="002439F6">
      <w:pPr>
        <w:jc w:val="center"/>
        <w:rPr>
          <w:b/>
          <w:sz w:val="40"/>
          <w:szCs w:val="40"/>
          <w:lang w:val="uk-UA"/>
        </w:rPr>
      </w:pPr>
      <w:r>
        <w:rPr>
          <w:b/>
          <w:sz w:val="40"/>
          <w:szCs w:val="40"/>
          <w:lang w:val="uk-UA"/>
        </w:rPr>
        <w:t>П Р О Г Р А М А</w:t>
      </w:r>
    </w:p>
    <w:p w14:paraId="7C815C62" w14:textId="77777777" w:rsidR="00F40318" w:rsidRDefault="00F40318">
      <w:pPr>
        <w:jc w:val="center"/>
        <w:rPr>
          <w:b/>
          <w:lang w:val="uk-UA"/>
        </w:rPr>
      </w:pPr>
    </w:p>
    <w:p w14:paraId="09C20F12" w14:textId="77777777" w:rsidR="00F40318" w:rsidRDefault="002439F6">
      <w:pPr>
        <w:jc w:val="center"/>
        <w:rPr>
          <w:b/>
          <w:sz w:val="40"/>
          <w:szCs w:val="40"/>
          <w:lang w:val="uk-UA"/>
        </w:rPr>
      </w:pPr>
      <w:r>
        <w:rPr>
          <w:b/>
          <w:sz w:val="40"/>
          <w:szCs w:val="40"/>
          <w:lang w:val="uk-UA"/>
        </w:rPr>
        <w:t xml:space="preserve">підтримки Комунальної установи по експлуатації адміністративної будівлі </w:t>
      </w:r>
    </w:p>
    <w:p w14:paraId="74C8D591" w14:textId="77777777" w:rsidR="00F40318" w:rsidRDefault="002439F6">
      <w:pPr>
        <w:jc w:val="center"/>
        <w:rPr>
          <w:b/>
          <w:sz w:val="40"/>
          <w:szCs w:val="40"/>
          <w:lang w:val="uk-UA"/>
        </w:rPr>
      </w:pPr>
      <w:r>
        <w:rPr>
          <w:b/>
          <w:sz w:val="40"/>
          <w:szCs w:val="40"/>
          <w:lang w:val="uk-UA"/>
        </w:rPr>
        <w:t>Романівської селищної  ради</w:t>
      </w:r>
    </w:p>
    <w:p w14:paraId="57B60613" w14:textId="77777777" w:rsidR="00F40318" w:rsidRDefault="002439F6">
      <w:pPr>
        <w:jc w:val="center"/>
        <w:rPr>
          <w:b/>
          <w:sz w:val="40"/>
          <w:szCs w:val="40"/>
          <w:lang w:val="uk-UA"/>
        </w:rPr>
      </w:pPr>
      <w:r>
        <w:rPr>
          <w:b/>
          <w:sz w:val="40"/>
          <w:szCs w:val="40"/>
          <w:lang w:val="uk-UA"/>
        </w:rPr>
        <w:t xml:space="preserve">та благоустрою </w:t>
      </w:r>
      <w:proofErr w:type="spellStart"/>
      <w:r>
        <w:rPr>
          <w:b/>
          <w:sz w:val="40"/>
          <w:szCs w:val="40"/>
          <w:lang w:val="uk-UA"/>
        </w:rPr>
        <w:t>смт.Романів</w:t>
      </w:r>
      <w:proofErr w:type="spellEnd"/>
    </w:p>
    <w:p w14:paraId="7D13DE0A" w14:textId="77777777" w:rsidR="00F40318" w:rsidRDefault="00F40318">
      <w:pPr>
        <w:jc w:val="center"/>
        <w:rPr>
          <w:b/>
          <w:lang w:val="uk-UA"/>
        </w:rPr>
      </w:pPr>
    </w:p>
    <w:p w14:paraId="7E3A2F59" w14:textId="77777777" w:rsidR="00F40318" w:rsidRDefault="002439F6">
      <w:pPr>
        <w:jc w:val="center"/>
        <w:rPr>
          <w:sz w:val="40"/>
          <w:szCs w:val="40"/>
          <w:lang w:val="uk-UA"/>
        </w:rPr>
      </w:pPr>
      <w:r>
        <w:rPr>
          <w:b/>
          <w:sz w:val="40"/>
          <w:szCs w:val="40"/>
          <w:lang w:val="uk-UA"/>
        </w:rPr>
        <w:t>на 2021 рік</w:t>
      </w:r>
    </w:p>
    <w:p w14:paraId="19376424" w14:textId="77777777" w:rsidR="00F40318" w:rsidRDefault="00F40318">
      <w:pPr>
        <w:jc w:val="center"/>
        <w:rPr>
          <w:sz w:val="32"/>
          <w:szCs w:val="32"/>
          <w:lang w:val="uk-UA"/>
        </w:rPr>
      </w:pPr>
    </w:p>
    <w:p w14:paraId="7D0987D3" w14:textId="77777777" w:rsidR="00F40318" w:rsidRDefault="00F40318">
      <w:pPr>
        <w:rPr>
          <w:lang w:val="uk-UA"/>
        </w:rPr>
      </w:pPr>
    </w:p>
    <w:p w14:paraId="71ACA62E" w14:textId="77777777" w:rsidR="00F40318" w:rsidRDefault="00F40318">
      <w:pPr>
        <w:rPr>
          <w:lang w:val="uk-UA"/>
        </w:rPr>
      </w:pPr>
    </w:p>
    <w:p w14:paraId="07702EB9" w14:textId="77777777" w:rsidR="00F40318" w:rsidRDefault="00F40318">
      <w:pPr>
        <w:rPr>
          <w:lang w:val="uk-UA"/>
        </w:rPr>
      </w:pPr>
    </w:p>
    <w:p w14:paraId="75BD13FE" w14:textId="77777777" w:rsidR="00F40318" w:rsidRDefault="00F40318">
      <w:pPr>
        <w:rPr>
          <w:lang w:val="uk-UA"/>
        </w:rPr>
      </w:pPr>
    </w:p>
    <w:p w14:paraId="71B4FE97" w14:textId="77777777" w:rsidR="00F40318" w:rsidRDefault="00F40318">
      <w:pPr>
        <w:rPr>
          <w:lang w:val="uk-UA"/>
        </w:rPr>
      </w:pPr>
    </w:p>
    <w:p w14:paraId="4797E8DB" w14:textId="77777777" w:rsidR="00F40318" w:rsidRDefault="00F40318">
      <w:pPr>
        <w:rPr>
          <w:lang w:val="uk-UA"/>
        </w:rPr>
      </w:pPr>
    </w:p>
    <w:p w14:paraId="29CCF918" w14:textId="77777777" w:rsidR="00F40318" w:rsidRDefault="00F40318">
      <w:pPr>
        <w:rPr>
          <w:lang w:val="uk-UA"/>
        </w:rPr>
      </w:pPr>
    </w:p>
    <w:p w14:paraId="377CD7E6" w14:textId="77777777" w:rsidR="00F40318" w:rsidRDefault="00F40318">
      <w:pPr>
        <w:rPr>
          <w:lang w:val="uk-UA"/>
        </w:rPr>
      </w:pPr>
    </w:p>
    <w:p w14:paraId="4B7365A6" w14:textId="77777777" w:rsidR="00F40318" w:rsidRDefault="00F40318">
      <w:pPr>
        <w:rPr>
          <w:lang w:val="uk-UA"/>
        </w:rPr>
      </w:pPr>
    </w:p>
    <w:p w14:paraId="250F7C01" w14:textId="77777777" w:rsidR="00F40318" w:rsidRDefault="00F40318">
      <w:pPr>
        <w:rPr>
          <w:lang w:val="uk-UA"/>
        </w:rPr>
      </w:pPr>
    </w:p>
    <w:p w14:paraId="5E14FF03" w14:textId="77777777" w:rsidR="00F40318" w:rsidRDefault="00F40318">
      <w:pPr>
        <w:rPr>
          <w:lang w:val="uk-UA"/>
        </w:rPr>
      </w:pPr>
    </w:p>
    <w:p w14:paraId="66880F52" w14:textId="77777777" w:rsidR="00F40318" w:rsidRDefault="00F40318">
      <w:pPr>
        <w:rPr>
          <w:lang w:val="uk-UA"/>
        </w:rPr>
      </w:pPr>
    </w:p>
    <w:p w14:paraId="0CC0B8F3" w14:textId="77777777" w:rsidR="00F40318" w:rsidRDefault="00F40318">
      <w:pPr>
        <w:rPr>
          <w:lang w:val="uk-UA"/>
        </w:rPr>
      </w:pPr>
    </w:p>
    <w:p w14:paraId="5883F4ED" w14:textId="77777777" w:rsidR="00F40318" w:rsidRDefault="00F40318">
      <w:pPr>
        <w:rPr>
          <w:lang w:val="uk-UA"/>
        </w:rPr>
      </w:pPr>
    </w:p>
    <w:p w14:paraId="59582035" w14:textId="77777777" w:rsidR="00F40318" w:rsidRDefault="00F40318">
      <w:pPr>
        <w:rPr>
          <w:lang w:val="uk-UA"/>
        </w:rPr>
      </w:pPr>
    </w:p>
    <w:p w14:paraId="24D8719D" w14:textId="77777777" w:rsidR="00F40318" w:rsidRDefault="00F40318">
      <w:pPr>
        <w:rPr>
          <w:lang w:val="uk-UA"/>
        </w:rPr>
      </w:pPr>
    </w:p>
    <w:p w14:paraId="1E8B5E24" w14:textId="77777777" w:rsidR="00F40318" w:rsidRDefault="00F40318">
      <w:pPr>
        <w:rPr>
          <w:lang w:val="uk-UA"/>
        </w:rPr>
      </w:pPr>
    </w:p>
    <w:p w14:paraId="63A75734" w14:textId="77777777" w:rsidR="00F40318" w:rsidRDefault="00F40318">
      <w:pPr>
        <w:rPr>
          <w:lang w:val="uk-UA"/>
        </w:rPr>
      </w:pPr>
    </w:p>
    <w:p w14:paraId="25C954B6" w14:textId="77777777" w:rsidR="00F40318" w:rsidRDefault="00F40318">
      <w:pPr>
        <w:rPr>
          <w:lang w:val="uk-UA"/>
        </w:rPr>
      </w:pPr>
    </w:p>
    <w:p w14:paraId="37C39665" w14:textId="77777777" w:rsidR="00F40318" w:rsidRDefault="00F40318">
      <w:pPr>
        <w:rPr>
          <w:lang w:val="uk-UA"/>
        </w:rPr>
      </w:pPr>
    </w:p>
    <w:p w14:paraId="656D7715" w14:textId="77777777" w:rsidR="00F40318" w:rsidRDefault="00F40318">
      <w:pPr>
        <w:rPr>
          <w:lang w:val="uk-UA"/>
        </w:rPr>
      </w:pPr>
    </w:p>
    <w:p w14:paraId="337E4B07" w14:textId="77777777" w:rsidR="00F40318" w:rsidRDefault="00F40318">
      <w:pPr>
        <w:rPr>
          <w:lang w:val="uk-UA"/>
        </w:rPr>
      </w:pPr>
    </w:p>
    <w:p w14:paraId="0F1122B0" w14:textId="77777777" w:rsidR="00F40318" w:rsidRDefault="00F40318">
      <w:pPr>
        <w:rPr>
          <w:lang w:val="uk-UA"/>
        </w:rPr>
      </w:pPr>
    </w:p>
    <w:p w14:paraId="1F6C76EE" w14:textId="77777777" w:rsidR="00F40318" w:rsidRDefault="00F40318">
      <w:pPr>
        <w:rPr>
          <w:lang w:val="uk-UA"/>
        </w:rPr>
      </w:pPr>
    </w:p>
    <w:p w14:paraId="1F1B5CC2" w14:textId="77777777" w:rsidR="00F40318" w:rsidRDefault="00F40318">
      <w:pPr>
        <w:rPr>
          <w:lang w:val="uk-UA"/>
        </w:rPr>
      </w:pPr>
    </w:p>
    <w:p w14:paraId="77C23F36" w14:textId="77777777" w:rsidR="00F40318" w:rsidRDefault="002439F6">
      <w:pPr>
        <w:tabs>
          <w:tab w:val="left" w:pos="10620"/>
        </w:tabs>
        <w:ind w:left="6480" w:right="-285"/>
        <w:rPr>
          <w:szCs w:val="28"/>
        </w:rPr>
      </w:pPr>
      <w:proofErr w:type="spellStart"/>
      <w:r>
        <w:rPr>
          <w:szCs w:val="28"/>
        </w:rPr>
        <w:t>Додаток</w:t>
      </w:r>
      <w:proofErr w:type="spellEnd"/>
      <w:r>
        <w:rPr>
          <w:szCs w:val="28"/>
        </w:rPr>
        <w:t xml:space="preserve"> до </w:t>
      </w:r>
      <w:proofErr w:type="spellStart"/>
      <w:r>
        <w:rPr>
          <w:szCs w:val="28"/>
        </w:rPr>
        <w:t>Програми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підтримки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комунальної</w:t>
      </w:r>
      <w:proofErr w:type="spellEnd"/>
      <w:r>
        <w:rPr>
          <w:szCs w:val="28"/>
        </w:rPr>
        <w:t xml:space="preserve"> установи по </w:t>
      </w:r>
      <w:proofErr w:type="spellStart"/>
      <w:r>
        <w:rPr>
          <w:szCs w:val="28"/>
        </w:rPr>
        <w:t>експлуатації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адміністративної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будівлі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Романівської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селищної</w:t>
      </w:r>
      <w:proofErr w:type="spellEnd"/>
      <w:r>
        <w:rPr>
          <w:szCs w:val="28"/>
        </w:rPr>
        <w:t xml:space="preserve"> ради</w:t>
      </w:r>
    </w:p>
    <w:p w14:paraId="71FFF86B" w14:textId="77777777" w:rsidR="00F40318" w:rsidRDefault="002439F6">
      <w:pPr>
        <w:tabs>
          <w:tab w:val="left" w:pos="10620"/>
        </w:tabs>
        <w:ind w:left="6480" w:right="-285"/>
        <w:rPr>
          <w:szCs w:val="28"/>
        </w:rPr>
      </w:pPr>
      <w:r>
        <w:rPr>
          <w:szCs w:val="28"/>
        </w:rPr>
        <w:t xml:space="preserve">та благоустрою </w:t>
      </w:r>
      <w:proofErr w:type="spellStart"/>
      <w:r>
        <w:rPr>
          <w:szCs w:val="28"/>
        </w:rPr>
        <w:t>території</w:t>
      </w:r>
      <w:proofErr w:type="spellEnd"/>
    </w:p>
    <w:p w14:paraId="03EA202E" w14:textId="77777777" w:rsidR="00F40318" w:rsidRDefault="002439F6">
      <w:pPr>
        <w:tabs>
          <w:tab w:val="left" w:pos="10620"/>
        </w:tabs>
        <w:ind w:left="6480" w:right="-285"/>
        <w:rPr>
          <w:szCs w:val="28"/>
        </w:rPr>
      </w:pPr>
      <w:proofErr w:type="spellStart"/>
      <w:proofErr w:type="gramStart"/>
      <w:r>
        <w:rPr>
          <w:szCs w:val="28"/>
        </w:rPr>
        <w:t>смт.Романів</w:t>
      </w:r>
      <w:proofErr w:type="spellEnd"/>
      <w:proofErr w:type="gramEnd"/>
    </w:p>
    <w:p w14:paraId="47E12933" w14:textId="77777777" w:rsidR="00F40318" w:rsidRDefault="002439F6">
      <w:pPr>
        <w:tabs>
          <w:tab w:val="left" w:pos="10620"/>
        </w:tabs>
        <w:ind w:left="6480" w:right="-285"/>
        <w:rPr>
          <w:szCs w:val="28"/>
        </w:rPr>
      </w:pPr>
      <w:r>
        <w:rPr>
          <w:szCs w:val="28"/>
        </w:rPr>
        <w:t xml:space="preserve"> на 2021 </w:t>
      </w:r>
      <w:proofErr w:type="spellStart"/>
      <w:r>
        <w:rPr>
          <w:szCs w:val="28"/>
        </w:rPr>
        <w:t>рік</w:t>
      </w:r>
      <w:proofErr w:type="spellEnd"/>
    </w:p>
    <w:p w14:paraId="23F674FA" w14:textId="77777777" w:rsidR="00F40318" w:rsidRDefault="00F40318"/>
    <w:p w14:paraId="40F2606E" w14:textId="77777777" w:rsidR="00F40318" w:rsidRDefault="002439F6">
      <w:pPr>
        <w:jc w:val="center"/>
      </w:pPr>
      <w:r>
        <w:t xml:space="preserve">Заходи </w:t>
      </w:r>
      <w:proofErr w:type="spellStart"/>
      <w:r>
        <w:t>Програми</w:t>
      </w:r>
      <w:proofErr w:type="spellEnd"/>
      <w:r>
        <w:t xml:space="preserve"> </w:t>
      </w:r>
      <w:proofErr w:type="spellStart"/>
      <w:r>
        <w:t>підтримки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комунальної</w:t>
      </w:r>
      <w:proofErr w:type="spellEnd"/>
      <w:r>
        <w:rPr>
          <w:szCs w:val="28"/>
        </w:rPr>
        <w:t xml:space="preserve"> установи по </w:t>
      </w:r>
      <w:proofErr w:type="spellStart"/>
      <w:r>
        <w:rPr>
          <w:szCs w:val="28"/>
        </w:rPr>
        <w:t>експлуатації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адміністративної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будівлі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Романівської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селищної</w:t>
      </w:r>
      <w:proofErr w:type="spellEnd"/>
      <w:r>
        <w:rPr>
          <w:szCs w:val="28"/>
        </w:rPr>
        <w:t xml:space="preserve"> ради</w:t>
      </w:r>
      <w:r>
        <w:t xml:space="preserve"> та благоустрою </w:t>
      </w:r>
      <w:proofErr w:type="spellStart"/>
      <w:r>
        <w:t>території</w:t>
      </w:r>
      <w:proofErr w:type="spellEnd"/>
      <w:r>
        <w:t xml:space="preserve"> </w:t>
      </w:r>
      <w:proofErr w:type="spellStart"/>
      <w:proofErr w:type="gramStart"/>
      <w:r>
        <w:t>смт.Романів</w:t>
      </w:r>
      <w:proofErr w:type="spellEnd"/>
      <w:proofErr w:type="gramEnd"/>
      <w:r>
        <w:t xml:space="preserve"> н</w:t>
      </w:r>
      <w:r>
        <w:t xml:space="preserve">а 2021 </w:t>
      </w:r>
      <w:proofErr w:type="spellStart"/>
      <w:r>
        <w:t>рік</w:t>
      </w:r>
      <w:proofErr w:type="spellEnd"/>
      <w:r>
        <w:t xml:space="preserve"> та </w:t>
      </w:r>
      <w:proofErr w:type="spellStart"/>
      <w:r>
        <w:t>орієнтовна</w:t>
      </w:r>
      <w:proofErr w:type="spellEnd"/>
      <w:r>
        <w:t xml:space="preserve"> потреба </w:t>
      </w:r>
      <w:proofErr w:type="spellStart"/>
      <w:r>
        <w:t>коштів</w:t>
      </w:r>
      <w:proofErr w:type="spellEnd"/>
      <w:r>
        <w:t xml:space="preserve"> для </w:t>
      </w:r>
      <w:proofErr w:type="spellStart"/>
      <w:r>
        <w:t>виконання</w:t>
      </w:r>
      <w:proofErr w:type="spellEnd"/>
    </w:p>
    <w:tbl>
      <w:tblPr>
        <w:tblW w:w="9639" w:type="dxa"/>
        <w:tblInd w:w="-567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2"/>
        <w:gridCol w:w="6288"/>
        <w:gridCol w:w="1381"/>
        <w:gridCol w:w="1128"/>
        <w:gridCol w:w="280"/>
      </w:tblGrid>
      <w:tr w:rsidR="00F40318" w14:paraId="3ACB8508" w14:textId="77777777">
        <w:tblPrEx>
          <w:tblCellMar>
            <w:top w:w="0" w:type="dxa"/>
            <w:bottom w:w="0" w:type="dxa"/>
          </w:tblCellMar>
        </w:tblPrEx>
        <w:trPr>
          <w:trHeight w:val="569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6A2BFC" w14:textId="77777777" w:rsidR="00F40318" w:rsidRDefault="002439F6">
            <w:pPr>
              <w:jc w:val="center"/>
            </w:pPr>
            <w:r>
              <w:t>№ з/п</w:t>
            </w:r>
          </w:p>
        </w:tc>
        <w:tc>
          <w:tcPr>
            <w:tcW w:w="65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263C16" w14:textId="77777777" w:rsidR="00F40318" w:rsidRDefault="002439F6">
            <w:pPr>
              <w:jc w:val="center"/>
            </w:pPr>
            <w:proofErr w:type="spellStart"/>
            <w:r>
              <w:t>Назва</w:t>
            </w:r>
            <w:proofErr w:type="spellEnd"/>
            <w:r>
              <w:t xml:space="preserve"> </w:t>
            </w:r>
            <w:proofErr w:type="spellStart"/>
            <w:r>
              <w:t>заходів</w:t>
            </w:r>
            <w:proofErr w:type="spellEnd"/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DBF428" w14:textId="77777777" w:rsidR="00F40318" w:rsidRDefault="002439F6">
            <w:pPr>
              <w:jc w:val="center"/>
            </w:pPr>
            <w:proofErr w:type="spellStart"/>
            <w:r>
              <w:t>Орієнтовна</w:t>
            </w:r>
            <w:proofErr w:type="spellEnd"/>
            <w:r>
              <w:t xml:space="preserve"> </w:t>
            </w:r>
            <w:proofErr w:type="spellStart"/>
            <w:r>
              <w:t>вартість</w:t>
            </w:r>
            <w:proofErr w:type="spellEnd"/>
            <w:r>
              <w:t xml:space="preserve">, </w:t>
            </w:r>
          </w:p>
          <w:p w14:paraId="7732660A" w14:textId="77777777" w:rsidR="00F40318" w:rsidRDefault="002439F6">
            <w:pPr>
              <w:jc w:val="center"/>
            </w:pPr>
            <w:r>
              <w:t>тис. грн.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8180B9" w14:textId="77777777" w:rsidR="00F40318" w:rsidRDefault="002439F6">
            <w:pPr>
              <w:jc w:val="center"/>
            </w:pPr>
            <w:proofErr w:type="spellStart"/>
            <w:r>
              <w:t>Термін</w:t>
            </w:r>
            <w:proofErr w:type="spellEnd"/>
            <w:r>
              <w:t xml:space="preserve"> </w:t>
            </w:r>
          </w:p>
          <w:p w14:paraId="7A34130B" w14:textId="77777777" w:rsidR="00F40318" w:rsidRDefault="002439F6">
            <w:pPr>
              <w:jc w:val="center"/>
            </w:pPr>
            <w:proofErr w:type="spellStart"/>
            <w:r>
              <w:t>виконання</w:t>
            </w:r>
            <w:proofErr w:type="spellEnd"/>
          </w:p>
        </w:tc>
      </w:tr>
      <w:tr w:rsidR="00F40318" w14:paraId="74E2F733" w14:textId="77777777">
        <w:tblPrEx>
          <w:tblCellMar>
            <w:top w:w="0" w:type="dxa"/>
            <w:bottom w:w="0" w:type="dxa"/>
          </w:tblCellMar>
        </w:tblPrEx>
        <w:trPr>
          <w:trHeight w:val="307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BB5D72" w14:textId="77777777" w:rsidR="00F40318" w:rsidRDefault="00F40318"/>
        </w:tc>
        <w:tc>
          <w:tcPr>
            <w:tcW w:w="65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FCBA94" w14:textId="77777777" w:rsidR="00F40318" w:rsidRDefault="00F40318"/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8E8347" w14:textId="77777777" w:rsidR="00F40318" w:rsidRDefault="00F40318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4F0785" w14:textId="77777777" w:rsidR="00F40318" w:rsidRDefault="002439F6">
            <w:pPr>
              <w:jc w:val="center"/>
              <w:rPr>
                <w:lang w:val="uk-UA"/>
              </w:rPr>
            </w:pPr>
            <w:r>
              <w:t>20</w:t>
            </w:r>
            <w:r>
              <w:rPr>
                <w:lang w:val="uk-UA"/>
              </w:rPr>
              <w:t>21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E05327" w14:textId="77777777" w:rsidR="00F40318" w:rsidRDefault="00F40318">
            <w:pPr>
              <w:jc w:val="center"/>
              <w:rPr>
                <w:lang w:val="uk-UA"/>
              </w:rPr>
            </w:pPr>
          </w:p>
        </w:tc>
      </w:tr>
      <w:tr w:rsidR="00F40318" w14:paraId="156DB4DF" w14:textId="77777777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325F6E" w14:textId="77777777" w:rsidR="00F40318" w:rsidRDefault="002439F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83DB33" w14:textId="77777777" w:rsidR="00F40318" w:rsidRDefault="002439F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7CFE01" w14:textId="77777777" w:rsidR="00F40318" w:rsidRDefault="002439F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295B56" w14:textId="77777777" w:rsidR="00F40318" w:rsidRDefault="002439F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A1A618" w14:textId="77777777" w:rsidR="00F40318" w:rsidRDefault="00F40318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40318" w14:paraId="6DA4EE43" w14:textId="77777777">
        <w:tblPrEx>
          <w:tblCellMar>
            <w:top w:w="0" w:type="dxa"/>
            <w:bottom w:w="0" w:type="dxa"/>
          </w:tblCellMar>
        </w:tblPrEx>
        <w:trPr>
          <w:trHeight w:val="82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C093CC" w14:textId="77777777" w:rsidR="00F40318" w:rsidRDefault="002439F6">
            <w:pPr>
              <w:jc w:val="center"/>
            </w:pPr>
            <w:r>
              <w:t>1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F2C934" w14:textId="77777777" w:rsidR="00F40318" w:rsidRDefault="002439F6">
            <w:r>
              <w:rPr>
                <w:sz w:val="28"/>
                <w:szCs w:val="28"/>
                <w:lang w:val="uk-UA"/>
              </w:rPr>
              <w:t xml:space="preserve">Ремонт  покрівлі адмінбудинку Романівської селищної ради  за  </w:t>
            </w:r>
            <w:proofErr w:type="spellStart"/>
            <w:r>
              <w:rPr>
                <w:sz w:val="28"/>
                <w:szCs w:val="28"/>
                <w:lang w:val="uk-UA"/>
              </w:rPr>
              <w:t>адресою</w:t>
            </w:r>
            <w:proofErr w:type="spellEnd"/>
            <w:r>
              <w:rPr>
                <w:sz w:val="28"/>
                <w:szCs w:val="28"/>
                <w:lang w:val="uk-UA"/>
              </w:rPr>
              <w:t>: вул. Сергія Лялевича,2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1DD6C2" w14:textId="77777777" w:rsidR="00F40318" w:rsidRDefault="002439F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C4CEE1" w14:textId="77777777" w:rsidR="00F40318" w:rsidRDefault="002439F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500,0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4177FC" w14:textId="77777777" w:rsidR="00F40318" w:rsidRDefault="00F40318">
            <w:pPr>
              <w:jc w:val="center"/>
              <w:rPr>
                <w:lang w:val="uk-UA"/>
              </w:rPr>
            </w:pPr>
          </w:p>
        </w:tc>
      </w:tr>
      <w:tr w:rsidR="00F40318" w14:paraId="1464C5F5" w14:textId="77777777">
        <w:tblPrEx>
          <w:tblCellMar>
            <w:top w:w="0" w:type="dxa"/>
            <w:bottom w:w="0" w:type="dxa"/>
          </w:tblCellMar>
        </w:tblPrEx>
        <w:trPr>
          <w:trHeight w:val="63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5579DF" w14:textId="77777777" w:rsidR="00F40318" w:rsidRDefault="002439F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3151D4" w14:textId="77777777" w:rsidR="00F40318" w:rsidRDefault="002439F6">
            <w:r>
              <w:rPr>
                <w:sz w:val="28"/>
                <w:szCs w:val="28"/>
                <w:lang w:val="uk-UA"/>
              </w:rPr>
              <w:t xml:space="preserve">Розподіл навантаження у внутрішній електромережі адмінбудинку за </w:t>
            </w:r>
            <w:proofErr w:type="spellStart"/>
            <w:r>
              <w:rPr>
                <w:sz w:val="28"/>
                <w:szCs w:val="28"/>
                <w:lang w:val="uk-UA"/>
              </w:rPr>
              <w:t>адресою</w:t>
            </w:r>
            <w:proofErr w:type="spellEnd"/>
            <w:r>
              <w:rPr>
                <w:sz w:val="28"/>
                <w:szCs w:val="28"/>
                <w:lang w:val="uk-UA"/>
              </w:rPr>
              <w:t>: вул. Сергія Лялевича,2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1D0890" w14:textId="77777777" w:rsidR="00F40318" w:rsidRDefault="002439F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DE27EB" w14:textId="77777777" w:rsidR="00F40318" w:rsidRDefault="002439F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50,0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AE57A3" w14:textId="77777777" w:rsidR="00F40318" w:rsidRDefault="00F40318">
            <w:pPr>
              <w:jc w:val="center"/>
              <w:rPr>
                <w:lang w:val="uk-UA"/>
              </w:rPr>
            </w:pPr>
          </w:p>
        </w:tc>
      </w:tr>
      <w:tr w:rsidR="00F40318" w14:paraId="75D1A218" w14:textId="77777777">
        <w:tblPrEx>
          <w:tblCellMar>
            <w:top w:w="0" w:type="dxa"/>
            <w:bottom w:w="0" w:type="dxa"/>
          </w:tblCellMar>
        </w:tblPrEx>
        <w:trPr>
          <w:trHeight w:val="63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0B1540" w14:textId="77777777" w:rsidR="00F40318" w:rsidRDefault="002439F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3B42DE" w14:textId="77777777" w:rsidR="00F40318" w:rsidRDefault="002439F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Виділення коштів на закупівлю твердого палива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8119FD" w14:textId="77777777" w:rsidR="00F40318" w:rsidRDefault="002439F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CEC27F" w14:textId="77777777" w:rsidR="00F40318" w:rsidRDefault="002439F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300,0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0855D5" w14:textId="77777777" w:rsidR="00F40318" w:rsidRDefault="00F40318">
            <w:pPr>
              <w:jc w:val="center"/>
              <w:rPr>
                <w:lang w:val="uk-UA"/>
              </w:rPr>
            </w:pPr>
          </w:p>
        </w:tc>
      </w:tr>
      <w:tr w:rsidR="00F40318" w14:paraId="149D5297" w14:textId="77777777">
        <w:tblPrEx>
          <w:tblCellMar>
            <w:top w:w="0" w:type="dxa"/>
            <w:bottom w:w="0" w:type="dxa"/>
          </w:tblCellMar>
        </w:tblPrEx>
        <w:trPr>
          <w:trHeight w:val="82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446B22" w14:textId="77777777" w:rsidR="00F40318" w:rsidRDefault="002439F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CEA6EF" w14:textId="77777777" w:rsidR="00F40318" w:rsidRDefault="002439F6">
            <w:r>
              <w:rPr>
                <w:sz w:val="28"/>
                <w:szCs w:val="28"/>
                <w:lang w:val="uk-UA"/>
              </w:rPr>
              <w:t xml:space="preserve">Ремонт системи  водопостачання, заміна сантехнічного обладнання в </w:t>
            </w:r>
            <w:r>
              <w:rPr>
                <w:sz w:val="28"/>
                <w:szCs w:val="28"/>
                <w:lang w:val="uk-UA"/>
              </w:rPr>
              <w:t xml:space="preserve">адмінбудинку за </w:t>
            </w:r>
            <w:proofErr w:type="spellStart"/>
            <w:r>
              <w:rPr>
                <w:sz w:val="28"/>
                <w:szCs w:val="28"/>
                <w:lang w:val="uk-UA"/>
              </w:rPr>
              <w:t>адресою</w:t>
            </w:r>
            <w:proofErr w:type="spellEnd"/>
            <w:r>
              <w:rPr>
                <w:sz w:val="28"/>
                <w:szCs w:val="28"/>
                <w:lang w:val="uk-UA"/>
              </w:rPr>
              <w:t>: вул. Сергія Лялевича,2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E6DF69" w14:textId="77777777" w:rsidR="00F40318" w:rsidRDefault="002439F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15AF03" w14:textId="77777777" w:rsidR="00F40318" w:rsidRDefault="002439F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30,0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E7E733" w14:textId="77777777" w:rsidR="00F40318" w:rsidRDefault="00F40318">
            <w:pPr>
              <w:jc w:val="center"/>
              <w:rPr>
                <w:lang w:val="uk-UA"/>
              </w:rPr>
            </w:pPr>
          </w:p>
        </w:tc>
      </w:tr>
      <w:tr w:rsidR="00F40318" w14:paraId="154CD3AD" w14:textId="77777777">
        <w:tblPrEx>
          <w:tblCellMar>
            <w:top w:w="0" w:type="dxa"/>
            <w:bottom w:w="0" w:type="dxa"/>
          </w:tblCellMar>
        </w:tblPrEx>
        <w:trPr>
          <w:trHeight w:val="76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763422" w14:textId="77777777" w:rsidR="00F40318" w:rsidRDefault="002439F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BAEEEB" w14:textId="77777777" w:rsidR="00F40318" w:rsidRDefault="002439F6">
            <w:r>
              <w:rPr>
                <w:sz w:val="28"/>
                <w:szCs w:val="28"/>
                <w:lang w:val="uk-UA"/>
              </w:rPr>
              <w:t xml:space="preserve">Заміна вікон  в залі засідань  та в адмінбудинку за </w:t>
            </w:r>
            <w:proofErr w:type="spellStart"/>
            <w:r>
              <w:rPr>
                <w:sz w:val="28"/>
                <w:szCs w:val="28"/>
                <w:lang w:val="uk-UA"/>
              </w:rPr>
              <w:t>адресою:вул</w:t>
            </w:r>
            <w:proofErr w:type="spellEnd"/>
            <w:r>
              <w:rPr>
                <w:sz w:val="28"/>
                <w:szCs w:val="28"/>
                <w:lang w:val="uk-UA"/>
              </w:rPr>
              <w:t>. Сергія Лялевича,2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6C7CE0" w14:textId="77777777" w:rsidR="00F40318" w:rsidRDefault="002439F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FF4624" w14:textId="77777777" w:rsidR="00F40318" w:rsidRDefault="002439F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200,0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327F5B" w14:textId="77777777" w:rsidR="00F40318" w:rsidRDefault="00F40318">
            <w:pPr>
              <w:jc w:val="center"/>
              <w:rPr>
                <w:lang w:val="uk-UA"/>
              </w:rPr>
            </w:pPr>
          </w:p>
        </w:tc>
      </w:tr>
      <w:tr w:rsidR="00F40318" w14:paraId="2686B640" w14:textId="77777777">
        <w:tblPrEx>
          <w:tblCellMar>
            <w:top w:w="0" w:type="dxa"/>
            <w:bottom w:w="0" w:type="dxa"/>
          </w:tblCellMar>
        </w:tblPrEx>
        <w:trPr>
          <w:trHeight w:val="76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615303" w14:textId="77777777" w:rsidR="00F40318" w:rsidRDefault="002439F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BA78A7" w14:textId="77777777" w:rsidR="00F40318" w:rsidRDefault="002439F6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</w:rPr>
              <w:t>Поточний</w:t>
            </w:r>
            <w:proofErr w:type="spellEnd"/>
            <w:r>
              <w:rPr>
                <w:sz w:val="28"/>
                <w:szCs w:val="28"/>
              </w:rPr>
              <w:t xml:space="preserve"> ремонт коридору </w:t>
            </w:r>
            <w:r>
              <w:rPr>
                <w:sz w:val="28"/>
                <w:szCs w:val="28"/>
                <w:lang w:val="uk-UA"/>
              </w:rPr>
              <w:t xml:space="preserve">та окремих службових </w:t>
            </w:r>
            <w:proofErr w:type="gramStart"/>
            <w:r>
              <w:rPr>
                <w:sz w:val="28"/>
                <w:szCs w:val="28"/>
                <w:lang w:val="uk-UA"/>
              </w:rPr>
              <w:t>кабінетів</w:t>
            </w:r>
            <w:r>
              <w:rPr>
                <w:sz w:val="28"/>
                <w:szCs w:val="28"/>
              </w:rPr>
              <w:t xml:space="preserve">в  </w:t>
            </w:r>
            <w:proofErr w:type="spellStart"/>
            <w:r>
              <w:rPr>
                <w:sz w:val="28"/>
                <w:szCs w:val="28"/>
              </w:rPr>
              <w:t>адмінбудинку</w:t>
            </w:r>
            <w:proofErr w:type="spellEnd"/>
            <w:proofErr w:type="gramEnd"/>
            <w:r>
              <w:rPr>
                <w:sz w:val="28"/>
                <w:szCs w:val="28"/>
              </w:rPr>
              <w:t xml:space="preserve"> по  </w:t>
            </w:r>
            <w:proofErr w:type="spellStart"/>
            <w:r>
              <w:rPr>
                <w:sz w:val="28"/>
                <w:szCs w:val="28"/>
              </w:rPr>
              <w:t>вул</w:t>
            </w:r>
            <w:proofErr w:type="spellEnd"/>
            <w:r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  <w:lang w:val="uk-UA"/>
              </w:rPr>
              <w:t xml:space="preserve"> Сергія </w:t>
            </w:r>
            <w:proofErr w:type="spellStart"/>
            <w:r>
              <w:rPr>
                <w:sz w:val="28"/>
                <w:szCs w:val="28"/>
                <w:lang w:val="uk-UA"/>
              </w:rPr>
              <w:t>Лялевича</w:t>
            </w:r>
            <w:proofErr w:type="spellEnd"/>
            <w:r>
              <w:rPr>
                <w:sz w:val="28"/>
                <w:szCs w:val="28"/>
              </w:rPr>
              <w:t>,2</w:t>
            </w:r>
            <w:r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B35AFB" w14:textId="77777777" w:rsidR="00F40318" w:rsidRDefault="002439F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B657DA" w14:textId="77777777" w:rsidR="00F40318" w:rsidRDefault="002439F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70,0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552C05" w14:textId="77777777" w:rsidR="00F40318" w:rsidRDefault="00F40318">
            <w:pPr>
              <w:jc w:val="center"/>
              <w:rPr>
                <w:lang w:val="uk-UA"/>
              </w:rPr>
            </w:pPr>
          </w:p>
        </w:tc>
      </w:tr>
      <w:tr w:rsidR="00F40318" w14:paraId="52CC21BC" w14:textId="77777777">
        <w:tblPrEx>
          <w:tblCellMar>
            <w:top w:w="0" w:type="dxa"/>
            <w:bottom w:w="0" w:type="dxa"/>
          </w:tblCellMar>
        </w:tblPrEx>
        <w:trPr>
          <w:trHeight w:val="76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0A8773" w14:textId="77777777" w:rsidR="00F40318" w:rsidRDefault="002439F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FB0438" w14:textId="77777777" w:rsidR="00F40318" w:rsidRDefault="002439F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Забезпечення належного утримання адмінбудинку(благоустрій, прибирання, охорона, поточний ремонт системи енергозабезпечення)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DDB017" w14:textId="77777777" w:rsidR="00F40318" w:rsidRDefault="002439F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B90A5E" w14:textId="77777777" w:rsidR="00F40318" w:rsidRDefault="002439F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200,0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CF91D6" w14:textId="77777777" w:rsidR="00F40318" w:rsidRDefault="00F40318">
            <w:pPr>
              <w:rPr>
                <w:lang w:val="uk-UA"/>
              </w:rPr>
            </w:pPr>
          </w:p>
          <w:p w14:paraId="0D1AA8D8" w14:textId="77777777" w:rsidR="00F40318" w:rsidRDefault="00F40318">
            <w:pPr>
              <w:rPr>
                <w:lang w:val="uk-UA"/>
              </w:rPr>
            </w:pPr>
          </w:p>
        </w:tc>
      </w:tr>
      <w:tr w:rsidR="00F40318" w14:paraId="6D4A9138" w14:textId="77777777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371D22" w14:textId="77777777" w:rsidR="00F40318" w:rsidRDefault="00F40318">
            <w:pPr>
              <w:jc w:val="center"/>
              <w:rPr>
                <w:lang w:val="uk-UA"/>
              </w:rPr>
            </w:pP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659A82" w14:textId="77777777" w:rsidR="00F40318" w:rsidRDefault="002439F6">
            <w:pPr>
              <w:rPr>
                <w:b/>
              </w:rPr>
            </w:pPr>
            <w:r>
              <w:rPr>
                <w:b/>
              </w:rPr>
              <w:t>Разом: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E5627C" w14:textId="77777777" w:rsidR="00F40318" w:rsidRDefault="002439F6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1350,0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003983" w14:textId="77777777" w:rsidR="00F40318" w:rsidRDefault="002439F6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1350,0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AB4A34" w14:textId="77777777" w:rsidR="00F40318" w:rsidRDefault="00F40318">
            <w:pPr>
              <w:jc w:val="center"/>
              <w:rPr>
                <w:b/>
                <w:lang w:val="uk-UA"/>
              </w:rPr>
            </w:pPr>
          </w:p>
        </w:tc>
      </w:tr>
    </w:tbl>
    <w:p w14:paraId="60B1F380" w14:textId="594DE9F2" w:rsidR="00F40318" w:rsidRDefault="00F40318">
      <w:pPr>
        <w:rPr>
          <w:lang w:val="uk-UA"/>
        </w:rPr>
      </w:pPr>
    </w:p>
    <w:p w14:paraId="1D14D736" w14:textId="4390F47B" w:rsidR="002439F6" w:rsidRPr="002439F6" w:rsidRDefault="002439F6" w:rsidP="002439F6">
      <w:pPr>
        <w:rPr>
          <w:lang w:val="uk-UA"/>
        </w:rPr>
      </w:pPr>
    </w:p>
    <w:p w14:paraId="2AFFDF90" w14:textId="353058BA" w:rsidR="002439F6" w:rsidRPr="002439F6" w:rsidRDefault="002439F6" w:rsidP="002439F6">
      <w:pPr>
        <w:rPr>
          <w:lang w:val="uk-UA"/>
        </w:rPr>
      </w:pPr>
    </w:p>
    <w:p w14:paraId="1AC8A101" w14:textId="1DD55724" w:rsidR="002439F6" w:rsidRPr="002439F6" w:rsidRDefault="002439F6" w:rsidP="002439F6">
      <w:pPr>
        <w:rPr>
          <w:sz w:val="28"/>
          <w:szCs w:val="28"/>
          <w:lang w:val="uk-UA"/>
        </w:rPr>
      </w:pPr>
    </w:p>
    <w:p w14:paraId="1C7CC743" w14:textId="05B2A9AE" w:rsidR="002439F6" w:rsidRPr="002439F6" w:rsidRDefault="002439F6" w:rsidP="002439F6">
      <w:pPr>
        <w:rPr>
          <w:sz w:val="28"/>
          <w:szCs w:val="28"/>
          <w:lang w:val="uk-UA"/>
        </w:rPr>
      </w:pPr>
      <w:r w:rsidRPr="002439F6">
        <w:rPr>
          <w:sz w:val="28"/>
          <w:szCs w:val="28"/>
          <w:lang w:val="uk-UA"/>
        </w:rPr>
        <w:t>Секретар ради                                                              Юрій ЧУМАЧЕНКО</w:t>
      </w:r>
    </w:p>
    <w:sectPr w:rsidR="002439F6" w:rsidRPr="002439F6">
      <w:endnotePr>
        <w:numFmt w:val="decimal"/>
      </w:endnotePr>
      <w:pgSz w:w="11906" w:h="16838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1C596E"/>
    <w:multiLevelType w:val="singleLevel"/>
    <w:tmpl w:val="2C6CAC6E"/>
    <w:name w:val="Bullet 5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1" w15:restartNumberingAfterBreak="0">
    <w:nsid w:val="016363DF"/>
    <w:multiLevelType w:val="hybridMultilevel"/>
    <w:tmpl w:val="4E4E6E54"/>
    <w:name w:val="Нумерованный список 1"/>
    <w:lvl w:ilvl="0" w:tplc="0A688444">
      <w:numFmt w:val="bullet"/>
      <w:lvlText w:val="-"/>
      <w:lvlJc w:val="left"/>
      <w:pPr>
        <w:ind w:left="360" w:firstLine="0"/>
      </w:pPr>
      <w:rPr>
        <w:rFonts w:ascii="Times New Roman" w:eastAsia="Times New Roman" w:hAnsi="Times New Roman" w:cs="Times New Roman"/>
      </w:rPr>
    </w:lvl>
    <w:lvl w:ilvl="1" w:tplc="AC6065A0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0BECA262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25405908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0318FBA8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F38E38DC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C02AB4CC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984ABE80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AFA008DA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2" w15:restartNumberingAfterBreak="0">
    <w:nsid w:val="08402F15"/>
    <w:multiLevelType w:val="singleLevel"/>
    <w:tmpl w:val="079AFD86"/>
    <w:name w:val="Bullet 15"/>
    <w:lvl w:ilvl="0"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</w:abstractNum>
  <w:abstractNum w:abstractNumId="3" w15:restartNumberingAfterBreak="0">
    <w:nsid w:val="160338F1"/>
    <w:multiLevelType w:val="singleLevel"/>
    <w:tmpl w:val="4B72C1EC"/>
    <w:name w:val="Bullet 4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4" w15:restartNumberingAfterBreak="0">
    <w:nsid w:val="163D6680"/>
    <w:multiLevelType w:val="singleLevel"/>
    <w:tmpl w:val="F6CC8488"/>
    <w:name w:val="Bullet 17"/>
    <w:lvl w:ilvl="0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</w:abstractNum>
  <w:abstractNum w:abstractNumId="5" w15:restartNumberingAfterBreak="0">
    <w:nsid w:val="198F3C55"/>
    <w:multiLevelType w:val="singleLevel"/>
    <w:tmpl w:val="A34633A0"/>
    <w:name w:val="Bullet 8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</w:rPr>
    </w:lvl>
  </w:abstractNum>
  <w:abstractNum w:abstractNumId="6" w15:restartNumberingAfterBreak="0">
    <w:nsid w:val="22512443"/>
    <w:multiLevelType w:val="singleLevel"/>
    <w:tmpl w:val="CBC629D0"/>
    <w:name w:val="Bullet 11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7" w15:restartNumberingAfterBreak="0">
    <w:nsid w:val="31037EB1"/>
    <w:multiLevelType w:val="singleLevel"/>
    <w:tmpl w:val="584A7D52"/>
    <w:name w:val="Bullet 7"/>
    <w:lvl w:ilvl="0">
      <w:numFmt w:val="none"/>
      <w:lvlText w:val="%1"/>
      <w:lvlJc w:val="left"/>
      <w:pPr>
        <w:ind w:left="0" w:firstLine="0"/>
      </w:pPr>
    </w:lvl>
  </w:abstractNum>
  <w:abstractNum w:abstractNumId="8" w15:restartNumberingAfterBreak="0">
    <w:nsid w:val="39E70DF1"/>
    <w:multiLevelType w:val="singleLevel"/>
    <w:tmpl w:val="0F3CC1CC"/>
    <w:name w:val="Bullet 3"/>
    <w:lvl w:ilvl="0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</w:abstractNum>
  <w:abstractNum w:abstractNumId="9" w15:restartNumberingAfterBreak="0">
    <w:nsid w:val="43A30FED"/>
    <w:multiLevelType w:val="hybridMultilevel"/>
    <w:tmpl w:val="3294B96E"/>
    <w:name w:val="Нумерованный список 3"/>
    <w:lvl w:ilvl="0" w:tplc="3E661834">
      <w:numFmt w:val="none"/>
      <w:lvlText w:val=""/>
      <w:lvlJc w:val="left"/>
      <w:pPr>
        <w:ind w:left="0" w:firstLine="0"/>
      </w:pPr>
    </w:lvl>
    <w:lvl w:ilvl="1" w:tplc="EB72F752">
      <w:numFmt w:val="none"/>
      <w:lvlText w:val=""/>
      <w:lvlJc w:val="left"/>
      <w:pPr>
        <w:ind w:left="0" w:firstLine="0"/>
      </w:pPr>
    </w:lvl>
    <w:lvl w:ilvl="2" w:tplc="B070385A">
      <w:numFmt w:val="none"/>
      <w:lvlText w:val=""/>
      <w:lvlJc w:val="left"/>
      <w:pPr>
        <w:ind w:left="0" w:firstLine="0"/>
      </w:pPr>
    </w:lvl>
    <w:lvl w:ilvl="3" w:tplc="282A1B06">
      <w:numFmt w:val="none"/>
      <w:lvlText w:val=""/>
      <w:lvlJc w:val="left"/>
      <w:pPr>
        <w:ind w:left="0" w:firstLine="0"/>
      </w:pPr>
    </w:lvl>
    <w:lvl w:ilvl="4" w:tplc="3DAE8816">
      <w:numFmt w:val="none"/>
      <w:lvlText w:val=""/>
      <w:lvlJc w:val="left"/>
      <w:pPr>
        <w:ind w:left="0" w:firstLine="0"/>
      </w:pPr>
    </w:lvl>
    <w:lvl w:ilvl="5" w:tplc="1DE8C474">
      <w:numFmt w:val="none"/>
      <w:lvlText w:val=""/>
      <w:lvlJc w:val="left"/>
      <w:pPr>
        <w:ind w:left="0" w:firstLine="0"/>
      </w:pPr>
    </w:lvl>
    <w:lvl w:ilvl="6" w:tplc="506EDAEE">
      <w:numFmt w:val="none"/>
      <w:lvlText w:val=""/>
      <w:lvlJc w:val="left"/>
      <w:pPr>
        <w:ind w:left="0" w:firstLine="0"/>
      </w:pPr>
    </w:lvl>
    <w:lvl w:ilvl="7" w:tplc="792E4662">
      <w:numFmt w:val="none"/>
      <w:lvlText w:val=""/>
      <w:lvlJc w:val="left"/>
      <w:pPr>
        <w:ind w:left="0" w:firstLine="0"/>
      </w:pPr>
    </w:lvl>
    <w:lvl w:ilvl="8" w:tplc="6B9E0F08">
      <w:numFmt w:val="none"/>
      <w:lvlText w:val=""/>
      <w:lvlJc w:val="left"/>
      <w:pPr>
        <w:ind w:left="0" w:firstLine="0"/>
      </w:pPr>
    </w:lvl>
  </w:abstractNum>
  <w:abstractNum w:abstractNumId="10" w15:restartNumberingAfterBreak="0">
    <w:nsid w:val="43DE5083"/>
    <w:multiLevelType w:val="singleLevel"/>
    <w:tmpl w:val="0D3C1D06"/>
    <w:name w:val="Bullet 13"/>
    <w:lvl w:ilvl="0">
      <w:numFmt w:val="none"/>
      <w:lvlText w:val="%1"/>
      <w:lvlJc w:val="left"/>
      <w:pPr>
        <w:tabs>
          <w:tab w:val="num" w:pos="0"/>
        </w:tabs>
        <w:ind w:left="0" w:firstLine="0"/>
      </w:pPr>
    </w:lvl>
  </w:abstractNum>
  <w:abstractNum w:abstractNumId="11" w15:restartNumberingAfterBreak="0">
    <w:nsid w:val="4E8F1AB3"/>
    <w:multiLevelType w:val="hybridMultilevel"/>
    <w:tmpl w:val="E3E41EB4"/>
    <w:lvl w:ilvl="0" w:tplc="377E2A68">
      <w:numFmt w:val="none"/>
      <w:lvlText w:val=""/>
      <w:lvlJc w:val="left"/>
      <w:pPr>
        <w:tabs>
          <w:tab w:val="num" w:pos="360"/>
        </w:tabs>
        <w:ind w:left="360" w:hanging="360"/>
      </w:pPr>
    </w:lvl>
    <w:lvl w:ilvl="1" w:tplc="250A61BA">
      <w:numFmt w:val="none"/>
      <w:lvlText w:val=""/>
      <w:lvlJc w:val="left"/>
      <w:pPr>
        <w:tabs>
          <w:tab w:val="num" w:pos="360"/>
        </w:tabs>
        <w:ind w:left="360" w:hanging="360"/>
      </w:pPr>
    </w:lvl>
    <w:lvl w:ilvl="2" w:tplc="9A729466">
      <w:numFmt w:val="none"/>
      <w:lvlText w:val=""/>
      <w:lvlJc w:val="left"/>
      <w:pPr>
        <w:tabs>
          <w:tab w:val="num" w:pos="360"/>
        </w:tabs>
        <w:ind w:left="360" w:hanging="360"/>
      </w:pPr>
    </w:lvl>
    <w:lvl w:ilvl="3" w:tplc="9E66165C">
      <w:numFmt w:val="none"/>
      <w:lvlText w:val=""/>
      <w:lvlJc w:val="left"/>
      <w:pPr>
        <w:tabs>
          <w:tab w:val="num" w:pos="360"/>
        </w:tabs>
        <w:ind w:left="360" w:hanging="360"/>
      </w:pPr>
    </w:lvl>
    <w:lvl w:ilvl="4" w:tplc="2C10DAD6">
      <w:numFmt w:val="none"/>
      <w:lvlText w:val=""/>
      <w:lvlJc w:val="left"/>
      <w:pPr>
        <w:tabs>
          <w:tab w:val="num" w:pos="360"/>
        </w:tabs>
        <w:ind w:left="360" w:hanging="360"/>
      </w:pPr>
    </w:lvl>
    <w:lvl w:ilvl="5" w:tplc="CE7AB118">
      <w:numFmt w:val="none"/>
      <w:lvlText w:val=""/>
      <w:lvlJc w:val="left"/>
      <w:pPr>
        <w:tabs>
          <w:tab w:val="num" w:pos="360"/>
        </w:tabs>
        <w:ind w:left="360" w:hanging="360"/>
      </w:pPr>
    </w:lvl>
    <w:lvl w:ilvl="6" w:tplc="812CD74E">
      <w:numFmt w:val="none"/>
      <w:lvlText w:val=""/>
      <w:lvlJc w:val="left"/>
      <w:pPr>
        <w:tabs>
          <w:tab w:val="num" w:pos="360"/>
        </w:tabs>
        <w:ind w:left="360" w:hanging="360"/>
      </w:pPr>
    </w:lvl>
    <w:lvl w:ilvl="7" w:tplc="46EE81A8">
      <w:numFmt w:val="none"/>
      <w:lvlText w:val=""/>
      <w:lvlJc w:val="left"/>
      <w:pPr>
        <w:tabs>
          <w:tab w:val="num" w:pos="360"/>
        </w:tabs>
        <w:ind w:left="360" w:hanging="360"/>
      </w:pPr>
    </w:lvl>
    <w:lvl w:ilvl="8" w:tplc="954AC91A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53896ABD"/>
    <w:multiLevelType w:val="singleLevel"/>
    <w:tmpl w:val="2EFE3E60"/>
    <w:name w:val="Bullet 10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13" w15:restartNumberingAfterBreak="0">
    <w:nsid w:val="59CA6E3F"/>
    <w:multiLevelType w:val="singleLevel"/>
    <w:tmpl w:val="7514FE80"/>
    <w:name w:val="Bullet 16"/>
    <w:lvl w:ilvl="0"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eastAsia="Wingdings" w:hAnsi="Wingdings" w:cs="Wingdings"/>
      </w:rPr>
    </w:lvl>
  </w:abstractNum>
  <w:abstractNum w:abstractNumId="14" w15:restartNumberingAfterBreak="0">
    <w:nsid w:val="6DBB5BF3"/>
    <w:multiLevelType w:val="singleLevel"/>
    <w:tmpl w:val="78B4F062"/>
    <w:name w:val="Bullet 9"/>
    <w:lvl w:ilvl="0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</w:abstractNum>
  <w:abstractNum w:abstractNumId="15" w15:restartNumberingAfterBreak="0">
    <w:nsid w:val="766A19C8"/>
    <w:multiLevelType w:val="singleLevel"/>
    <w:tmpl w:val="798EB26A"/>
    <w:name w:val="Bullet 14"/>
    <w:lvl w:ilvl="0"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</w:rPr>
    </w:lvl>
  </w:abstractNum>
  <w:abstractNum w:abstractNumId="16" w15:restartNumberingAfterBreak="0">
    <w:nsid w:val="77622F7D"/>
    <w:multiLevelType w:val="hybridMultilevel"/>
    <w:tmpl w:val="1EEE12C6"/>
    <w:name w:val="Нумерованный список 2"/>
    <w:lvl w:ilvl="0" w:tplc="A0F67D54">
      <w:numFmt w:val="none"/>
      <w:lvlText w:val=""/>
      <w:lvlJc w:val="left"/>
      <w:pPr>
        <w:ind w:left="0" w:firstLine="0"/>
      </w:pPr>
    </w:lvl>
    <w:lvl w:ilvl="1" w:tplc="88B4C260">
      <w:numFmt w:val="none"/>
      <w:lvlText w:val=""/>
      <w:lvlJc w:val="left"/>
      <w:pPr>
        <w:ind w:left="0" w:firstLine="0"/>
      </w:pPr>
    </w:lvl>
    <w:lvl w:ilvl="2" w:tplc="6E1C93EE">
      <w:numFmt w:val="none"/>
      <w:lvlText w:val=""/>
      <w:lvlJc w:val="left"/>
      <w:pPr>
        <w:ind w:left="0" w:firstLine="0"/>
      </w:pPr>
    </w:lvl>
    <w:lvl w:ilvl="3" w:tplc="8E2C9EAA">
      <w:numFmt w:val="none"/>
      <w:lvlText w:val=""/>
      <w:lvlJc w:val="left"/>
      <w:pPr>
        <w:ind w:left="0" w:firstLine="0"/>
      </w:pPr>
    </w:lvl>
    <w:lvl w:ilvl="4" w:tplc="4F5A86E8">
      <w:numFmt w:val="none"/>
      <w:lvlText w:val=""/>
      <w:lvlJc w:val="left"/>
      <w:pPr>
        <w:ind w:left="0" w:firstLine="0"/>
      </w:pPr>
    </w:lvl>
    <w:lvl w:ilvl="5" w:tplc="F6827F80">
      <w:numFmt w:val="none"/>
      <w:lvlText w:val=""/>
      <w:lvlJc w:val="left"/>
      <w:pPr>
        <w:ind w:left="0" w:firstLine="0"/>
      </w:pPr>
    </w:lvl>
    <w:lvl w:ilvl="6" w:tplc="B86A2DF4">
      <w:numFmt w:val="none"/>
      <w:lvlText w:val=""/>
      <w:lvlJc w:val="left"/>
      <w:pPr>
        <w:ind w:left="0" w:firstLine="0"/>
      </w:pPr>
    </w:lvl>
    <w:lvl w:ilvl="7" w:tplc="302C592A">
      <w:numFmt w:val="none"/>
      <w:lvlText w:val=""/>
      <w:lvlJc w:val="left"/>
      <w:pPr>
        <w:ind w:left="0" w:firstLine="0"/>
      </w:pPr>
    </w:lvl>
    <w:lvl w:ilvl="8" w:tplc="21F65C36">
      <w:numFmt w:val="none"/>
      <w:lvlText w:val=""/>
      <w:lvlJc w:val="left"/>
      <w:pPr>
        <w:ind w:left="0" w:firstLine="0"/>
      </w:pPr>
    </w:lvl>
  </w:abstractNum>
  <w:abstractNum w:abstractNumId="17" w15:restartNumberingAfterBreak="0">
    <w:nsid w:val="7CBB7355"/>
    <w:multiLevelType w:val="singleLevel"/>
    <w:tmpl w:val="98E4F820"/>
    <w:name w:val="Bullet 2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</w:rPr>
    </w:lvl>
  </w:abstractNum>
  <w:num w:numId="1">
    <w:abstractNumId w:val="9"/>
  </w:num>
  <w:num w:numId="2">
    <w:abstractNumId w:val="16"/>
  </w:num>
  <w:num w:numId="3">
    <w:abstractNumId w:val="1"/>
  </w:num>
  <w:num w:numId="4">
    <w:abstractNumId w:val="17"/>
  </w:num>
  <w:num w:numId="5">
    <w:abstractNumId w:val="8"/>
  </w:num>
  <w:num w:numId="6">
    <w:abstractNumId w:val="3"/>
  </w:num>
  <w:num w:numId="7">
    <w:abstractNumId w:val="0"/>
  </w:num>
  <w:num w:numId="8">
    <w:abstractNumId w:val="7"/>
  </w:num>
  <w:num w:numId="9">
    <w:abstractNumId w:val="5"/>
  </w:num>
  <w:num w:numId="10">
    <w:abstractNumId w:val="14"/>
  </w:num>
  <w:num w:numId="11">
    <w:abstractNumId w:val="12"/>
  </w:num>
  <w:num w:numId="12">
    <w:abstractNumId w:val="6"/>
  </w:num>
  <w:num w:numId="13">
    <w:abstractNumId w:val="10"/>
  </w:num>
  <w:num w:numId="14">
    <w:abstractNumId w:val="15"/>
  </w:num>
  <w:num w:numId="15">
    <w:abstractNumId w:val="2"/>
  </w:num>
  <w:num w:numId="16">
    <w:abstractNumId w:val="13"/>
  </w:num>
  <w:num w:numId="17">
    <w:abstractNumId w:val="4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drawingGridHorizontalSpacing w:val="283"/>
  <w:drawingGridVerticalSpacing w:val="283"/>
  <w:characterSpacingControl w:val="doNotCompress"/>
  <w:endnotePr>
    <w:numFmt w:val="decimal"/>
  </w:endnotePr>
  <w:compat>
    <w:doNotUseHTMLParagraphAutoSpacing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40318"/>
    <w:rsid w:val="002439F6"/>
    <w:rsid w:val="00F40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C69161"/>
  <w15:docId w15:val="{A1727399-9B71-416A-9661-F12BD49DA8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4"/>
        <w:szCs w:val="24"/>
        <w:lang w:val="ru-RU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qFormat/>
    <w:pPr>
      <w:ind w:left="720"/>
      <w:contextualSpacing/>
    </w:pPr>
  </w:style>
  <w:style w:type="paragraph" w:styleId="a4">
    <w:name w:val="Body Text"/>
    <w:qFormat/>
    <w:rPr>
      <w:sz w:val="28"/>
      <w:szCs w:val="20"/>
      <w:lang w:val="uk-UA"/>
    </w:rPr>
  </w:style>
  <w:style w:type="character" w:customStyle="1" w:styleId="a5">
    <w:name w:val="Основной текст Знак"/>
    <w:rPr>
      <w:rFonts w:ascii="Times New Roman" w:eastAsia="Times New Roman" w:hAnsi="Times New Roman" w:cs="Times New Roman"/>
      <w:sz w:val="28"/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Times New Roman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1053</Words>
  <Characters>6007</Characters>
  <Application>Microsoft Office Word</Application>
  <DocSecurity>0</DocSecurity>
  <Lines>50</Lines>
  <Paragraphs>14</Paragraphs>
  <ScaleCrop>false</ScaleCrop>
  <Company/>
  <LinksUpToDate>false</LinksUpToDate>
  <CharactersWithSpaces>7046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ASUS</cp:lastModifiedBy>
  <cp:revision>18</cp:revision>
  <cp:lastPrinted>2021-02-03T16:33:00Z</cp:lastPrinted>
  <dcterms:created xsi:type="dcterms:W3CDTF">2015-05-13T06:15:00Z</dcterms:created>
  <dcterms:modified xsi:type="dcterms:W3CDTF">2021-02-19T07:02:00Z</dcterms:modified>
</cp:coreProperties>
</file>