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УКРАЇНА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РОМАНІВСЬКА СЕЛИЩНА  РАДА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/>
          <w:sz w:val="28"/>
          <w:szCs w:val="28"/>
          <w:bdr w:val="none" w:sz="0" w:space="0" w:color="auto" w:frame="1"/>
        </w:rPr>
        <w:t>Житомирсько</w:t>
      </w:r>
      <w:proofErr w:type="spellEnd"/>
      <w:r>
        <w:rPr>
          <w:b/>
          <w:sz w:val="28"/>
          <w:szCs w:val="28"/>
          <w:bdr w:val="none" w:sz="0" w:space="0" w:color="auto" w:frame="1"/>
          <w:lang w:val="uk-UA"/>
        </w:rPr>
        <w:t>го району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РІШЕННЯ №   -8/21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( 8 сесія 8 скликання )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:rsidR="00133BCA" w:rsidRDefault="00133BCA" w:rsidP="00133BCA">
      <w:pPr>
        <w:pStyle w:val="a3"/>
        <w:shd w:val="clear" w:color="auto" w:fill="FFFFFF"/>
        <w:tabs>
          <w:tab w:val="left" w:pos="7335"/>
        </w:tabs>
        <w:spacing w:before="0" w:beforeAutospacing="0" w:after="0" w:afterAutospacing="0" w:line="288" w:lineRule="atLeast"/>
        <w:ind w:left="57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27.04.</w:t>
      </w:r>
      <w:r>
        <w:rPr>
          <w:sz w:val="28"/>
          <w:szCs w:val="28"/>
          <w:bdr w:val="none" w:sz="0" w:space="0" w:color="auto" w:frame="1"/>
        </w:rPr>
        <w:t>202</w:t>
      </w:r>
      <w:r>
        <w:rPr>
          <w:sz w:val="28"/>
          <w:szCs w:val="28"/>
          <w:bdr w:val="none" w:sz="0" w:space="0" w:color="auto" w:frame="1"/>
          <w:lang w:val="uk-UA"/>
        </w:rPr>
        <w:t>1</w:t>
      </w:r>
      <w:r>
        <w:rPr>
          <w:sz w:val="28"/>
          <w:szCs w:val="28"/>
          <w:bdr w:val="none" w:sz="0" w:space="0" w:color="auto" w:frame="1"/>
        </w:rPr>
        <w:t xml:space="preserve">    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  <w:lang w:val="uk-UA"/>
        </w:rPr>
        <w:t xml:space="preserve">смт. Романів         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Про затвердження  розпоряджень 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селищного голови </w:t>
      </w:r>
    </w:p>
    <w:p w:rsidR="00133BCA" w:rsidRDefault="00133BCA" w:rsidP="00133BCA"/>
    <w:p w:rsidR="00133BCA" w:rsidRDefault="00133BCA" w:rsidP="00133B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sz w:val="28"/>
          <w:szCs w:val="28"/>
          <w:bdr w:val="none" w:sz="0" w:space="0" w:color="auto" w:frame="1"/>
          <w:lang w:val="uk-UA"/>
        </w:rPr>
      </w:pPr>
      <w:r>
        <w:rPr>
          <w:lang w:val="uk-UA"/>
        </w:rPr>
        <w:tab/>
      </w:r>
      <w:r>
        <w:rPr>
          <w:rFonts w:eastAsia="Times New Roman"/>
          <w:sz w:val="28"/>
          <w:szCs w:val="28"/>
          <w:bdr w:val="none" w:sz="0" w:space="0" w:color="auto" w:frame="1"/>
          <w:lang w:val="uk-UA"/>
        </w:rPr>
        <w:t>Відповідно до ст.26 Закону України «Про місцеве самоврядування в Україні», враховуючи рекомендації постійних комісій селищної ради з питань бюджету та комунальної власності та з гуманітарних питань,  селищна рада</w:t>
      </w:r>
    </w:p>
    <w:p w:rsidR="00133BCA" w:rsidRDefault="00133BCA" w:rsidP="00133B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133BCA" w:rsidRDefault="00133BCA" w:rsidP="00133BCA">
      <w:pPr>
        <w:shd w:val="clear" w:color="auto" w:fill="FFFFFF"/>
        <w:spacing w:line="288" w:lineRule="atLeast"/>
        <w:jc w:val="both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В И Р І Ш И Л А:</w:t>
      </w:r>
      <w:r>
        <w:rPr>
          <w:b/>
          <w:sz w:val="28"/>
          <w:szCs w:val="28"/>
          <w:bdr w:val="none" w:sz="0" w:space="0" w:color="auto" w:frame="1"/>
        </w:rPr>
        <w:tab/>
      </w:r>
    </w:p>
    <w:p w:rsidR="00133BCA" w:rsidRDefault="00133BCA" w:rsidP="00133BCA">
      <w:pPr>
        <w:shd w:val="clear" w:color="auto" w:fill="FFFFFF"/>
        <w:spacing w:line="288" w:lineRule="atLeast"/>
        <w:jc w:val="both"/>
        <w:rPr>
          <w:rFonts w:ascii="Arial" w:hAnsi="Arial" w:cs="Arial"/>
          <w:b/>
          <w:sz w:val="28"/>
          <w:szCs w:val="28"/>
        </w:rPr>
      </w:pPr>
    </w:p>
    <w:p w:rsidR="00133BCA" w:rsidRDefault="00133BCA" w:rsidP="00133BCA">
      <w:pPr>
        <w:pStyle w:val="a4"/>
        <w:numPr>
          <w:ilvl w:val="0"/>
          <w:numId w:val="1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Затвердити розпорядження селищного голови:</w:t>
      </w:r>
    </w:p>
    <w:p w:rsidR="00133BCA" w:rsidRDefault="00133BCA" w:rsidP="00133BCA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133BCA" w:rsidRDefault="00133BCA" w:rsidP="00133BCA">
      <w:pPr>
        <w:pStyle w:val="a4"/>
        <w:numPr>
          <w:ilvl w:val="0"/>
          <w:numId w:val="2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 24.03.2021 року № 91 «Про встановлення граничної чисельності працівників КУ «Територіальний центр соціального обслуговування (надання соціальних послуг)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 »;</w:t>
      </w:r>
    </w:p>
    <w:p w:rsidR="00133BCA" w:rsidRDefault="00133BCA" w:rsidP="00133BCA">
      <w:pPr>
        <w:pStyle w:val="a4"/>
        <w:numPr>
          <w:ilvl w:val="0"/>
          <w:numId w:val="2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 29.03.2021 року № 94 «Про передачу майна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 в оперативне управління з правом </w:t>
      </w:r>
      <w:proofErr w:type="spellStart"/>
      <w:r>
        <w:rPr>
          <w:sz w:val="28"/>
          <w:szCs w:val="28"/>
          <w:bdr w:val="none" w:sz="0" w:space="0" w:color="auto" w:frame="1"/>
        </w:rPr>
        <w:t>балансоутримання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КУ по експлуатації адміністративної будівлі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 та благоустрою території смт Романів»;</w:t>
      </w:r>
    </w:p>
    <w:p w:rsidR="00133BCA" w:rsidRDefault="00133BCA" w:rsidP="00133BCA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 06.04.2021 №106 «Про конкурс з відбору надавачів послуг по забезпеченню ліками за пільговими рецептами лікарів громадян, які постраждали внаслідок Чорнобильської катастрофи»;</w:t>
      </w:r>
    </w:p>
    <w:p w:rsidR="00133BCA" w:rsidRDefault="00133BCA" w:rsidP="00133BCA">
      <w:pPr>
        <w:pStyle w:val="a4"/>
        <w:numPr>
          <w:ilvl w:val="0"/>
          <w:numId w:val="2"/>
        </w:numPr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від 15.04.2021 № 111 «Про </w:t>
      </w:r>
      <w:r>
        <w:rPr>
          <w:sz w:val="28"/>
          <w:szCs w:val="28"/>
          <w:shd w:val="clear" w:color="auto" w:fill="FFFFFF"/>
        </w:rPr>
        <w:t>надання одноразової матеріальної допомоги  учасникам АТО/ООС»;</w:t>
      </w:r>
    </w:p>
    <w:p w:rsidR="00133BCA" w:rsidRDefault="00133BCA" w:rsidP="00133BCA">
      <w:pPr>
        <w:pStyle w:val="a4"/>
        <w:numPr>
          <w:ilvl w:val="0"/>
          <w:numId w:val="2"/>
        </w:numPr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від 15.04.2021 № 112 «Про надання матеріальної допомоги  громадянам  територіальної громади».</w:t>
      </w:r>
    </w:p>
    <w:p w:rsidR="00133BCA" w:rsidRDefault="00133BCA" w:rsidP="00133BCA">
      <w:pPr>
        <w:ind w:left="708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2. Контроль за виконанням даного рішення покласти на постійну комісію з питань бюджету та комунальної власності та гуманітарних питань.</w:t>
      </w:r>
    </w:p>
    <w:p w:rsidR="00133BCA" w:rsidRDefault="00133BCA" w:rsidP="00133BCA">
      <w:pPr>
        <w:pStyle w:val="a4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133BCA" w:rsidRDefault="00133BCA" w:rsidP="00133BCA">
      <w:pPr>
        <w:shd w:val="clear" w:color="auto" w:fill="FFFFFF"/>
        <w:spacing w:line="288" w:lineRule="atLeast"/>
        <w:jc w:val="both"/>
        <w:rPr>
          <w:rFonts w:ascii="Arial" w:hAnsi="Arial" w:cs="Arial"/>
          <w:color w:val="333333"/>
          <w:sz w:val="28"/>
          <w:szCs w:val="28"/>
        </w:rPr>
      </w:pPr>
    </w:p>
    <w:p w:rsidR="00133BCA" w:rsidRDefault="00133BCA" w:rsidP="00133BCA">
      <w:pPr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Володимир САВЧЕНКО</w:t>
      </w:r>
    </w:p>
    <w:p w:rsidR="00A02CD1" w:rsidRDefault="00A02CD1">
      <w:bookmarkStart w:id="0" w:name="_GoBack"/>
      <w:bookmarkEnd w:id="0"/>
    </w:p>
    <w:sectPr w:rsidR="00A02C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9E"/>
    <w:rsid w:val="00133BCA"/>
    <w:rsid w:val="00A02CD1"/>
    <w:rsid w:val="00A8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33BCA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styleId="a4">
    <w:name w:val="List Paragraph"/>
    <w:basedOn w:val="a"/>
    <w:uiPriority w:val="34"/>
    <w:qFormat/>
    <w:rsid w:val="00133BCA"/>
    <w:pPr>
      <w:ind w:left="720"/>
      <w:contextualSpacing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3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B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33BCA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styleId="a4">
    <w:name w:val="List Paragraph"/>
    <w:basedOn w:val="a"/>
    <w:uiPriority w:val="34"/>
    <w:qFormat/>
    <w:rsid w:val="00133BCA"/>
    <w:pPr>
      <w:ind w:left="720"/>
      <w:contextualSpacing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3B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B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546</Characters>
  <Application>Microsoft Office Word</Application>
  <DocSecurity>0</DocSecurity>
  <Lines>4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2021-04-21T05:26:00Z</dcterms:created>
  <dcterms:modified xsi:type="dcterms:W3CDTF">2021-04-21T05:26:00Z</dcterms:modified>
</cp:coreProperties>
</file>