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DD2DE" w14:textId="77777777" w:rsidR="005E4763" w:rsidRDefault="00B42932" w:rsidP="00AC3A7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</w:t>
      </w:r>
    </w:p>
    <w:p w14:paraId="433F7B5F" w14:textId="77777777" w:rsidR="00B42932" w:rsidRPr="00496AE6" w:rsidRDefault="00B42932" w:rsidP="00AC3A74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756CB47D" w14:textId="77777777" w:rsidR="00E54E7C" w:rsidRPr="00AC3A74" w:rsidRDefault="00E54E7C" w:rsidP="00AC3A7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6551C77" w14:textId="77777777" w:rsidR="00AC3A74" w:rsidRPr="00AC3A74" w:rsidRDefault="00AC3A74" w:rsidP="00AC3A74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9338B">
        <w:rPr>
          <w:rFonts w:ascii="Calibri" w:eastAsia="Times New Roman" w:hAnsi="Calibri" w:cs="Calibri"/>
          <w:noProof/>
          <w:lang w:eastAsia="uk-UA"/>
        </w:rPr>
        <w:drawing>
          <wp:anchor distT="0" distB="0" distL="114300" distR="114300" simplePos="0" relativeHeight="251659264" behindDoc="1" locked="0" layoutInCell="1" allowOverlap="1" wp14:anchorId="27931AD7" wp14:editId="517975A2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31E136" w14:textId="77777777" w:rsidR="00AC3A74" w:rsidRPr="00AC3A74" w:rsidRDefault="00AC3A74" w:rsidP="00AC3A74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val="ru-RU" w:eastAsia="zh-CN"/>
        </w:rPr>
        <w:t>УКРАЇНА</w:t>
      </w:r>
    </w:p>
    <w:p w14:paraId="1699C89C" w14:textId="77777777" w:rsidR="00AC3A74" w:rsidRPr="00AC3A74" w:rsidRDefault="00AC3A74" w:rsidP="00AC3A74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РОМАНІВСЬКА СЕЛИЩНА РАДА</w:t>
      </w:r>
    </w:p>
    <w:p w14:paraId="24B1C30B" w14:textId="77777777" w:rsidR="00AC3A74" w:rsidRPr="00AC3A74" w:rsidRDefault="00AC3A74" w:rsidP="00AC3A74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ЖИТОМИРСЬКОГО РАЙОНУ</w:t>
      </w:r>
    </w:p>
    <w:p w14:paraId="52944394" w14:textId="77777777" w:rsidR="00AC3A74" w:rsidRPr="00AC3A74" w:rsidRDefault="00AC3A74" w:rsidP="00AC3A74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ЖИТОМИРСЬКОЇ ОБЛАСТІ</w:t>
      </w:r>
    </w:p>
    <w:p w14:paraId="1CF162A7" w14:textId="77777777" w:rsidR="00AC3A74" w:rsidRPr="00AC3A74" w:rsidRDefault="00AC3A74" w:rsidP="00AC3A74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РІШЕННЯ</w:t>
      </w:r>
    </w:p>
    <w:p w14:paraId="73626AFE" w14:textId="77777777" w:rsidR="00AC3A74" w:rsidRPr="00AC3A74" w:rsidRDefault="00AC3A74" w:rsidP="00AC3A74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bCs/>
          <w:kern w:val="2"/>
          <w:sz w:val="28"/>
          <w:szCs w:val="28"/>
          <w:lang w:val="ru-RU"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(</w:t>
      </w:r>
      <w:r w:rsidR="0080791B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21</w:t>
      </w:r>
      <w:r w:rsidR="004349B3">
        <w:rPr>
          <w:rFonts w:ascii="Times New Roman" w:eastAsia="Arial" w:hAnsi="Times New Roman" w:cs="Times New Roman"/>
          <w:b/>
          <w:kern w:val="2"/>
          <w:sz w:val="28"/>
          <w:szCs w:val="28"/>
          <w:lang w:val="ru-RU" w:eastAsia="zh-CN"/>
        </w:rPr>
        <w:t xml:space="preserve"> </w:t>
      </w:r>
      <w:r w:rsidRPr="00AC3A74">
        <w:rPr>
          <w:rFonts w:ascii="Times New Roman" w:eastAsia="Arial" w:hAnsi="Times New Roman" w:cs="Times New Roman"/>
          <w:b/>
          <w:bCs/>
          <w:kern w:val="2"/>
          <w:sz w:val="28"/>
          <w:szCs w:val="28"/>
          <w:lang w:eastAsia="zh-CN"/>
        </w:rPr>
        <w:t>сесія  8-го скликання)</w:t>
      </w:r>
    </w:p>
    <w:p w14:paraId="21AF99AC" w14:textId="77777777" w:rsidR="00AC3A74" w:rsidRPr="00AC3A74" w:rsidRDefault="00AC3A74" w:rsidP="00AC3A74">
      <w:pPr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8A717A6" w14:textId="77777777" w:rsidR="00AC3A74" w:rsidRPr="004349B3" w:rsidRDefault="00AC3A74" w:rsidP="00AC3A74">
      <w:pPr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AC3A74">
        <w:rPr>
          <w:rFonts w:ascii="Times New Roman" w:eastAsia="Calibri" w:hAnsi="Times New Roman" w:cs="Times New Roman"/>
          <w:bCs/>
          <w:sz w:val="28"/>
          <w:szCs w:val="28"/>
        </w:rPr>
        <w:t xml:space="preserve">Від </w:t>
      </w:r>
      <w:r w:rsidR="004349B3" w:rsidRPr="009A0D15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2</w:t>
      </w:r>
      <w:r w:rsidR="00217639" w:rsidRPr="0045203B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5</w:t>
      </w:r>
      <w:r w:rsidR="004349B3" w:rsidRPr="004349B3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.02.</w:t>
      </w:r>
      <w:r w:rsidRPr="004349B3">
        <w:rPr>
          <w:rFonts w:ascii="Times New Roman" w:eastAsia="Calibri" w:hAnsi="Times New Roman" w:cs="Times New Roman"/>
          <w:bCs/>
          <w:sz w:val="28"/>
          <w:szCs w:val="28"/>
          <w:u w:val="single"/>
        </w:rPr>
        <w:t>2021</w:t>
      </w:r>
      <w:r w:rsidRPr="00AC3A7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AC3A7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AC3A7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AC3A7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AC3A7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AC3A74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        № </w:t>
      </w:r>
      <w:r w:rsidR="0080791B">
        <w:rPr>
          <w:rFonts w:ascii="Times New Roman" w:eastAsia="Calibri" w:hAnsi="Times New Roman" w:cs="Times New Roman"/>
          <w:bCs/>
          <w:sz w:val="28"/>
          <w:szCs w:val="28"/>
        </w:rPr>
        <w:t xml:space="preserve">         </w:t>
      </w:r>
      <w:r w:rsidR="004349B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/2</w:t>
      </w:r>
      <w:r w:rsidR="0080791B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2</w:t>
      </w:r>
    </w:p>
    <w:p w14:paraId="6D433609" w14:textId="77777777" w:rsidR="00AC3A74" w:rsidRPr="00AC3A74" w:rsidRDefault="00AC3A74" w:rsidP="00AC3A74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C3A74">
        <w:rPr>
          <w:rFonts w:ascii="Times New Roman" w:eastAsia="Calibri" w:hAnsi="Times New Roman" w:cs="Times New Roman"/>
          <w:bCs/>
          <w:sz w:val="28"/>
          <w:szCs w:val="28"/>
        </w:rPr>
        <w:t>смт. Романів</w:t>
      </w:r>
    </w:p>
    <w:p w14:paraId="467CE557" w14:textId="77777777" w:rsidR="00AC3A74" w:rsidRPr="00AC3A74" w:rsidRDefault="00AC3A74" w:rsidP="00AC3A74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0770E00" w14:textId="77777777" w:rsidR="00AC3A74" w:rsidRPr="00F9338B" w:rsidRDefault="00AC3A74" w:rsidP="00AC3A74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C3A7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 затвердження </w:t>
      </w:r>
      <w:r w:rsidRPr="00F9338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Програми </w:t>
      </w:r>
    </w:p>
    <w:p w14:paraId="3260F636" w14:textId="77777777" w:rsidR="00AC3A74" w:rsidRPr="00F9338B" w:rsidRDefault="00AC3A74" w:rsidP="00AC3A74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9338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соціальної  підтримки громадян </w:t>
      </w:r>
    </w:p>
    <w:p w14:paraId="4CD231C9" w14:textId="77777777" w:rsidR="0045203B" w:rsidRDefault="00AC3A74" w:rsidP="00AC3A74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9338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Романівської селищної </w:t>
      </w:r>
      <w:r w:rsidR="0045203B">
        <w:rPr>
          <w:rFonts w:ascii="Times New Roman" w:eastAsia="Calibri" w:hAnsi="Times New Roman" w:cs="Times New Roman"/>
          <w:b/>
          <w:bCs/>
          <w:sz w:val="28"/>
          <w:szCs w:val="28"/>
        </w:rPr>
        <w:t>ради</w:t>
      </w:r>
      <w:r w:rsidRPr="00F9338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</w:p>
    <w:p w14:paraId="36CCC064" w14:textId="77777777" w:rsidR="0045203B" w:rsidRDefault="00AC3A74" w:rsidP="00AC3A74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9338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які постраждали внаслідок </w:t>
      </w:r>
    </w:p>
    <w:p w14:paraId="67FD8408" w14:textId="77777777" w:rsidR="00AC3A74" w:rsidRPr="00AC3A74" w:rsidRDefault="00AC3A74" w:rsidP="00AC3A74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9338B">
        <w:rPr>
          <w:rFonts w:ascii="Times New Roman" w:eastAsia="Calibri" w:hAnsi="Times New Roman" w:cs="Times New Roman"/>
          <w:b/>
          <w:bCs/>
          <w:sz w:val="28"/>
          <w:szCs w:val="28"/>
        </w:rPr>
        <w:t>Чорнобильської катастрофи на 202</w:t>
      </w:r>
      <w:r w:rsidR="009A0D15" w:rsidRPr="009A0D1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2</w:t>
      </w:r>
      <w:r w:rsidRPr="00F9338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рік</w:t>
      </w:r>
    </w:p>
    <w:p w14:paraId="03BF2098" w14:textId="77777777" w:rsidR="00AC3A74" w:rsidRPr="00F9338B" w:rsidRDefault="00AC3A74" w:rsidP="00AC3A74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56521A18" w14:textId="77777777" w:rsidR="00AC3A74" w:rsidRPr="00AC3A74" w:rsidRDefault="00AC3A74" w:rsidP="00AC3A74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Відповідно до п. 22 ч. 1 ст. 26 Закону України «Про місцеве самоврядування в Україні», Романівська селищна рада </w:t>
      </w:r>
    </w:p>
    <w:p w14:paraId="26BFF15F" w14:textId="77777777" w:rsidR="00AC3A74" w:rsidRPr="00AC3A74" w:rsidRDefault="00AC3A74" w:rsidP="00AC3A74">
      <w:pPr>
        <w:shd w:val="clear" w:color="auto" w:fill="FFFFFF"/>
        <w:spacing w:before="60" w:after="6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14:paraId="2C9B9D82" w14:textId="77777777" w:rsidR="00AC3A74" w:rsidRPr="00AC3A74" w:rsidRDefault="00AC3A74" w:rsidP="00AC3A74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AC3A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 И Р І Ш И Л А:</w:t>
      </w:r>
    </w:p>
    <w:p w14:paraId="68F64F74" w14:textId="77777777" w:rsidR="00AC3A74" w:rsidRPr="00AC3A74" w:rsidRDefault="00AC3A74" w:rsidP="00AC3A74">
      <w:pPr>
        <w:shd w:val="clear" w:color="auto" w:fill="FFFFFF"/>
        <w:spacing w:before="60" w:after="6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52FD11" w14:textId="77777777" w:rsidR="00AC3A74" w:rsidRPr="00AC3A74" w:rsidRDefault="00AC3A74" w:rsidP="00AC3A74">
      <w:pPr>
        <w:shd w:val="clear" w:color="auto" w:fill="FFFFFF"/>
        <w:tabs>
          <w:tab w:val="left" w:pos="8080"/>
        </w:tabs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AC3A7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 1</w:t>
      </w: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Затвердити </w:t>
      </w:r>
      <w:r w:rsidR="00AD198A" w:rsidRPr="00F933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Програму соціальної  підтримки громадян Романівської селищної </w:t>
      </w:r>
      <w:r w:rsidR="0045203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ради, які п</w:t>
      </w:r>
      <w:r w:rsidR="00AD198A" w:rsidRPr="00F933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остраждали внаслідок Чорнобильської катастрофи на 202</w:t>
      </w:r>
      <w:r w:rsidR="009A0D15" w:rsidRPr="009A0D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</w:t>
      </w:r>
      <w:r w:rsidR="00AD198A" w:rsidRPr="00F933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(додається).</w:t>
      </w:r>
    </w:p>
    <w:p w14:paraId="26C34C8B" w14:textId="77777777" w:rsidR="00AC3A74" w:rsidRPr="00AC3A74" w:rsidRDefault="00AC3A74" w:rsidP="00AC3A74">
      <w:pPr>
        <w:shd w:val="clear" w:color="auto" w:fill="FFFFFF"/>
        <w:tabs>
          <w:tab w:val="left" w:pos="9639"/>
        </w:tabs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2. Фінансування Програми </w:t>
      </w:r>
      <w:r w:rsidR="003644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протягом 202</w:t>
      </w:r>
      <w:r w:rsidR="009A0D15" w:rsidRPr="009A0D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2</w:t>
      </w:r>
      <w:r w:rsidR="003644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року </w:t>
      </w: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проводитиметься за рахунок коштів </w:t>
      </w:r>
      <w:r w:rsidR="00F9338B" w:rsidRPr="00F933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обласного та </w:t>
      </w: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місцевого бюджет</w:t>
      </w:r>
      <w:r w:rsidR="00F9338B" w:rsidRPr="00F933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ів</w:t>
      </w: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14:paraId="2D5C4265" w14:textId="77777777" w:rsidR="00AC3A74" w:rsidRPr="00AC3A74" w:rsidRDefault="00AC3A74" w:rsidP="00AC3A74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 Контроль за виконанням цього рішення покласти на профільну депутатську комісію.  </w:t>
      </w:r>
    </w:p>
    <w:p w14:paraId="476BE49F" w14:textId="77777777" w:rsidR="00AC3A74" w:rsidRPr="00AC3A74" w:rsidRDefault="00AC3A74" w:rsidP="00AC3A74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112E8FFD" w14:textId="77777777" w:rsidR="00AC3A74" w:rsidRPr="00AC3A74" w:rsidRDefault="00AC3A74" w:rsidP="00AC3A74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4256A9C9" w14:textId="77777777" w:rsidR="00AC3A74" w:rsidRPr="00AC3A74" w:rsidRDefault="00AC3A74" w:rsidP="00AC3A74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11BC6BCC" w14:textId="77777777" w:rsidR="00AC3A74" w:rsidRPr="00AC3A74" w:rsidRDefault="00AC3A74" w:rsidP="00AC3A74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04803A8B" w14:textId="77777777" w:rsidR="00AC3A74" w:rsidRPr="00AC3A74" w:rsidRDefault="00AC3A74" w:rsidP="00AC3A74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46529A46" w14:textId="77777777" w:rsidR="00AC3A74" w:rsidRP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Селищний голова                                                                 Володимир САВЧЕНКО</w:t>
      </w:r>
    </w:p>
    <w:p w14:paraId="69F5369C" w14:textId="77777777" w:rsidR="00AC3A74" w:rsidRP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F3CEDF0" w14:textId="77777777" w:rsidR="00AC3A74" w:rsidRP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F810646" w14:textId="77777777" w:rsidR="00AC3A74" w:rsidRP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3DA8F75" w14:textId="77777777" w:rsid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2BE6827" w14:textId="77777777" w:rsidR="00FA3BC4" w:rsidRPr="00F9338B" w:rsidRDefault="00FA3BC4" w:rsidP="00FA3B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DAE6254" w14:textId="77777777" w:rsidR="00FA3BC4" w:rsidRDefault="00FA3BC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</w:t>
      </w:r>
      <w:r w:rsidR="004349B3" w:rsidRPr="004349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Додаток 1</w:t>
      </w:r>
    </w:p>
    <w:p w14:paraId="25FF1944" w14:textId="77777777" w:rsidR="00AC3A74" w:rsidRPr="00AC3A74" w:rsidRDefault="004349B3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349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</w:t>
      </w:r>
      <w:r w:rsidR="00AC3A74"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>ЗАТВЕРДЖЕНО</w:t>
      </w:r>
    </w:p>
    <w:p w14:paraId="46791D25" w14:textId="77777777" w:rsidR="00AC3A74" w:rsidRPr="00AC3A74" w:rsidRDefault="00E54E7C" w:rsidP="00E54E7C">
      <w:pPr>
        <w:tabs>
          <w:tab w:val="left" w:pos="652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</w:t>
      </w:r>
      <w:r w:rsidR="00CD20E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="004349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рішенням № </w:t>
      </w:r>
      <w:r w:rsidR="00AC3A74"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D20E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="00AC3A74"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сесії </w:t>
      </w:r>
    </w:p>
    <w:p w14:paraId="2F5FED4F" w14:textId="77777777" w:rsidR="00AC3A74" w:rsidRP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</w:t>
      </w:r>
      <w:r w:rsidR="00B4293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</w:t>
      </w:r>
      <w:r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Романівської селищної </w:t>
      </w:r>
    </w:p>
    <w:p w14:paraId="0E1FB383" w14:textId="77777777" w:rsidR="00AC3A74" w:rsidRP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</w:t>
      </w:r>
      <w:r w:rsidR="00B4293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</w:t>
      </w:r>
      <w:r w:rsidR="004349B3" w:rsidRPr="009A0D15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ади </w:t>
      </w:r>
      <w:r w:rsidRPr="00AC3A74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</w:t>
      </w:r>
      <w:r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>ІІІ скликання</w:t>
      </w:r>
    </w:p>
    <w:p w14:paraId="71366AD3" w14:textId="77777777" w:rsidR="00AC3A74" w:rsidRPr="009A0D15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</w:t>
      </w:r>
      <w:r w:rsidR="004349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</w:t>
      </w:r>
      <w:r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 </w:t>
      </w:r>
      <w:r w:rsidR="00217639" w:rsidRPr="0045203B">
        <w:rPr>
          <w:rFonts w:ascii="Times New Roman" w:eastAsia="Times New Roman" w:hAnsi="Times New Roman" w:cs="Times New Roman"/>
          <w:sz w:val="28"/>
          <w:szCs w:val="28"/>
          <w:lang w:eastAsia="zh-CN"/>
        </w:rPr>
        <w:t>25</w:t>
      </w:r>
      <w:r w:rsidR="004349B3" w:rsidRPr="009A0D15">
        <w:rPr>
          <w:rFonts w:ascii="Times New Roman" w:eastAsia="Times New Roman" w:hAnsi="Times New Roman" w:cs="Times New Roman"/>
          <w:sz w:val="28"/>
          <w:szCs w:val="28"/>
          <w:lang w:eastAsia="zh-CN"/>
        </w:rPr>
        <w:t>.02.202</w:t>
      </w:r>
      <w:r w:rsidR="00CD20EF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</w:p>
    <w:p w14:paraId="4FAD105F" w14:textId="77777777" w:rsidR="00AC3A74" w:rsidRP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zh-CN"/>
        </w:rPr>
      </w:pPr>
    </w:p>
    <w:p w14:paraId="3D59DFC2" w14:textId="77777777" w:rsidR="003D7B63" w:rsidRPr="00F9338B" w:rsidRDefault="003D7B63" w:rsidP="004270B1">
      <w:pPr>
        <w:pStyle w:val="a9"/>
        <w:spacing w:before="60" w:after="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BE9E7C0" w14:textId="77777777" w:rsidR="00F9338B" w:rsidRPr="00F9338B" w:rsidRDefault="00F9338B" w:rsidP="004270B1">
      <w:pPr>
        <w:pStyle w:val="a9"/>
        <w:spacing w:before="60" w:after="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338B">
        <w:rPr>
          <w:rFonts w:ascii="Times New Roman" w:hAnsi="Times New Roman" w:cs="Times New Roman"/>
          <w:b/>
          <w:sz w:val="28"/>
          <w:szCs w:val="28"/>
          <w:lang w:eastAsia="ru-RU"/>
        </w:rPr>
        <w:t>Програм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</w:p>
    <w:p w14:paraId="176C752A" w14:textId="77777777" w:rsidR="00F9338B" w:rsidRDefault="00F9338B" w:rsidP="004270B1">
      <w:pPr>
        <w:pStyle w:val="a9"/>
        <w:spacing w:before="60" w:after="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338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соціальної  підтримки громадян Романівської селищної </w:t>
      </w:r>
    </w:p>
    <w:p w14:paraId="36D77984" w14:textId="77777777" w:rsidR="00F9338B" w:rsidRDefault="0045203B" w:rsidP="004270B1">
      <w:pPr>
        <w:pStyle w:val="a9"/>
        <w:spacing w:before="60" w:after="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ради</w:t>
      </w:r>
      <w:r w:rsidR="00F9338B" w:rsidRPr="00F9338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які постраждали внаслідок </w:t>
      </w:r>
    </w:p>
    <w:p w14:paraId="035D8BB5" w14:textId="77777777" w:rsidR="00263E15" w:rsidRPr="00F9338B" w:rsidRDefault="00F9338B" w:rsidP="004270B1">
      <w:pPr>
        <w:pStyle w:val="a9"/>
        <w:spacing w:before="60" w:after="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338B">
        <w:rPr>
          <w:rFonts w:ascii="Times New Roman" w:hAnsi="Times New Roman" w:cs="Times New Roman"/>
          <w:b/>
          <w:sz w:val="28"/>
          <w:szCs w:val="28"/>
          <w:lang w:eastAsia="ru-RU"/>
        </w:rPr>
        <w:t>Чорнобильської катастрофи на 202</w:t>
      </w:r>
      <w:r w:rsidR="009A0D15" w:rsidRPr="00436DC2">
        <w:rPr>
          <w:rFonts w:ascii="Times New Roman" w:hAnsi="Times New Roman" w:cs="Times New Roman"/>
          <w:b/>
          <w:sz w:val="28"/>
          <w:szCs w:val="28"/>
          <w:lang w:val="ru-RU" w:eastAsia="ru-RU"/>
        </w:rPr>
        <w:t>2</w:t>
      </w:r>
      <w:r w:rsidRPr="00F9338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рік</w:t>
      </w:r>
    </w:p>
    <w:p w14:paraId="36C54E8F" w14:textId="77777777" w:rsidR="00263E15" w:rsidRDefault="00263E15" w:rsidP="004270B1">
      <w:pPr>
        <w:pStyle w:val="a9"/>
        <w:spacing w:before="60" w:after="6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A639971" w14:textId="77777777" w:rsidR="00263E15" w:rsidRDefault="00263E15" w:rsidP="004270B1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263E1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Загальна характеристика Програми</w:t>
      </w:r>
    </w:p>
    <w:p w14:paraId="6A02678E" w14:textId="77777777" w:rsidR="00AC3A74" w:rsidRDefault="00AC3A74" w:rsidP="004270B1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0DE6">
        <w:rPr>
          <w:rFonts w:ascii="Times New Roman" w:eastAsia="Calibri" w:hAnsi="Times New Roman" w:cs="Times New Roman"/>
          <w:sz w:val="28"/>
          <w:szCs w:val="28"/>
        </w:rPr>
        <w:t>Про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грама </w:t>
      </w:r>
      <w:r w:rsidR="00355E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r w:rsidRPr="003D7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підтримки громадян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Романівської </w:t>
      </w:r>
      <w:r w:rsidRPr="003D7B6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D7B6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ищної</w:t>
      </w:r>
      <w:r w:rsidR="00217639" w:rsidRPr="0021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0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r w:rsidRPr="003D7B63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які постраждали внаслідок Чорнобильської катастрофи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9A0D15" w:rsidRPr="009A0D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</w:t>
      </w:r>
      <w:r w:rsidRPr="00E70DE6">
        <w:rPr>
          <w:rFonts w:ascii="Times New Roman" w:eastAsia="Calibri" w:hAnsi="Times New Roman" w:cs="Times New Roman"/>
          <w:sz w:val="28"/>
          <w:szCs w:val="28"/>
        </w:rPr>
        <w:t>(далі- Програма)</w:t>
      </w:r>
      <w:r w:rsidR="00B429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0DE6">
        <w:rPr>
          <w:rFonts w:ascii="Times New Roman" w:eastAsia="Calibri" w:hAnsi="Times New Roman" w:cs="Times New Roman"/>
          <w:sz w:val="28"/>
          <w:szCs w:val="28"/>
        </w:rPr>
        <w:t xml:space="preserve"> розроблена на основі результатів аналізу законодавс</w:t>
      </w:r>
      <w:r>
        <w:rPr>
          <w:rFonts w:ascii="Times New Roman" w:eastAsia="Calibri" w:hAnsi="Times New Roman" w:cs="Times New Roman"/>
          <w:sz w:val="28"/>
          <w:szCs w:val="28"/>
        </w:rPr>
        <w:t>тва України в соціальній сфері і спрямована на його реалізацію.</w:t>
      </w:r>
    </w:p>
    <w:p w14:paraId="794B94D0" w14:textId="38BCD6F6" w:rsidR="00AC3A74" w:rsidRDefault="00AC3A74" w:rsidP="004270B1">
      <w:pPr>
        <w:spacing w:before="60" w:after="6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України «Про внесення змін та визнання такими, що втратили чинність, деяких законодавчих актів»</w:t>
      </w:r>
      <w:r w:rsidR="00E37A8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від 28.12.2014 № 76-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B79A8">
        <w:rPr>
          <w:rFonts w:ascii="Times New Roman" w:hAnsi="Times New Roman" w:cs="Times New Roman"/>
          <w:sz w:val="28"/>
          <w:szCs w:val="28"/>
        </w:rPr>
        <w:t>ІІІ</w:t>
      </w:r>
      <w:r>
        <w:rPr>
          <w:rFonts w:ascii="Times New Roman" w:hAnsi="Times New Roman" w:cs="Times New Roman"/>
          <w:sz w:val="28"/>
          <w:szCs w:val="28"/>
        </w:rPr>
        <w:t xml:space="preserve"> було внесено зміни до Закону України «Про соціальний захист громадян, які постраждали внаслідок Чорнобильської катастрофи», якими звужено соціальні гарантії для постраждалих громадян.</w:t>
      </w:r>
    </w:p>
    <w:p w14:paraId="6398F4C8" w14:textId="77777777" w:rsidR="00AC3A74" w:rsidRPr="008B79A8" w:rsidRDefault="00AC3A74" w:rsidP="004270B1">
      <w:pPr>
        <w:spacing w:before="60" w:after="6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підвищення ефективності роботи щодо захисту постраждалих громадян, відповідною програмою селищної  ради, передбачено кошти для надання матеріальної допомоги особам з інвалідністю, одиноким пенсіонерам з числа учасників ліквідації наслідків аварії на ЧАЕС, вдовам (вдівцям) учасників ліквідації наслідків аварії на ЧАЕС, дітям з інвалідністю,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інвалідність,</w:t>
      </w:r>
      <w:r w:rsidR="00217639" w:rsidRPr="0021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 пов’язана з Чорнобильською катастрофою</w:t>
      </w:r>
      <w:r w:rsidR="0021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іншим учасникам ліквідації наслідків аварії на ЧАЕС. </w:t>
      </w:r>
    </w:p>
    <w:p w14:paraId="7DF39B5B" w14:textId="77777777" w:rsidR="00263E15" w:rsidRDefault="00263E15" w:rsidP="004270B1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59BF82F" w14:textId="77777777" w:rsidR="003D7B63" w:rsidRPr="00E72CCD" w:rsidRDefault="003D7B63" w:rsidP="004270B1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FB3A7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І. ПАСПОРТ ПРОГРАМИ</w:t>
      </w:r>
    </w:p>
    <w:tbl>
      <w:tblPr>
        <w:tblW w:w="10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3221"/>
        <w:gridCol w:w="6383"/>
      </w:tblGrid>
      <w:tr w:rsidR="00B5290A" w:rsidRPr="008041EA" w14:paraId="37392307" w14:textId="77777777" w:rsidTr="00465C72">
        <w:trPr>
          <w:trHeight w:val="1343"/>
          <w:jc w:val="center"/>
        </w:trPr>
        <w:tc>
          <w:tcPr>
            <w:tcW w:w="790" w:type="dxa"/>
          </w:tcPr>
          <w:p w14:paraId="4B8CDBF2" w14:textId="77777777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21" w:type="dxa"/>
            <w:shd w:val="clear" w:color="auto" w:fill="auto"/>
          </w:tcPr>
          <w:p w14:paraId="75DEA794" w14:textId="77777777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6383" w:type="dxa"/>
            <w:shd w:val="clear" w:color="auto" w:fill="auto"/>
          </w:tcPr>
          <w:p w14:paraId="79CFE2B5" w14:textId="77777777" w:rsidR="00B5290A" w:rsidRPr="00B66796" w:rsidRDefault="00B5290A" w:rsidP="009A0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Програма</w:t>
            </w:r>
            <w:r w:rsidR="009A0D15" w:rsidRPr="009A0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7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соціальної  підтримки громадян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Романівської </w:t>
            </w:r>
            <w:r w:rsidR="004520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селищної ради</w:t>
            </w:r>
            <w:r w:rsidRPr="003D7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які постраждали внаслідок Чо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рнобильської катастрофи на 202</w:t>
            </w:r>
            <w:r w:rsidR="009A0D15" w:rsidRPr="009A0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рік</w:t>
            </w:r>
          </w:p>
        </w:tc>
      </w:tr>
      <w:tr w:rsidR="00B5290A" w:rsidRPr="000E1B9A" w14:paraId="04891403" w14:textId="77777777" w:rsidTr="003A22E7">
        <w:trPr>
          <w:trHeight w:val="710"/>
          <w:jc w:val="center"/>
        </w:trPr>
        <w:tc>
          <w:tcPr>
            <w:tcW w:w="790" w:type="dxa"/>
          </w:tcPr>
          <w:p w14:paraId="2601A554" w14:textId="77777777" w:rsidR="00B5290A" w:rsidRPr="00E72CCD" w:rsidRDefault="00F66FD9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1" w:type="dxa"/>
            <w:shd w:val="clear" w:color="auto" w:fill="auto"/>
          </w:tcPr>
          <w:p w14:paraId="28303C91" w14:textId="77777777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Розробники Програми</w:t>
            </w:r>
          </w:p>
        </w:tc>
        <w:tc>
          <w:tcPr>
            <w:tcW w:w="6383" w:type="dxa"/>
            <w:shd w:val="clear" w:color="auto" w:fill="auto"/>
          </w:tcPr>
          <w:p w14:paraId="5D90513A" w14:textId="77777777" w:rsidR="00B5290A" w:rsidRPr="00E72CCD" w:rsidRDefault="00B5290A" w:rsidP="00D42B3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соціального захисту населення</w:t>
            </w:r>
            <w:r w:rsidR="00452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Романівської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елищної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B5290A" w:rsidRPr="000E1B9A" w14:paraId="6F20EE4B" w14:textId="77777777" w:rsidTr="00B5290A">
        <w:trPr>
          <w:jc w:val="center"/>
        </w:trPr>
        <w:tc>
          <w:tcPr>
            <w:tcW w:w="790" w:type="dxa"/>
          </w:tcPr>
          <w:p w14:paraId="19D166D2" w14:textId="77777777" w:rsidR="00B5290A" w:rsidRPr="00E72CCD" w:rsidRDefault="00F66FD9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1" w:type="dxa"/>
            <w:shd w:val="clear" w:color="auto" w:fill="auto"/>
          </w:tcPr>
          <w:p w14:paraId="116254D1" w14:textId="77777777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Виконавці  Програми</w:t>
            </w:r>
          </w:p>
        </w:tc>
        <w:tc>
          <w:tcPr>
            <w:tcW w:w="6383" w:type="dxa"/>
            <w:shd w:val="clear" w:color="auto" w:fill="auto"/>
          </w:tcPr>
          <w:p w14:paraId="045C9731" w14:textId="77777777" w:rsidR="00B5290A" w:rsidRPr="00E72CCD" w:rsidRDefault="00B5290A" w:rsidP="009D3B6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соціального захисту</w:t>
            </w:r>
            <w:r w:rsidR="00CD20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населення Романівської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ищної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B5290A" w:rsidRPr="000E1B9A" w14:paraId="5EB74E09" w14:textId="77777777" w:rsidTr="00B5290A">
        <w:trPr>
          <w:jc w:val="center"/>
        </w:trPr>
        <w:tc>
          <w:tcPr>
            <w:tcW w:w="790" w:type="dxa"/>
          </w:tcPr>
          <w:p w14:paraId="5D6295A0" w14:textId="77777777" w:rsidR="00B5290A" w:rsidRPr="00E72CCD" w:rsidRDefault="00F66FD9" w:rsidP="00F66FD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1" w:type="dxa"/>
            <w:shd w:val="clear" w:color="auto" w:fill="auto"/>
          </w:tcPr>
          <w:p w14:paraId="2A1307FF" w14:textId="77777777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6383" w:type="dxa"/>
            <w:shd w:val="clear" w:color="auto" w:fill="auto"/>
          </w:tcPr>
          <w:p w14:paraId="3726988E" w14:textId="77777777" w:rsidR="00B5290A" w:rsidRPr="00E72CCD" w:rsidRDefault="00F40BD3" w:rsidP="00F40BD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Романівська</w:t>
            </w:r>
            <w:r w:rsidR="00B5290A"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елищн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5290A"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B5290A" w:rsidRPr="00E72CCD" w14:paraId="659F4B99" w14:textId="77777777" w:rsidTr="00B5290A">
        <w:trPr>
          <w:jc w:val="center"/>
        </w:trPr>
        <w:tc>
          <w:tcPr>
            <w:tcW w:w="790" w:type="dxa"/>
          </w:tcPr>
          <w:p w14:paraId="39398FEE" w14:textId="77777777" w:rsidR="00B5290A" w:rsidRPr="00E72CCD" w:rsidRDefault="00F66FD9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1" w:type="dxa"/>
            <w:shd w:val="clear" w:color="auto" w:fill="auto"/>
          </w:tcPr>
          <w:p w14:paraId="70535D13" w14:textId="77777777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Термін реалізації 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Програми</w:t>
            </w:r>
          </w:p>
        </w:tc>
        <w:tc>
          <w:tcPr>
            <w:tcW w:w="6383" w:type="dxa"/>
            <w:shd w:val="clear" w:color="auto" w:fill="auto"/>
          </w:tcPr>
          <w:p w14:paraId="492683E9" w14:textId="77777777" w:rsidR="00B5290A" w:rsidRPr="00A6463B" w:rsidRDefault="00B5290A" w:rsidP="009A0D15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9A0D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</w:tr>
      <w:tr w:rsidR="00B5290A" w:rsidRPr="00E72CCD" w14:paraId="058A88B6" w14:textId="77777777" w:rsidTr="00B5290A">
        <w:trPr>
          <w:jc w:val="center"/>
        </w:trPr>
        <w:tc>
          <w:tcPr>
            <w:tcW w:w="790" w:type="dxa"/>
          </w:tcPr>
          <w:p w14:paraId="2B241123" w14:textId="77777777" w:rsidR="00B5290A" w:rsidRPr="00E72CCD" w:rsidRDefault="00F66FD9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1" w:type="dxa"/>
            <w:shd w:val="clear" w:color="auto" w:fill="auto"/>
          </w:tcPr>
          <w:p w14:paraId="21B23C6A" w14:textId="77777777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6383" w:type="dxa"/>
            <w:shd w:val="clear" w:color="auto" w:fill="auto"/>
          </w:tcPr>
          <w:p w14:paraId="4DC47A09" w14:textId="77777777" w:rsidR="00B5290A" w:rsidRPr="00E72CCD" w:rsidRDefault="00B5290A" w:rsidP="003D461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Кошти </w:t>
            </w:r>
            <w:r w:rsidRPr="00624336">
              <w:rPr>
                <w:rFonts w:ascii="Times New Roman" w:hAnsi="Times New Roman" w:cs="Times New Roman"/>
                <w:sz w:val="28"/>
                <w:szCs w:val="28"/>
              </w:rPr>
              <w:t>обласного</w:t>
            </w: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 xml:space="preserve"> бюджету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бюджету Романівської селищної </w:t>
            </w:r>
            <w:r w:rsidR="0045203B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</w:p>
        </w:tc>
      </w:tr>
      <w:tr w:rsidR="00B5290A" w:rsidRPr="000E1B9A" w14:paraId="608E4B6F" w14:textId="77777777" w:rsidTr="00B5290A">
        <w:trPr>
          <w:jc w:val="center"/>
        </w:trPr>
        <w:tc>
          <w:tcPr>
            <w:tcW w:w="790" w:type="dxa"/>
          </w:tcPr>
          <w:p w14:paraId="2EAB4EA3" w14:textId="77777777" w:rsidR="00B5290A" w:rsidRPr="00E72CCD" w:rsidRDefault="00F66FD9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1" w:type="dxa"/>
            <w:shd w:val="clear" w:color="auto" w:fill="auto"/>
          </w:tcPr>
          <w:p w14:paraId="7CF4969B" w14:textId="77777777" w:rsidR="00B5290A" w:rsidRPr="00E72CCD" w:rsidRDefault="00F8183A" w:rsidP="00F818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83A">
              <w:rPr>
                <w:rFonts w:ascii="Times New Roman" w:hAnsi="Times New Roman" w:cs="Times New Roman"/>
                <w:sz w:val="28"/>
                <w:szCs w:val="28"/>
              </w:rPr>
              <w:t>Обсяг фінансування Програми</w:t>
            </w:r>
          </w:p>
        </w:tc>
        <w:tc>
          <w:tcPr>
            <w:tcW w:w="6383" w:type="dxa"/>
            <w:shd w:val="clear" w:color="auto" w:fill="auto"/>
          </w:tcPr>
          <w:p w14:paraId="4E42BEE1" w14:textId="77777777" w:rsidR="00B5290A" w:rsidRDefault="00F8183A" w:rsidP="00F8183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6100,00 грн - кошти обласного бюджету</w:t>
            </w:r>
          </w:p>
          <w:p w14:paraId="71A1A044" w14:textId="77777777" w:rsidR="00F8183A" w:rsidRPr="007077CA" w:rsidRDefault="00F8183A" w:rsidP="00F8183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0A" w:rsidRPr="00E72CCD" w14:paraId="2ACCEA93" w14:textId="77777777" w:rsidTr="00B5290A">
        <w:trPr>
          <w:jc w:val="center"/>
        </w:trPr>
        <w:tc>
          <w:tcPr>
            <w:tcW w:w="790" w:type="dxa"/>
          </w:tcPr>
          <w:p w14:paraId="4DF0CF8B" w14:textId="77777777" w:rsidR="00B5290A" w:rsidRPr="00E72CCD" w:rsidRDefault="00F66FD9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529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1" w:type="dxa"/>
            <w:shd w:val="clear" w:color="auto" w:fill="auto"/>
          </w:tcPr>
          <w:p w14:paraId="2A56E8C1" w14:textId="77777777" w:rsidR="00B5290A" w:rsidRPr="00E72CCD" w:rsidRDefault="00B5290A" w:rsidP="007B081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CCD">
              <w:rPr>
                <w:rFonts w:ascii="Times New Roman" w:hAnsi="Times New Roman" w:cs="Times New Roman"/>
                <w:sz w:val="28"/>
                <w:szCs w:val="28"/>
              </w:rPr>
              <w:t>Контроль за виконанням Програми</w:t>
            </w:r>
          </w:p>
        </w:tc>
        <w:tc>
          <w:tcPr>
            <w:tcW w:w="6383" w:type="dxa"/>
            <w:shd w:val="clear" w:color="auto" w:fill="auto"/>
          </w:tcPr>
          <w:p w14:paraId="632C051C" w14:textId="77777777" w:rsidR="00B5290A" w:rsidRPr="00E72CCD" w:rsidRDefault="00B5290A" w:rsidP="005E47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Постійні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депутатські комісії</w:t>
            </w:r>
            <w:r w:rsidR="005E47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</w:t>
            </w:r>
            <w:r w:rsidR="005E4763" w:rsidRPr="005E47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E47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питань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бюджету та </w:t>
            </w:r>
            <w:r w:rsidR="005E4763">
              <w:rPr>
                <w:rFonts w:ascii="Times New Roman" w:eastAsia="Calibri" w:hAnsi="Times New Roman" w:cs="Times New Roman"/>
                <w:sz w:val="28"/>
                <w:szCs w:val="28"/>
              </w:rPr>
              <w:t>комунальної власності, з гуманітарних питань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та з питань </w:t>
            </w:r>
            <w:r w:rsidR="005E47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законності, регламенту 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депутатської </w:t>
            </w:r>
            <w:r w:rsidR="005E4763">
              <w:rPr>
                <w:rFonts w:ascii="Times New Roman" w:eastAsia="Calibri" w:hAnsi="Times New Roman" w:cs="Times New Roman"/>
                <w:sz w:val="28"/>
                <w:szCs w:val="28"/>
              </w:rPr>
              <w:t>етики</w:t>
            </w:r>
          </w:p>
        </w:tc>
      </w:tr>
      <w:tr w:rsidR="004A5CDE" w:rsidRPr="00E72CCD" w14:paraId="181938F0" w14:textId="77777777" w:rsidTr="00745F81">
        <w:trPr>
          <w:jc w:val="center"/>
        </w:trPr>
        <w:tc>
          <w:tcPr>
            <w:tcW w:w="790" w:type="dxa"/>
          </w:tcPr>
          <w:p w14:paraId="124FD65B" w14:textId="77777777" w:rsidR="004A5CDE" w:rsidRDefault="004A5CDE" w:rsidP="004A5CD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F2971" w14:textId="77777777" w:rsidR="004A5CDE" w:rsidRPr="00BE5CB9" w:rsidRDefault="004A5CDE" w:rsidP="004A5CDE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2F3A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розпорядник Програми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5995C" w14:textId="77777777" w:rsidR="004A5CDE" w:rsidRPr="00D32F3A" w:rsidRDefault="004A5CDE" w:rsidP="009A0D15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2F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Романівськ</w:t>
            </w:r>
            <w:r w:rsidR="009A0D1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9A0D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32F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</w:t>
            </w:r>
            <w:r w:rsidR="009A0D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</w:t>
            </w:r>
            <w:r w:rsidRPr="00D32F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рад</w:t>
            </w:r>
            <w:r w:rsidR="009A0D1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</w:tr>
    </w:tbl>
    <w:p w14:paraId="1AAA12DA" w14:textId="77777777" w:rsidR="00B66796" w:rsidRDefault="00B66796" w:rsidP="00EB0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9A1E980" w14:textId="77777777" w:rsidR="00EB0D34" w:rsidRDefault="00EB0D34" w:rsidP="004270B1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ІІ. ЗАГАЛЬНІ ПОЛОЖЕННЯ</w:t>
      </w:r>
    </w:p>
    <w:p w14:paraId="23877EBC" w14:textId="77777777" w:rsidR="00EB0D34" w:rsidRDefault="00EB0D34" w:rsidP="004270B1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 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Обґрунтування необхідності здійснення програми</w:t>
      </w:r>
    </w:p>
    <w:p w14:paraId="2015C4B8" w14:textId="77777777" w:rsidR="007463F2" w:rsidRPr="007463F2" w:rsidRDefault="00B42932" w:rsidP="004270B1">
      <w:pPr>
        <w:spacing w:before="60" w:after="6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463F2" w:rsidRPr="007463F2">
        <w:rPr>
          <w:rFonts w:ascii="Times New Roman" w:hAnsi="Times New Roman" w:cs="Times New Roman"/>
          <w:sz w:val="28"/>
          <w:szCs w:val="28"/>
        </w:rPr>
        <w:t xml:space="preserve">дним із пріоритетних завдань </w:t>
      </w:r>
      <w:r w:rsidR="0045203B">
        <w:rPr>
          <w:rFonts w:ascii="Times New Roman" w:hAnsi="Times New Roman" w:cs="Times New Roman"/>
          <w:sz w:val="28"/>
          <w:szCs w:val="28"/>
        </w:rPr>
        <w:t>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є</w:t>
      </w:r>
      <w:r w:rsidRPr="00B42932">
        <w:rPr>
          <w:rFonts w:ascii="Times New Roman" w:hAnsi="Times New Roman" w:cs="Times New Roman"/>
          <w:sz w:val="28"/>
          <w:szCs w:val="28"/>
        </w:rPr>
        <w:t xml:space="preserve"> </w:t>
      </w:r>
      <w:r w:rsidRPr="007463F2">
        <w:rPr>
          <w:rFonts w:ascii="Times New Roman" w:hAnsi="Times New Roman" w:cs="Times New Roman"/>
          <w:sz w:val="28"/>
          <w:szCs w:val="28"/>
        </w:rPr>
        <w:t xml:space="preserve">соціальний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7463F2">
        <w:rPr>
          <w:rFonts w:ascii="Times New Roman" w:hAnsi="Times New Roman" w:cs="Times New Roman"/>
          <w:sz w:val="28"/>
          <w:szCs w:val="28"/>
        </w:rPr>
        <w:t>хист</w:t>
      </w:r>
      <w:r w:rsidRPr="00B42932">
        <w:rPr>
          <w:rFonts w:ascii="Times New Roman" w:hAnsi="Times New Roman" w:cs="Times New Roman"/>
          <w:sz w:val="28"/>
          <w:szCs w:val="28"/>
        </w:rPr>
        <w:t xml:space="preserve"> </w:t>
      </w:r>
      <w:r w:rsidRPr="007463F2">
        <w:rPr>
          <w:rFonts w:ascii="Times New Roman" w:hAnsi="Times New Roman" w:cs="Times New Roman"/>
          <w:sz w:val="28"/>
          <w:szCs w:val="28"/>
        </w:rPr>
        <w:t>осіб, що постраждали внаслідок Чорнобильської катастрофи.</w:t>
      </w:r>
      <w:r w:rsidR="007463F2" w:rsidRPr="007463F2">
        <w:rPr>
          <w:rFonts w:ascii="Times New Roman" w:hAnsi="Times New Roman" w:cs="Times New Roman"/>
          <w:sz w:val="28"/>
          <w:szCs w:val="28"/>
        </w:rPr>
        <w:t xml:space="preserve"> У зв’язку із цим існує необхідність проведення комплексу заходів, спрямованих на збереження здоров’я осіб, що постраждали внаслідок Чорнобильської катастрофи, своєчасне та повноцінне їх лікування, соціальний та матеріальний захист.</w:t>
      </w:r>
    </w:p>
    <w:p w14:paraId="7E289930" w14:textId="77777777" w:rsidR="003946EE" w:rsidRDefault="007D1B60" w:rsidP="004270B1">
      <w:pPr>
        <w:widowControl w:val="0"/>
        <w:spacing w:before="60" w:after="6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попередніми даними н</w:t>
      </w:r>
      <w:r w:rsidR="00EB0D34" w:rsidRPr="003946E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4737" w:rsidRPr="00394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території </w:t>
      </w:r>
      <w:r w:rsidR="00D4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Романівської </w:t>
      </w:r>
      <w:r w:rsidR="00EB0D34" w:rsidRPr="003946E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B0D34" w:rsidRPr="003946E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42B3C">
        <w:rPr>
          <w:rFonts w:ascii="Times New Roman" w:eastAsia="Times New Roman" w:hAnsi="Times New Roman" w:cs="Times New Roman"/>
          <w:sz w:val="28"/>
          <w:szCs w:val="28"/>
          <w:lang w:eastAsia="ru-RU"/>
        </w:rPr>
        <w:t>ищно</w:t>
      </w:r>
      <w:r w:rsidR="00A66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</w:t>
      </w:r>
      <w:r w:rsidR="004520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r w:rsidR="004349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проживає </w:t>
      </w:r>
      <w:r w:rsidR="00BF76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36DC2" w:rsidRPr="00436D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громадян </w:t>
      </w:r>
      <w:r w:rsidR="0045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постраждалих внаслідок Чорнобильської катастрофи</w:t>
      </w:r>
      <w:r w:rsidR="00D300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89B82D" w14:textId="77777777" w:rsidR="00C14737" w:rsidRPr="003946EE" w:rsidRDefault="00371F8F" w:rsidP="004270B1">
      <w:pPr>
        <w:widowControl w:val="0"/>
        <w:spacing w:before="60" w:after="6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Всі категорії потребують особливої уваги і турботи з боку влади та керівників установ і підприємств усіх форм власності.</w:t>
      </w:r>
    </w:p>
    <w:p w14:paraId="1C6B8C5D" w14:textId="77777777" w:rsidR="00C14737" w:rsidRPr="00740DF7" w:rsidRDefault="00D046E8" w:rsidP="004270B1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 соціального захисту </w:t>
      </w:r>
      <w:r w:rsidR="00F828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r w:rsidR="004349B3" w:rsidRPr="00434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51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Романівської селищної ради співпрацює з громадськими організаціями,</w:t>
      </w:r>
      <w:r w:rsidR="0045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0FD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 комітетом с</w:t>
      </w:r>
      <w:r w:rsidR="0052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елищної </w:t>
      </w:r>
      <w:r w:rsidR="00C14737" w:rsidRPr="00C1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в питаннях покращення організаційної діяльності та захисту </w:t>
      </w:r>
      <w:r w:rsidR="00EE3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інтересів </w:t>
      </w:r>
      <w:r w:rsidR="00C14737" w:rsidRPr="00C1473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 ліквідації наслідків аварії на Чорнобильській АЕС</w:t>
      </w:r>
      <w:r w:rsidR="005235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0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</w:t>
      </w:r>
      <w:r w:rsidR="009D3B6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50FDB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9D3B6D">
        <w:rPr>
          <w:rFonts w:ascii="Times New Roman" w:eastAsia="Times New Roman" w:hAnsi="Times New Roman" w:cs="Times New Roman"/>
          <w:sz w:val="28"/>
          <w:szCs w:val="28"/>
          <w:lang w:eastAsia="ru-RU"/>
        </w:rPr>
        <w:t>ищною</w:t>
      </w:r>
      <w:r w:rsidR="004349B3" w:rsidRPr="00434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4737" w:rsidRPr="00C1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радою проводиться робота щодо соціального захисту постраждалих громадян, гідного вшанування подвигу учасників ліквідації наслідків аварії на Чорнобильській </w:t>
      </w:r>
      <w:r w:rsidR="00C14737"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АЕС, </w:t>
      </w:r>
      <w:r w:rsidR="00371F8F"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захисту </w:t>
      </w:r>
      <w:r w:rsidR="00C14737"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>їх законних прав та інтересів.</w:t>
      </w:r>
    </w:p>
    <w:p w14:paraId="64F4828E" w14:textId="77777777" w:rsidR="00740DF7" w:rsidRPr="00740DF7" w:rsidRDefault="00C14737" w:rsidP="004270B1">
      <w:pPr>
        <w:widowControl w:val="0"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Щороку, </w:t>
      </w:r>
      <w:r w:rsidR="00740DF7"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чинного законодавства, </w:t>
      </w:r>
      <w:r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>26 квітня, в День рі</w:t>
      </w:r>
      <w:r w:rsidR="00EE364E"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>чниці Чорнобильської катастрофи</w:t>
      </w:r>
      <w:r w:rsidR="00263E15"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740DF7"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>14 грудня</w:t>
      </w:r>
      <w:r w:rsidR="004349B3" w:rsidRPr="00434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DF7"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 заходи щодо</w:t>
      </w:r>
      <w:r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вшанування учасників ліквідації наслідків аварії на</w:t>
      </w:r>
      <w:r w:rsidR="00740DF7"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Чорнобильській АЕС.</w:t>
      </w:r>
    </w:p>
    <w:p w14:paraId="13417953" w14:textId="77777777" w:rsidR="004270B1" w:rsidRDefault="00C14737" w:rsidP="004270B1">
      <w:pPr>
        <w:spacing w:before="60"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підвищення ефективності роботи щодо захисту пост</w:t>
      </w:r>
      <w:r w:rsidR="006B5349" w:rsidRPr="00740D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раждалих</w:t>
      </w:r>
      <w:r w:rsidR="006B5349"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громадян, </w:t>
      </w:r>
      <w:r w:rsidR="006B5651"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які мешкають на території громади, </w:t>
      </w:r>
      <w:r w:rsidR="003D455F"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даною</w:t>
      </w:r>
      <w:r w:rsidR="006B5349"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рограмою </w:t>
      </w:r>
      <w:r w:rsidR="00EE364E"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передбачено надання</w:t>
      </w:r>
      <w:r w:rsidR="004349B3" w:rsidRPr="00434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C07"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пільгового медичного обслуговування, </w:t>
      </w:r>
      <w:r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</w:t>
      </w:r>
      <w:r w:rsidR="00EE364E"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допомог</w:t>
      </w:r>
      <w:r w:rsidR="00EE364E"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349B3" w:rsidRPr="00434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51D"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особам з </w:t>
      </w:r>
      <w:r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 w:rsidR="0052351D"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>ністю</w:t>
      </w:r>
      <w:r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одиноким пенсіонерам з числа учасників ліквідації наслідків аварії на ЧАЕС, вдовам (вдівцям) учасників ліквідації наслідків аварії на ЧАЕС, дітям</w:t>
      </w:r>
      <w:r w:rsidR="00F82800"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r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 w:rsidR="0052351D"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>ністю, інвалідність,</w:t>
      </w:r>
      <w:r w:rsidR="0021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51D"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яких пов’язана з </w:t>
      </w:r>
      <w:r w:rsidR="00866594"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>Чорнобильською катастрофою</w:t>
      </w:r>
      <w:r w:rsidRPr="00565CE2">
        <w:rPr>
          <w:rFonts w:ascii="Times New Roman" w:eastAsia="Times New Roman" w:hAnsi="Times New Roman" w:cs="Times New Roman"/>
          <w:sz w:val="28"/>
          <w:szCs w:val="28"/>
          <w:lang w:eastAsia="ru-RU"/>
        </w:rPr>
        <w:t>, іншим учасникам ліквідації наслідків аварії на ЧАЕС.</w:t>
      </w:r>
    </w:p>
    <w:p w14:paraId="51D822AB" w14:textId="77777777" w:rsidR="00E54E7C" w:rsidRDefault="00E54E7C" w:rsidP="004270B1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B6D8D4" w14:textId="77777777" w:rsidR="00513F4D" w:rsidRDefault="00513F4D" w:rsidP="004270B1">
      <w:pPr>
        <w:autoSpaceDE w:val="0"/>
        <w:autoSpaceDN w:val="0"/>
        <w:adjustRightInd w:val="0"/>
        <w:spacing w:before="60" w:after="6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B27">
        <w:rPr>
          <w:rFonts w:ascii="Times New Roman" w:hAnsi="Times New Roman" w:cs="Times New Roman"/>
          <w:b/>
          <w:sz w:val="28"/>
          <w:szCs w:val="28"/>
        </w:rPr>
        <w:t>2. Підстава для розроблення програми (нормативна база)</w:t>
      </w:r>
    </w:p>
    <w:p w14:paraId="60A92DA2" w14:textId="77777777" w:rsidR="007F0BC8" w:rsidRDefault="00C504A3" w:rsidP="007F0BC8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0DE6">
        <w:rPr>
          <w:rFonts w:ascii="Times New Roman" w:eastAsia="Calibri" w:hAnsi="Times New Roman" w:cs="Times New Roman"/>
          <w:sz w:val="28"/>
          <w:szCs w:val="28"/>
        </w:rPr>
        <w:t>Бюджетний кодекс України, Закони України «Про місцеве самоврядування в Україні»,</w:t>
      </w:r>
      <w:r w:rsidR="005A6ED2" w:rsidRPr="003D4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статус і соціальний захист громадян, які </w:t>
      </w:r>
      <w:r w:rsidR="005A6ED2" w:rsidRPr="003D45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постраждали внаслідок Чорнобильської катастрофи», «Про основи соціальної захищеності інвалідів в Україні», «Про соціальні послуги»</w:t>
      </w:r>
      <w:r w:rsidR="00194F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9181A" w:rsidRPr="003D455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України</w:t>
      </w:r>
      <w:r w:rsidR="005A6ED2" w:rsidRPr="003D4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день вшанування учасників ліквід</w:t>
      </w:r>
      <w:r w:rsidR="0069181A" w:rsidRPr="003D4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ації наслідків аварії на </w:t>
      </w:r>
      <w:proofErr w:type="spellStart"/>
      <w:r w:rsidR="0069181A" w:rsidRPr="003D455F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ЧАЕС»</w:t>
      </w:r>
      <w:r w:rsidR="009D288C" w:rsidRPr="009D288C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="009D288C" w:rsidRPr="009D28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10.11.2006 № 945/2006. </w:t>
      </w:r>
    </w:p>
    <w:p w14:paraId="554879FD" w14:textId="77777777" w:rsidR="007F0BC8" w:rsidRDefault="007F0BC8" w:rsidP="007F0BC8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87CCC74" w14:textId="77777777" w:rsidR="009D288C" w:rsidRDefault="009D288C" w:rsidP="007F0BC8">
      <w:pPr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ІІІ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. МЕТА ПРОГРАМИ</w:t>
      </w:r>
    </w:p>
    <w:p w14:paraId="46BC6D69" w14:textId="77777777" w:rsidR="00FB720C" w:rsidRPr="00C31E49" w:rsidRDefault="00FB720C" w:rsidP="007F0BC8">
      <w:pPr>
        <w:pStyle w:val="HTML"/>
        <w:shd w:val="clear" w:color="auto" w:fill="FFFFFF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288C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</w:t>
      </w:r>
      <w:r w:rsidRPr="00C31E49">
        <w:rPr>
          <w:rFonts w:ascii="Times New Roman" w:hAnsi="Times New Roman" w:cs="Times New Roman"/>
          <w:sz w:val="28"/>
          <w:szCs w:val="28"/>
          <w:lang w:val="uk-UA"/>
        </w:rPr>
        <w:t>надання матеріальної та соціальної підтримки громадянам, які постраждали внаслідок Чорнобильської катастроф</w:t>
      </w:r>
      <w:r w:rsidR="00667C07">
        <w:rPr>
          <w:rFonts w:ascii="Times New Roman" w:hAnsi="Times New Roman" w:cs="Times New Roman"/>
          <w:sz w:val="28"/>
          <w:szCs w:val="28"/>
          <w:lang w:val="uk-UA"/>
        </w:rPr>
        <w:t>и, в межах бюджетних асигнувань</w:t>
      </w:r>
      <w:r w:rsidRPr="00C31E49">
        <w:rPr>
          <w:rFonts w:ascii="Times New Roman" w:hAnsi="Times New Roman" w:cs="Times New Roman"/>
          <w:sz w:val="28"/>
          <w:szCs w:val="28"/>
          <w:lang w:val="uk-UA"/>
        </w:rPr>
        <w:t xml:space="preserve"> та виділення фінансової допомоги для забезпечення заходів, пов'язаних з роковинами Чорнобильської катастрофи та Днем вшанування </w:t>
      </w:r>
      <w:r w:rsidRPr="00C31E49">
        <w:rPr>
          <w:rFonts w:ascii="Times New Roman" w:eastAsia="Calibri" w:hAnsi="Times New Roman" w:cs="Times New Roman"/>
          <w:sz w:val="28"/>
          <w:szCs w:val="28"/>
          <w:lang w:val="uk-UA"/>
        </w:rPr>
        <w:t>учасників</w:t>
      </w:r>
      <w:r w:rsidR="004349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67C07">
        <w:rPr>
          <w:rFonts w:ascii="Times New Roman" w:eastAsia="Calibri" w:hAnsi="Times New Roman" w:cs="Times New Roman"/>
          <w:sz w:val="28"/>
          <w:szCs w:val="28"/>
          <w:lang w:val="uk-UA"/>
        </w:rPr>
        <w:t>ліквідації наслідків</w:t>
      </w:r>
      <w:r w:rsidR="004349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31E49">
        <w:rPr>
          <w:rFonts w:ascii="Times New Roman" w:eastAsia="Calibri" w:hAnsi="Times New Roman" w:cs="Times New Roman"/>
          <w:sz w:val="28"/>
          <w:szCs w:val="28"/>
          <w:lang w:val="uk-UA"/>
        </w:rPr>
        <w:t>аварії на Чорнобильській АЕС</w:t>
      </w:r>
      <w:r w:rsidR="00C31E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D4610">
        <w:rPr>
          <w:rFonts w:ascii="Times New Roman" w:hAnsi="Times New Roman" w:cs="Times New Roman"/>
          <w:sz w:val="28"/>
          <w:szCs w:val="28"/>
          <w:lang w:val="uk-UA"/>
        </w:rPr>
        <w:t>пільгове медичне обслуговування громадян, які постраждали внаслідок Чорнобильської катастрофи</w:t>
      </w:r>
      <w:r w:rsidR="00C31E49">
        <w:rPr>
          <w:rFonts w:ascii="Times New Roman" w:hAnsi="Times New Roman" w:cs="Times New Roman"/>
          <w:color w:val="292B2C"/>
          <w:sz w:val="28"/>
          <w:szCs w:val="28"/>
          <w:lang w:val="uk-UA"/>
        </w:rPr>
        <w:t>.</w:t>
      </w:r>
    </w:p>
    <w:p w14:paraId="45BE24DE" w14:textId="77777777" w:rsidR="00C31E49" w:rsidRDefault="00C31E49" w:rsidP="007F0BC8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993CAE" w14:textId="77777777" w:rsidR="00C31E49" w:rsidRDefault="00C31E49" w:rsidP="007F0BC8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І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. ЗАВДАННЯ ПРОГРАМИ</w:t>
      </w:r>
    </w:p>
    <w:p w14:paraId="53B9A57E" w14:textId="77777777" w:rsidR="00871829" w:rsidRPr="005F39FF" w:rsidRDefault="00FB720C" w:rsidP="007F0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Основними завданнями Програми є: </w:t>
      </w:r>
    </w:p>
    <w:p w14:paraId="140EBB27" w14:textId="77777777" w:rsidR="00871829" w:rsidRPr="00667C07" w:rsidRDefault="00667C07" w:rsidP="007F0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5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720C" w:rsidRPr="00667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підвищення рівня матеріального забезпечення осіб, які постраждали від наслідків аварії на Чорнобильській АЕС; </w:t>
      </w:r>
    </w:p>
    <w:p w14:paraId="142E7B9F" w14:textId="77777777" w:rsidR="00FE7928" w:rsidRPr="005F39FF" w:rsidRDefault="00565CE2" w:rsidP="007F0BC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E7928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збереження здоров’я осіб, які постраждали</w:t>
      </w:r>
      <w:r w:rsidR="0060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внаслідок Чорнобильської катастрофи;</w:t>
      </w:r>
    </w:p>
    <w:p w14:paraId="56493BEE" w14:textId="77777777" w:rsidR="00871829" w:rsidRPr="005F39FF" w:rsidRDefault="00565CE2" w:rsidP="007F0BC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B720C" w:rsidRPr="005F39F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співпраця</w:t>
      </w:r>
      <w:r w:rsidR="00E57277" w:rsidRPr="005F3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громадськ</w:t>
      </w:r>
      <w:r w:rsidR="00F8280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="00E57277" w:rsidRPr="005F3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організаці</w:t>
      </w:r>
      <w:r w:rsidR="00F82800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871829" w:rsidRPr="005F39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28D0A01" w14:textId="77777777" w:rsidR="00871829" w:rsidRPr="005F39FF" w:rsidRDefault="00565CE2" w:rsidP="007F0BC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829" w:rsidRPr="005F39FF">
        <w:rPr>
          <w:rFonts w:ascii="Times New Roman" w:hAnsi="Times New Roman" w:cs="Times New Roman"/>
          <w:sz w:val="28"/>
          <w:szCs w:val="28"/>
        </w:rPr>
        <w:t>підвищення рівня правової грамотності серед постраждалих;</w:t>
      </w:r>
    </w:p>
    <w:p w14:paraId="07C59B76" w14:textId="77777777" w:rsidR="00871829" w:rsidRPr="005F39FF" w:rsidRDefault="00565CE2" w:rsidP="007F0BC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829" w:rsidRPr="005F39FF">
        <w:rPr>
          <w:rFonts w:ascii="Times New Roman" w:hAnsi="Times New Roman" w:cs="Times New Roman"/>
          <w:sz w:val="28"/>
          <w:szCs w:val="28"/>
        </w:rPr>
        <w:t>формування у населення почуття громадської свідомості на прикладі подвигу ліквідаторів;</w:t>
      </w:r>
    </w:p>
    <w:p w14:paraId="42E9C234" w14:textId="77777777" w:rsidR="00871829" w:rsidRPr="005F39FF" w:rsidRDefault="00565CE2" w:rsidP="007F0BC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829" w:rsidRPr="005F39FF">
        <w:rPr>
          <w:rFonts w:ascii="Times New Roman" w:hAnsi="Times New Roman" w:cs="Times New Roman"/>
          <w:sz w:val="28"/>
          <w:szCs w:val="28"/>
        </w:rPr>
        <w:t>сприяння духовному розвитку молоді, виховання любові до Батьківщ</w:t>
      </w:r>
      <w:r w:rsidR="005F39FF">
        <w:rPr>
          <w:rFonts w:ascii="Times New Roman" w:hAnsi="Times New Roman" w:cs="Times New Roman"/>
          <w:sz w:val="28"/>
          <w:szCs w:val="28"/>
        </w:rPr>
        <w:t>ини та готовності до її захисту.</w:t>
      </w:r>
    </w:p>
    <w:p w14:paraId="1CCC118B" w14:textId="77777777" w:rsidR="00871829" w:rsidRDefault="00871829" w:rsidP="007F0BC8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C9D45E" w14:textId="77777777" w:rsidR="00E57277" w:rsidRDefault="00E57277" w:rsidP="007F0BC8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.ЕТАПИ ВИКОНАННЯ</w:t>
      </w:r>
      <w:r w:rsidR="0059109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ТА</w:t>
      </w:r>
      <w:r w:rsidR="00B4293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591098"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ДЖЕРЕЛА ФІНАНСУВАННЯ</w:t>
      </w:r>
    </w:p>
    <w:p w14:paraId="68E4EFF0" w14:textId="77777777" w:rsidR="00E57277" w:rsidRPr="00E70DE6" w:rsidRDefault="00E57277" w:rsidP="007F0BC8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0DE6">
        <w:rPr>
          <w:rFonts w:ascii="Times New Roman" w:eastAsia="Calibri" w:hAnsi="Times New Roman" w:cs="Times New Roman"/>
          <w:sz w:val="28"/>
          <w:szCs w:val="28"/>
        </w:rPr>
        <w:t>Пр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ограма </w:t>
      </w:r>
      <w:r w:rsidR="00682358">
        <w:rPr>
          <w:rFonts w:ascii="Times New Roman" w:eastAsia="Calibri" w:hAnsi="Times New Roman" w:cs="Times New Roman"/>
          <w:sz w:val="28"/>
          <w:szCs w:val="28"/>
        </w:rPr>
        <w:t>виконується протягом 202</w:t>
      </w:r>
      <w:r w:rsidR="009A0D15">
        <w:rPr>
          <w:rFonts w:ascii="Times New Roman" w:eastAsia="Calibri" w:hAnsi="Times New Roman" w:cs="Times New Roman"/>
          <w:sz w:val="28"/>
          <w:szCs w:val="28"/>
        </w:rPr>
        <w:t>2</w:t>
      </w:r>
      <w:r w:rsidRPr="00E70DE6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565CE2">
        <w:rPr>
          <w:rFonts w:ascii="Times New Roman" w:eastAsia="Calibri" w:hAnsi="Times New Roman" w:cs="Times New Roman"/>
          <w:sz w:val="28"/>
          <w:szCs w:val="28"/>
        </w:rPr>
        <w:t>оку</w:t>
      </w:r>
      <w:r w:rsidRPr="00E70DE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1D5C991" w14:textId="77777777" w:rsidR="00E57277" w:rsidRPr="00E70DE6" w:rsidRDefault="00E57277" w:rsidP="007F0BC8">
      <w:pPr>
        <w:spacing w:before="60" w:after="6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0DE6">
        <w:rPr>
          <w:rFonts w:ascii="Times New Roman" w:eastAsia="Calibri" w:hAnsi="Times New Roman" w:cs="Times New Roman"/>
          <w:sz w:val="28"/>
          <w:szCs w:val="28"/>
        </w:rPr>
        <w:t xml:space="preserve">Фінансування Програми здійснюється за рахунок коштів </w:t>
      </w:r>
      <w:r w:rsidR="003510AD">
        <w:rPr>
          <w:rFonts w:ascii="Times New Roman" w:eastAsia="Calibri" w:hAnsi="Times New Roman" w:cs="Times New Roman"/>
          <w:sz w:val="28"/>
          <w:szCs w:val="28"/>
        </w:rPr>
        <w:t>обласного та</w:t>
      </w:r>
      <w:r w:rsidRPr="00E70DE6">
        <w:rPr>
          <w:rFonts w:ascii="Times New Roman" w:eastAsia="Calibri" w:hAnsi="Times New Roman" w:cs="Times New Roman"/>
          <w:sz w:val="28"/>
          <w:szCs w:val="28"/>
        </w:rPr>
        <w:t xml:space="preserve"> бюджету</w:t>
      </w:r>
      <w:r w:rsidR="00866594">
        <w:rPr>
          <w:rFonts w:ascii="Times New Roman" w:eastAsia="Calibri" w:hAnsi="Times New Roman" w:cs="Times New Roman"/>
          <w:sz w:val="28"/>
          <w:szCs w:val="28"/>
        </w:rPr>
        <w:t xml:space="preserve"> Романівської селищної </w:t>
      </w:r>
      <w:r w:rsidR="0045203B">
        <w:rPr>
          <w:rFonts w:ascii="Times New Roman" w:eastAsia="Calibri" w:hAnsi="Times New Roman" w:cs="Times New Roman"/>
          <w:sz w:val="28"/>
          <w:szCs w:val="28"/>
        </w:rPr>
        <w:t>ради</w:t>
      </w:r>
      <w:r w:rsidRPr="00E70DE6">
        <w:rPr>
          <w:rFonts w:ascii="Times New Roman" w:eastAsia="Calibri" w:hAnsi="Times New Roman" w:cs="Times New Roman"/>
          <w:sz w:val="28"/>
          <w:szCs w:val="28"/>
        </w:rPr>
        <w:t xml:space="preserve">, які передбачаються для виконання програм і заходів з соціального захисту населення, а також за рахунок інших джерел, не заборонених законодавством, враховуючи власні ресурси громадських організацій відповідної спрямованості, підприємств і організацій різних форм власності, спонсорів. Обсяги видатків </w:t>
      </w:r>
      <w:r w:rsidR="00565CE2">
        <w:rPr>
          <w:rFonts w:ascii="Times New Roman" w:eastAsia="Calibri" w:hAnsi="Times New Roman" w:cs="Times New Roman"/>
          <w:sz w:val="28"/>
          <w:szCs w:val="28"/>
        </w:rPr>
        <w:t xml:space="preserve">бюджету </w:t>
      </w:r>
      <w:r w:rsidRPr="00E70DE6">
        <w:rPr>
          <w:rFonts w:ascii="Times New Roman" w:eastAsia="Calibri" w:hAnsi="Times New Roman" w:cs="Times New Roman"/>
          <w:sz w:val="28"/>
          <w:szCs w:val="28"/>
        </w:rPr>
        <w:t>с</w:t>
      </w:r>
      <w:r w:rsidR="00F82800">
        <w:rPr>
          <w:rFonts w:ascii="Times New Roman" w:eastAsia="Calibri" w:hAnsi="Times New Roman" w:cs="Times New Roman"/>
          <w:sz w:val="28"/>
          <w:szCs w:val="28"/>
        </w:rPr>
        <w:t>елищно</w:t>
      </w:r>
      <w:r w:rsidR="00565CE2">
        <w:rPr>
          <w:rFonts w:ascii="Times New Roman" w:eastAsia="Calibri" w:hAnsi="Times New Roman" w:cs="Times New Roman"/>
          <w:sz w:val="28"/>
          <w:szCs w:val="28"/>
        </w:rPr>
        <w:t xml:space="preserve">ї </w:t>
      </w:r>
      <w:r w:rsidR="0045203B">
        <w:rPr>
          <w:rFonts w:ascii="Times New Roman" w:eastAsia="Calibri" w:hAnsi="Times New Roman" w:cs="Times New Roman"/>
          <w:sz w:val="28"/>
          <w:szCs w:val="28"/>
        </w:rPr>
        <w:t>ради</w:t>
      </w:r>
      <w:r w:rsidRPr="00E70DE6">
        <w:rPr>
          <w:rFonts w:ascii="Times New Roman" w:eastAsia="Calibri" w:hAnsi="Times New Roman" w:cs="Times New Roman"/>
          <w:sz w:val="28"/>
          <w:szCs w:val="28"/>
        </w:rPr>
        <w:t xml:space="preserve"> на виконання</w:t>
      </w:r>
      <w:r w:rsidR="00565CE2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E70DE6">
        <w:rPr>
          <w:rFonts w:ascii="Times New Roman" w:eastAsia="Calibri" w:hAnsi="Times New Roman" w:cs="Times New Roman"/>
          <w:sz w:val="28"/>
          <w:szCs w:val="28"/>
        </w:rPr>
        <w:t xml:space="preserve">рограми визначаються у межах бюджетних призначень на відповідні </w:t>
      </w:r>
      <w:r w:rsidR="000E3D88">
        <w:rPr>
          <w:rFonts w:ascii="Times New Roman" w:eastAsia="Calibri" w:hAnsi="Times New Roman" w:cs="Times New Roman"/>
          <w:sz w:val="28"/>
          <w:szCs w:val="28"/>
        </w:rPr>
        <w:t>заходи</w:t>
      </w:r>
      <w:r w:rsidRPr="00E70DE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1A2916B" w14:textId="77777777" w:rsidR="003363A0" w:rsidRDefault="003363A0" w:rsidP="007F0BC8">
      <w:pPr>
        <w:autoSpaceDE w:val="0"/>
        <w:autoSpaceDN w:val="0"/>
        <w:adjustRightInd w:val="0"/>
        <w:spacing w:before="60" w:after="6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4B1BC99" w14:textId="77777777" w:rsidR="003363A0" w:rsidRDefault="003363A0" w:rsidP="007F0BC8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І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AD7F18">
        <w:rPr>
          <w:rFonts w:ascii="Times New Roman" w:eastAsia="Calibri" w:hAnsi="Times New Roman" w:cs="Times New Roman"/>
          <w:b/>
          <w:bCs/>
          <w:sz w:val="28"/>
          <w:szCs w:val="28"/>
        </w:rPr>
        <w:t>ЗАВДАННЯ ТА ЗАХОДИ ПРОГРАМИ</w:t>
      </w:r>
    </w:p>
    <w:p w14:paraId="319CDD79" w14:textId="77777777" w:rsidR="006F3873" w:rsidRDefault="003363A0" w:rsidP="007F0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Завданням</w:t>
      </w:r>
      <w:r w:rsidR="003D38AC">
        <w:rPr>
          <w:rFonts w:ascii="Times New Roman" w:eastAsia="Times New Roman" w:hAnsi="Times New Roman" w:cs="Times New Roman"/>
          <w:sz w:val="28"/>
          <w:szCs w:val="20"/>
        </w:rPr>
        <w:t>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Програми є</w:t>
      </w:r>
      <w:r w:rsidR="003D38AC">
        <w:rPr>
          <w:rFonts w:ascii="Times New Roman" w:eastAsia="Times New Roman" w:hAnsi="Times New Roman" w:cs="Times New Roman"/>
          <w:sz w:val="28"/>
          <w:szCs w:val="20"/>
        </w:rPr>
        <w:t>:</w:t>
      </w:r>
    </w:p>
    <w:p w14:paraId="69E94505" w14:textId="77777777" w:rsidR="003D38AC" w:rsidRPr="00BB5BF0" w:rsidRDefault="00BB5BF0" w:rsidP="007F0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38AC" w:rsidRPr="00BB5BF0">
        <w:rPr>
          <w:rFonts w:ascii="Times New Roman" w:hAnsi="Times New Roman" w:cs="Times New Roman"/>
          <w:sz w:val="28"/>
          <w:szCs w:val="28"/>
        </w:rPr>
        <w:t xml:space="preserve">адресний підхід до вирішення потреб громадян, які постраждали внаслідок Чорнобильської катастрофи; </w:t>
      </w:r>
    </w:p>
    <w:p w14:paraId="3509B765" w14:textId="77777777" w:rsidR="003D38AC" w:rsidRPr="003D38AC" w:rsidRDefault="00BB5BF0" w:rsidP="007F0BC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38AC" w:rsidRPr="003D38AC">
        <w:rPr>
          <w:rFonts w:ascii="Times New Roman" w:hAnsi="Times New Roman" w:cs="Times New Roman"/>
          <w:sz w:val="28"/>
          <w:szCs w:val="28"/>
        </w:rPr>
        <w:t xml:space="preserve">забезпечення соціального захисту громадян, постраждалих внаслідок Чорнобильської катастрофи; </w:t>
      </w:r>
    </w:p>
    <w:p w14:paraId="50CD6AB8" w14:textId="77777777" w:rsidR="003D38AC" w:rsidRPr="003D38AC" w:rsidRDefault="00BB5BF0" w:rsidP="007F0BC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D38AC" w:rsidRPr="003D38AC">
        <w:rPr>
          <w:rFonts w:ascii="Times New Roman" w:hAnsi="Times New Roman" w:cs="Times New Roman"/>
          <w:sz w:val="28"/>
          <w:szCs w:val="28"/>
        </w:rPr>
        <w:t xml:space="preserve">посилення уваги до сімей та вдів померлих учасників ліквідації аварії на Чорнобильській АЕС; </w:t>
      </w:r>
    </w:p>
    <w:p w14:paraId="7383E431" w14:textId="77777777" w:rsidR="003D38AC" w:rsidRPr="003D38AC" w:rsidRDefault="00BB5BF0" w:rsidP="007F0BC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38AC" w:rsidRPr="003D38AC">
        <w:rPr>
          <w:rFonts w:ascii="Times New Roman" w:hAnsi="Times New Roman" w:cs="Times New Roman"/>
          <w:sz w:val="28"/>
          <w:szCs w:val="28"/>
        </w:rPr>
        <w:t>співпраця органів місцевого самоврядування з громадськ</w:t>
      </w:r>
      <w:r w:rsidR="00F82800">
        <w:rPr>
          <w:rFonts w:ascii="Times New Roman" w:hAnsi="Times New Roman" w:cs="Times New Roman"/>
          <w:sz w:val="28"/>
          <w:szCs w:val="28"/>
        </w:rPr>
        <w:t>ими</w:t>
      </w:r>
      <w:r w:rsidR="003D38AC" w:rsidRPr="003D38AC">
        <w:rPr>
          <w:rFonts w:ascii="Times New Roman" w:hAnsi="Times New Roman" w:cs="Times New Roman"/>
          <w:sz w:val="28"/>
          <w:szCs w:val="28"/>
        </w:rPr>
        <w:t xml:space="preserve"> організаці</w:t>
      </w:r>
      <w:r w:rsidR="00F82800">
        <w:rPr>
          <w:rFonts w:ascii="Times New Roman" w:hAnsi="Times New Roman" w:cs="Times New Roman"/>
          <w:sz w:val="28"/>
          <w:szCs w:val="28"/>
        </w:rPr>
        <w:t>ями</w:t>
      </w:r>
      <w:r w:rsidR="003D38AC" w:rsidRPr="003D3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25D6135B" w14:textId="77777777" w:rsidR="00D730FE" w:rsidRPr="00D730FE" w:rsidRDefault="00BB5BF0" w:rsidP="007F0BC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38AC" w:rsidRPr="003D38AC">
        <w:rPr>
          <w:rFonts w:ascii="Times New Roman" w:hAnsi="Times New Roman" w:cs="Times New Roman"/>
          <w:sz w:val="28"/>
          <w:szCs w:val="28"/>
        </w:rPr>
        <w:t xml:space="preserve"> організація та проведення заходів, пов’язаних з роковинами Чорнобильської</w:t>
      </w:r>
      <w:r w:rsidR="003D38AC">
        <w:rPr>
          <w:rFonts w:ascii="Times New Roman" w:hAnsi="Times New Roman" w:cs="Times New Roman"/>
          <w:sz w:val="28"/>
          <w:szCs w:val="28"/>
        </w:rPr>
        <w:t xml:space="preserve"> катастрофи</w:t>
      </w:r>
    </w:p>
    <w:p w14:paraId="20B13EBC" w14:textId="77777777" w:rsidR="003363A0" w:rsidRPr="00BB5BF0" w:rsidRDefault="00BB5BF0" w:rsidP="007F0BC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30FE" w:rsidRPr="00BB5BF0">
        <w:rPr>
          <w:rFonts w:ascii="Times New Roman" w:hAnsi="Times New Roman" w:cs="Times New Roman"/>
          <w:sz w:val="28"/>
          <w:szCs w:val="28"/>
        </w:rPr>
        <w:t>забезпечення висвітлення заходів щодо практичної допомоги постраждалим, дітям</w:t>
      </w:r>
      <w:r w:rsidR="008536BD" w:rsidRPr="00BB5BF0">
        <w:rPr>
          <w:rFonts w:ascii="Times New Roman" w:hAnsi="Times New Roman" w:cs="Times New Roman"/>
          <w:sz w:val="28"/>
          <w:szCs w:val="28"/>
        </w:rPr>
        <w:t xml:space="preserve"> з </w:t>
      </w:r>
      <w:r w:rsidR="00D730FE" w:rsidRPr="00BB5BF0">
        <w:rPr>
          <w:rFonts w:ascii="Times New Roman" w:hAnsi="Times New Roman" w:cs="Times New Roman"/>
          <w:sz w:val="28"/>
          <w:szCs w:val="28"/>
        </w:rPr>
        <w:t>інвалід</w:t>
      </w:r>
      <w:r w:rsidR="008536BD" w:rsidRPr="00BB5BF0">
        <w:rPr>
          <w:rFonts w:ascii="Times New Roman" w:hAnsi="Times New Roman" w:cs="Times New Roman"/>
          <w:sz w:val="28"/>
          <w:szCs w:val="28"/>
        </w:rPr>
        <w:t xml:space="preserve">ністю </w:t>
      </w:r>
      <w:r w:rsidR="00D730FE" w:rsidRPr="00BB5BF0">
        <w:rPr>
          <w:rFonts w:ascii="Times New Roman" w:hAnsi="Times New Roman" w:cs="Times New Roman"/>
          <w:sz w:val="28"/>
          <w:szCs w:val="28"/>
        </w:rPr>
        <w:t>з числа потерпілих внаслідок Чорнобильської катастрофи</w:t>
      </w:r>
      <w:r w:rsidR="003D38AC" w:rsidRPr="00BB5BF0">
        <w:rPr>
          <w:rFonts w:ascii="Times New Roman" w:hAnsi="Times New Roman" w:cs="Times New Roman"/>
          <w:sz w:val="28"/>
          <w:szCs w:val="28"/>
        </w:rPr>
        <w:t>.</w:t>
      </w:r>
    </w:p>
    <w:p w14:paraId="4AC0805F" w14:textId="77777777" w:rsidR="003363A0" w:rsidRDefault="003363A0" w:rsidP="00336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4927"/>
        <w:gridCol w:w="4111"/>
      </w:tblGrid>
      <w:tr w:rsidR="003363A0" w:rsidRPr="00E70DE6" w14:paraId="6D24B756" w14:textId="77777777" w:rsidTr="0086659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9A0B1" w14:textId="77777777" w:rsidR="003363A0" w:rsidRPr="00E70DE6" w:rsidRDefault="003363A0" w:rsidP="007B0810">
            <w:pPr>
              <w:jc w:val="center"/>
              <w:rPr>
                <w:rFonts w:ascii="Times New Roman" w:eastAsia="Times New Roman" w:hAnsi="Times New Roman" w:cs="Times New Roman"/>
                <w:b/>
                <w:color w:val="1A3337"/>
                <w:sz w:val="28"/>
                <w:szCs w:val="28"/>
                <w:lang w:eastAsia="uk-UA"/>
              </w:rPr>
            </w:pPr>
            <w:r w:rsidRPr="00E70DE6">
              <w:rPr>
                <w:rFonts w:ascii="Times New Roman" w:eastAsia="Times New Roman" w:hAnsi="Times New Roman" w:cs="Times New Roman"/>
                <w:b/>
                <w:color w:val="1A3337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A667A85" w14:textId="77777777" w:rsidR="003363A0" w:rsidRPr="00E70DE6" w:rsidRDefault="003363A0" w:rsidP="007B0810">
            <w:pPr>
              <w:jc w:val="center"/>
              <w:rPr>
                <w:rFonts w:ascii="Times New Roman" w:eastAsia="Times New Roman" w:hAnsi="Times New Roman" w:cs="Times New Roman"/>
                <w:b/>
                <w:color w:val="1A3337"/>
                <w:sz w:val="28"/>
                <w:szCs w:val="28"/>
                <w:lang w:eastAsia="uk-UA"/>
              </w:rPr>
            </w:pPr>
            <w:r w:rsidRPr="00E70DE6">
              <w:rPr>
                <w:rFonts w:ascii="Times New Roman" w:eastAsia="Times New Roman" w:hAnsi="Times New Roman" w:cs="Times New Roman"/>
                <w:b/>
                <w:color w:val="1A3337"/>
                <w:sz w:val="28"/>
                <w:szCs w:val="28"/>
                <w:lang w:eastAsia="uk-UA"/>
              </w:rPr>
              <w:t>Заходи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8772073" w14:textId="77777777" w:rsidR="003363A0" w:rsidRPr="00AD7F18" w:rsidRDefault="003363A0" w:rsidP="007B0810">
            <w:pPr>
              <w:jc w:val="center"/>
              <w:rPr>
                <w:rFonts w:ascii="Times New Roman" w:eastAsia="Times New Roman" w:hAnsi="Times New Roman" w:cs="Times New Roman"/>
                <w:b/>
                <w:color w:val="1A3337"/>
                <w:sz w:val="28"/>
                <w:szCs w:val="28"/>
                <w:lang w:eastAsia="uk-UA"/>
              </w:rPr>
            </w:pPr>
            <w:r w:rsidRPr="00AD7F18">
              <w:rPr>
                <w:rFonts w:ascii="Times New Roman" w:eastAsia="Times New Roman" w:hAnsi="Times New Roman" w:cs="Times New Roman"/>
                <w:b/>
                <w:color w:val="1A3337"/>
                <w:sz w:val="28"/>
                <w:szCs w:val="28"/>
                <w:lang w:eastAsia="uk-UA"/>
              </w:rPr>
              <w:t>Відповідальні виконавці</w:t>
            </w:r>
          </w:p>
        </w:tc>
      </w:tr>
      <w:tr w:rsidR="00682358" w:rsidRPr="00E70DE6" w14:paraId="59D8EA11" w14:textId="77777777" w:rsidTr="00BB5BF0">
        <w:trPr>
          <w:trHeight w:val="13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A5D19" w14:textId="77777777" w:rsidR="00682358" w:rsidRPr="00E70DE6" w:rsidRDefault="00682358" w:rsidP="007B0810">
            <w:pP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</w:pPr>
            <w:r w:rsidRPr="00E70DE6"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1</w:t>
            </w:r>
            <w:r w:rsidR="00BB5BF0"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F24F7E" w14:textId="77777777" w:rsidR="00682358" w:rsidRPr="00D7690F" w:rsidRDefault="00682358" w:rsidP="00166C77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22326"/>
                <w:sz w:val="28"/>
                <w:szCs w:val="28"/>
                <w:lang w:eastAsia="uk-UA"/>
              </w:rPr>
            </w:pPr>
            <w:r w:rsidRPr="00D769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Надання матеріальної допомоги учасникам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ліквідації наслідків аварії на ЧАЕС</w:t>
            </w:r>
            <w:r w:rsidR="00166C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вдовам</w:t>
            </w:r>
            <w:r w:rsidRPr="00D769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померлих учасників ліквідації наслідків аварії на ЧАЕС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E04C39" w14:textId="77777777" w:rsidR="00682358" w:rsidRPr="00AD6C66" w:rsidRDefault="00682358" w:rsidP="00BB5BF0">
            <w:pP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В</w:t>
            </w:r>
            <w:r w:rsidR="00D30040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ідділ соціального захисту</w:t>
            </w:r>
            <w:r w:rsidR="004349B3">
              <w:rPr>
                <w:rFonts w:ascii="Times New Roman" w:eastAsia="Calibri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="00134F15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населення Романівської </w:t>
            </w:r>
            <w:r w:rsidRPr="00E70DE6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с</w:t>
            </w:r>
            <w:r w:rsidR="00134F15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елищної</w:t>
            </w:r>
            <w:r w:rsidRPr="00E70DE6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 ради</w:t>
            </w:r>
          </w:p>
        </w:tc>
      </w:tr>
      <w:tr w:rsidR="00682358" w:rsidRPr="000E1B9A" w14:paraId="7CBC922A" w14:textId="77777777" w:rsidTr="00E9438E">
        <w:trPr>
          <w:trHeight w:val="13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87354" w14:textId="77777777" w:rsidR="00682358" w:rsidRPr="00F60FB9" w:rsidRDefault="00682358" w:rsidP="007B0810">
            <w:pP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2</w:t>
            </w:r>
            <w:r w:rsidR="00E9438E"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D3F9A" w14:textId="77777777" w:rsidR="00682358" w:rsidRDefault="00682358" w:rsidP="00E9438E">
            <w:pPr>
              <w:pStyle w:val="a8"/>
              <w:shd w:val="clear" w:color="auto" w:fill="FFFFFF"/>
              <w:spacing w:after="0" w:line="282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Організація та проведення в загальноосвітніх навчальних закладах тематичних заходів з нагоди ро</w:t>
            </w:r>
            <w:r w:rsidR="00E9438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ковин Чорнобильської катастрофи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CDA194" w14:textId="77777777" w:rsidR="00682358" w:rsidRPr="00E70DE6" w:rsidRDefault="00866594" w:rsidP="00E9438E">
            <w:pP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Відділ  освіти Романівської селищної ради</w:t>
            </w:r>
          </w:p>
        </w:tc>
      </w:tr>
      <w:tr w:rsidR="00682358" w:rsidRPr="000E1B9A" w14:paraId="394AC406" w14:textId="77777777" w:rsidTr="00866594">
        <w:trPr>
          <w:trHeight w:val="19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05409" w14:textId="77777777" w:rsidR="00682358" w:rsidRDefault="00682358" w:rsidP="007B0810">
            <w:pP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3</w:t>
            </w:r>
            <w:r w:rsidR="00A2752C"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C3FF" w14:textId="77777777" w:rsidR="00682358" w:rsidRPr="003D1893" w:rsidRDefault="00682358" w:rsidP="00166C77">
            <w:pPr>
              <w:pStyle w:val="a8"/>
              <w:shd w:val="clear" w:color="auto" w:fill="FFFFFF"/>
              <w:spacing w:after="0" w:line="282" w:lineRule="atLeast"/>
              <w:ind w:left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Забезпеч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ення</w:t>
            </w:r>
            <w:r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організаці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ї</w:t>
            </w:r>
            <w:r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та проведення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бібліотеках </w:t>
            </w:r>
            <w:r w:rsidR="00166C7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Романівської селищної ради</w:t>
            </w:r>
            <w:r w:rsidR="004349B3" w:rsidRPr="004349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тематичних заходів, виставок тощо з нагоди роковин Чорнобильської катастрофи, вшанування ліквідаторів наслідків аварії на ЧАЕС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3FE899" w14:textId="77777777" w:rsidR="00866594" w:rsidRDefault="00866594" w:rsidP="006823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В</w:t>
            </w:r>
            <w:r w:rsidRPr="00E70DE6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ідділ </w:t>
            </w: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культури,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туризму, молоді та спорту Романівської селищної ради</w:t>
            </w:r>
          </w:p>
          <w:p w14:paraId="60CB230D" w14:textId="77777777" w:rsidR="00866594" w:rsidRDefault="00866594" w:rsidP="006823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C0C9205" w14:textId="77777777" w:rsidR="00682358" w:rsidRPr="00E70DE6" w:rsidRDefault="00682358" w:rsidP="007B0810">
            <w:pP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</w:pPr>
          </w:p>
        </w:tc>
      </w:tr>
      <w:tr w:rsidR="00682358" w:rsidRPr="000E1B9A" w14:paraId="29D44277" w14:textId="77777777" w:rsidTr="00503DAC">
        <w:trPr>
          <w:trHeight w:val="10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EFDEA" w14:textId="77777777" w:rsidR="00682358" w:rsidRDefault="00682358" w:rsidP="007B0810">
            <w:pP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4</w:t>
            </w:r>
            <w:r w:rsidR="00503DAC"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6FA46A" w14:textId="77777777" w:rsidR="00682358" w:rsidRPr="00B14443" w:rsidRDefault="00166C77" w:rsidP="00503DAC">
            <w:pPr>
              <w:pStyle w:val="a8"/>
              <w:shd w:val="clear" w:color="auto" w:fill="FFFFFF"/>
              <w:spacing w:after="0" w:line="282" w:lineRule="atLeast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Лікування громадян, постраждалих внаслідок Чорнобильської</w:t>
            </w:r>
            <w:r w:rsidR="00682358"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катастрофи</w:t>
            </w:r>
            <w:r w:rsidR="00503D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 медичних закладах області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7036F5F" w14:textId="77777777" w:rsidR="00682358" w:rsidRPr="00E70DE6" w:rsidRDefault="00866594" w:rsidP="00866594">
            <w:pP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Медич</w:t>
            </w:r>
            <w:r w:rsidR="007D1B60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ні з</w:t>
            </w: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аклади</w:t>
            </w:r>
            <w:r w:rsidR="007D1B60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 області</w:t>
            </w:r>
          </w:p>
        </w:tc>
      </w:tr>
      <w:tr w:rsidR="00166C77" w:rsidRPr="000E1B9A" w14:paraId="154CE6AB" w14:textId="77777777" w:rsidTr="00C6192D">
        <w:trPr>
          <w:trHeight w:val="12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967D" w14:textId="77777777" w:rsidR="00166C77" w:rsidRDefault="00166C77" w:rsidP="007B0810">
            <w:pP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5</w:t>
            </w:r>
            <w:r w:rsidR="00C6192D"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C80949" w14:textId="77777777" w:rsidR="00166C77" w:rsidRPr="00B14443" w:rsidRDefault="009636DC" w:rsidP="009636DC">
            <w:pPr>
              <w:pStyle w:val="a8"/>
              <w:shd w:val="clear" w:color="auto" w:fill="FFFFFF"/>
              <w:spacing w:after="0" w:line="282" w:lineRule="atLeast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Проведення своєчасної діагностики захворювань осіб, які постраждали внаслідок аварії на Ч</w:t>
            </w:r>
            <w:r w:rsidR="003A59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АЕС в медичних закладах області</w:t>
            </w:r>
          </w:p>
        </w:tc>
        <w:tc>
          <w:tcPr>
            <w:tcW w:w="4111" w:type="dxa"/>
            <w:tcBorders>
              <w:left w:val="single" w:sz="4" w:space="0" w:color="000000"/>
              <w:right w:val="single" w:sz="4" w:space="0" w:color="000000"/>
            </w:tcBorders>
          </w:tcPr>
          <w:p w14:paraId="7719011F" w14:textId="77777777" w:rsidR="00166C77" w:rsidRPr="00E70DE6" w:rsidRDefault="00866594" w:rsidP="007B0810">
            <w:pP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Медичні заклади</w:t>
            </w:r>
            <w:r w:rsidR="007D1B60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 області</w:t>
            </w:r>
          </w:p>
        </w:tc>
      </w:tr>
      <w:tr w:rsidR="009636DC" w:rsidRPr="000E1B9A" w14:paraId="0F197C91" w14:textId="77777777" w:rsidTr="0005040E">
        <w:trPr>
          <w:trHeight w:val="19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F0E2" w14:textId="77777777" w:rsidR="009636DC" w:rsidRDefault="009636DC" w:rsidP="007B0810">
            <w:pP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6</w:t>
            </w:r>
            <w:r w:rsidR="00C6192D">
              <w:rPr>
                <w:rFonts w:ascii="Times New Roman" w:eastAsia="Times New Roman" w:hAnsi="Times New Roman" w:cs="Times New Roman"/>
                <w:color w:val="1A3337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E1DF" w14:textId="77777777" w:rsidR="009636DC" w:rsidRPr="00B14443" w:rsidRDefault="009636DC" w:rsidP="009636DC">
            <w:pPr>
              <w:pStyle w:val="a8"/>
              <w:shd w:val="clear" w:color="auto" w:fill="FFFFFF"/>
              <w:spacing w:after="0" w:line="282" w:lineRule="atLeast"/>
              <w:ind w:left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Забезпечення висвітлення в засобах масової інформації заходів,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проведених в Романівській селищній раді, </w:t>
            </w:r>
            <w:r w:rsidRPr="00B144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пов'язаних з роков</w:t>
            </w:r>
            <w:r w:rsidR="00C619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инами Чорнобильської катастрофи</w:t>
            </w:r>
          </w:p>
          <w:p w14:paraId="3F1804B3" w14:textId="77777777" w:rsidR="009636DC" w:rsidRPr="00B14443" w:rsidRDefault="009636DC" w:rsidP="00166C77">
            <w:pPr>
              <w:pStyle w:val="a8"/>
              <w:shd w:val="clear" w:color="auto" w:fill="FFFFFF"/>
              <w:spacing w:after="0" w:line="282" w:lineRule="atLeast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right w:val="single" w:sz="4" w:space="0" w:color="000000"/>
            </w:tcBorders>
          </w:tcPr>
          <w:p w14:paraId="177914F5" w14:textId="77777777" w:rsidR="007D1B60" w:rsidRDefault="007D1B60" w:rsidP="007D1B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Відділ соціального захисту</w:t>
            </w:r>
            <w:r w:rsidR="004349B3">
              <w:rPr>
                <w:rFonts w:ascii="Times New Roman" w:eastAsia="Calibri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населення Романівської </w:t>
            </w:r>
            <w:r w:rsidRPr="00E70DE6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>елищної</w:t>
            </w:r>
            <w:r w:rsidRPr="00E70DE6"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  <w:t xml:space="preserve"> ради</w:t>
            </w:r>
          </w:p>
          <w:p w14:paraId="1B25AAE3" w14:textId="77777777" w:rsidR="009636DC" w:rsidRPr="00E70DE6" w:rsidRDefault="009636DC" w:rsidP="007B0810">
            <w:pPr>
              <w:rPr>
                <w:rFonts w:ascii="Times New Roman" w:eastAsia="Calibri" w:hAnsi="Times New Roman" w:cs="Times New Roman"/>
                <w:spacing w:val="9"/>
                <w:sz w:val="28"/>
                <w:szCs w:val="28"/>
              </w:rPr>
            </w:pPr>
          </w:p>
        </w:tc>
      </w:tr>
    </w:tbl>
    <w:p w14:paraId="5FCC7FB2" w14:textId="77777777" w:rsidR="007F0BC8" w:rsidRDefault="007F0BC8" w:rsidP="00D96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14:paraId="434BB245" w14:textId="77777777" w:rsidR="009A0D15" w:rsidRDefault="009A0D15" w:rsidP="00D96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14:paraId="4A02DC67" w14:textId="77777777" w:rsidR="009A0D15" w:rsidRDefault="009A0D15" w:rsidP="00D96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14:paraId="6ACE455D" w14:textId="77777777" w:rsidR="00B42932" w:rsidRDefault="00B42932" w:rsidP="00D96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14:paraId="0647FAD9" w14:textId="77777777" w:rsidR="00B42932" w:rsidRDefault="00B42932" w:rsidP="00D96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14:paraId="126F0644" w14:textId="77777777" w:rsidR="00B42932" w:rsidRPr="00907D9F" w:rsidRDefault="00B42932" w:rsidP="00D96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14:paraId="4850115B" w14:textId="77777777" w:rsidR="00D9653F" w:rsidRDefault="00D9653F" w:rsidP="007F0BC8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ІІ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. ОЧІКУВАНІ РЕЗУЛЬТАТИ ВІД ВИКОНАННЯ ПРОГРАМИ</w:t>
      </w:r>
    </w:p>
    <w:p w14:paraId="42B6A1CE" w14:textId="77777777" w:rsidR="00D9653F" w:rsidRDefault="00D9653F" w:rsidP="007F0BC8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11DCD">
        <w:rPr>
          <w:rFonts w:ascii="Times New Roman" w:hAnsi="Times New Roman" w:cs="Times New Roman"/>
          <w:sz w:val="28"/>
          <w:szCs w:val="28"/>
        </w:rPr>
        <w:t>прия</w:t>
      </w:r>
      <w:r>
        <w:rPr>
          <w:rFonts w:ascii="Times New Roman" w:hAnsi="Times New Roman" w:cs="Times New Roman"/>
          <w:sz w:val="28"/>
          <w:szCs w:val="28"/>
        </w:rPr>
        <w:t>ння</w:t>
      </w:r>
      <w:r w:rsidRPr="00C11DCD">
        <w:rPr>
          <w:rFonts w:ascii="Times New Roman" w:hAnsi="Times New Roman" w:cs="Times New Roman"/>
          <w:sz w:val="28"/>
          <w:szCs w:val="28"/>
        </w:rPr>
        <w:t xml:space="preserve"> вирішенню потреб громадян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11DCD">
        <w:rPr>
          <w:rFonts w:ascii="Times New Roman" w:hAnsi="Times New Roman" w:cs="Times New Roman"/>
          <w:sz w:val="28"/>
          <w:szCs w:val="28"/>
        </w:rPr>
        <w:t xml:space="preserve"> постраждалих внаслідок Чорно</w:t>
      </w:r>
      <w:r>
        <w:rPr>
          <w:rFonts w:ascii="Times New Roman" w:hAnsi="Times New Roman" w:cs="Times New Roman"/>
          <w:sz w:val="28"/>
          <w:szCs w:val="28"/>
        </w:rPr>
        <w:t>бильської катастрофи,  покращення</w:t>
      </w:r>
      <w:r w:rsidRPr="00C11DCD">
        <w:rPr>
          <w:rFonts w:ascii="Times New Roman" w:hAnsi="Times New Roman" w:cs="Times New Roman"/>
          <w:sz w:val="28"/>
          <w:szCs w:val="28"/>
        </w:rPr>
        <w:t xml:space="preserve"> їх соціального захисту, проведенн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349B3" w:rsidRPr="004349B3">
        <w:rPr>
          <w:rFonts w:ascii="Times New Roman" w:hAnsi="Times New Roman" w:cs="Times New Roman"/>
          <w:sz w:val="28"/>
          <w:szCs w:val="28"/>
        </w:rPr>
        <w:t xml:space="preserve"> </w:t>
      </w:r>
      <w:r w:rsidRPr="00C11DCD">
        <w:rPr>
          <w:rFonts w:ascii="Times New Roman" w:hAnsi="Times New Roman" w:cs="Times New Roman"/>
          <w:sz w:val="28"/>
          <w:szCs w:val="28"/>
        </w:rPr>
        <w:t>на належному рівні заходів, пов'язаних з роков</w:t>
      </w:r>
      <w:r>
        <w:rPr>
          <w:rFonts w:ascii="Times New Roman" w:hAnsi="Times New Roman" w:cs="Times New Roman"/>
          <w:sz w:val="28"/>
          <w:szCs w:val="28"/>
        </w:rPr>
        <w:t>инами Чорнобильської катастрофи та</w:t>
      </w:r>
      <w:r w:rsidRPr="00C11DCD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нем</w:t>
      </w:r>
      <w:r w:rsidRPr="00C11DCD">
        <w:rPr>
          <w:rFonts w:ascii="Times New Roman" w:hAnsi="Times New Roman" w:cs="Times New Roman"/>
          <w:sz w:val="28"/>
          <w:szCs w:val="28"/>
        </w:rPr>
        <w:t xml:space="preserve"> вшанування учасників </w:t>
      </w:r>
      <w:r>
        <w:rPr>
          <w:rFonts w:ascii="Times New Roman" w:hAnsi="Times New Roman" w:cs="Times New Roman"/>
          <w:sz w:val="28"/>
          <w:szCs w:val="28"/>
        </w:rPr>
        <w:t xml:space="preserve">ліквідації наслідків </w:t>
      </w:r>
      <w:r w:rsidRPr="00C11DCD">
        <w:rPr>
          <w:rFonts w:ascii="Times New Roman" w:hAnsi="Times New Roman" w:cs="Times New Roman"/>
          <w:sz w:val="28"/>
          <w:szCs w:val="28"/>
        </w:rPr>
        <w:t>аварії на Чорнобильський АЕС.</w:t>
      </w:r>
    </w:p>
    <w:p w14:paraId="736A3C31" w14:textId="77777777" w:rsidR="003D1893" w:rsidRDefault="003D1893" w:rsidP="007F0BC8">
      <w:pPr>
        <w:spacing w:before="60"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941445" w14:textId="77777777" w:rsidR="003D1893" w:rsidRDefault="00C6192D" w:rsidP="007F0BC8">
      <w:pPr>
        <w:spacing w:before="60" w:after="6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6192D">
        <w:rPr>
          <w:rFonts w:ascii="Times New Roman" w:eastAsia="Calibri" w:hAnsi="Times New Roman" w:cs="Times New Roman"/>
          <w:b/>
          <w:bCs/>
          <w:sz w:val="28"/>
          <w:szCs w:val="28"/>
        </w:rPr>
        <w:t>VІІ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І</w:t>
      </w:r>
      <w:r w:rsidRPr="00C6192D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="003D189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ПОРЯДОК ЗДІЙСНЕННЯ ВИПЛАТИ МАТЕРІАЛЬНОЇ ДОПОМОГИ</w:t>
      </w:r>
    </w:p>
    <w:p w14:paraId="44DA6745" w14:textId="77777777" w:rsidR="00D9653F" w:rsidRDefault="003D1893" w:rsidP="007F0BC8">
      <w:pPr>
        <w:spacing w:before="60" w:after="6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7690F">
        <w:rPr>
          <w:rFonts w:ascii="Times New Roman" w:hAnsi="Times New Roman" w:cs="Times New Roman"/>
          <w:color w:val="000000"/>
          <w:sz w:val="28"/>
          <w:szCs w:val="28"/>
        </w:rPr>
        <w:t>Надання матеріальної допомоги учасникам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ліквідації наслідків аварії на ЧАЕС, вдовам (вдівцям)</w:t>
      </w:r>
      <w:r w:rsidRPr="00D7690F">
        <w:rPr>
          <w:rFonts w:ascii="Times New Roman" w:hAnsi="Times New Roman" w:cs="Times New Roman"/>
          <w:color w:val="000000"/>
          <w:sz w:val="28"/>
          <w:szCs w:val="28"/>
        </w:rPr>
        <w:t xml:space="preserve"> померлих учасників ліквідації наслідків аварії на ЧАЕС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здійснюється за </w:t>
      </w:r>
      <w:r w:rsidR="00166C77">
        <w:rPr>
          <w:rFonts w:ascii="Times New Roman" w:hAnsi="Times New Roman" w:cs="Times New Roman"/>
          <w:color w:val="000000"/>
          <w:sz w:val="28"/>
          <w:szCs w:val="28"/>
        </w:rPr>
        <w:t xml:space="preserve">зверненням громадян,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поданням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</w:t>
      </w:r>
      <w:r w:rsidR="00166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організаці</w:t>
      </w:r>
      <w:r w:rsidR="00166C77">
        <w:rPr>
          <w:rFonts w:ascii="Times New Roman" w:eastAsia="Times New Roman" w:hAnsi="Times New Roman" w:cs="Times New Roman"/>
          <w:sz w:val="28"/>
          <w:szCs w:val="28"/>
          <w:lang w:eastAsia="ru-RU"/>
        </w:rPr>
        <w:t>й.</w:t>
      </w:r>
    </w:p>
    <w:p w14:paraId="09B8917E" w14:textId="77777777" w:rsidR="00606691" w:rsidRDefault="00606691" w:rsidP="007F0BC8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8B256EF" w14:textId="77777777" w:rsidR="00D9653F" w:rsidRDefault="00D9653F" w:rsidP="007F0BC8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Х</w:t>
      </w:r>
      <w:r w:rsidRPr="00E70DE6">
        <w:rPr>
          <w:rFonts w:ascii="Times New Roman" w:eastAsia="Calibri" w:hAnsi="Times New Roman" w:cs="Times New Roman"/>
          <w:b/>
          <w:bCs/>
          <w:sz w:val="28"/>
          <w:szCs w:val="28"/>
        </w:rPr>
        <w:t>. КОНТРОЛЬ ЗА ВИКОНАННЯМ ПРОГРАМИ</w:t>
      </w:r>
    </w:p>
    <w:p w14:paraId="3CBDBF3A" w14:textId="77777777" w:rsidR="003C4077" w:rsidRPr="00B82A6C" w:rsidRDefault="003C4077" w:rsidP="007F0BC8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A6C">
        <w:rPr>
          <w:rFonts w:ascii="Times New Roman" w:hAnsi="Times New Roman" w:cs="Times New Roman"/>
          <w:bCs/>
          <w:iCs/>
          <w:sz w:val="28"/>
          <w:szCs w:val="28"/>
        </w:rPr>
        <w:t>Постійні</w:t>
      </w:r>
      <w:r w:rsidRPr="00B82A6C">
        <w:rPr>
          <w:rFonts w:ascii="Times New Roman" w:eastAsia="Calibri" w:hAnsi="Times New Roman" w:cs="Times New Roman"/>
          <w:sz w:val="28"/>
          <w:szCs w:val="28"/>
        </w:rPr>
        <w:t xml:space="preserve"> депутатські комісії </w:t>
      </w:r>
      <w:r w:rsidR="005E4763">
        <w:rPr>
          <w:rFonts w:ascii="Times New Roman" w:eastAsia="Calibri" w:hAnsi="Times New Roman" w:cs="Times New Roman"/>
          <w:sz w:val="28"/>
          <w:szCs w:val="28"/>
        </w:rPr>
        <w:t xml:space="preserve"> з</w:t>
      </w:r>
      <w:r w:rsidR="005E4763" w:rsidRPr="005E47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4763">
        <w:rPr>
          <w:rFonts w:ascii="Times New Roman" w:eastAsia="Calibri" w:hAnsi="Times New Roman" w:cs="Times New Roman"/>
          <w:sz w:val="28"/>
          <w:szCs w:val="28"/>
        </w:rPr>
        <w:t>питань бюджету та комунальної власності, з гуманітарних питань  та з питань законності, регламенту та депутатської етики.</w:t>
      </w:r>
      <w:r w:rsidR="005E4763" w:rsidRPr="00B82A6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65DFAF2" w14:textId="77777777" w:rsidR="00B82A6C" w:rsidRPr="00B82A6C" w:rsidRDefault="00B82A6C" w:rsidP="007F0BC8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A6C">
        <w:rPr>
          <w:rFonts w:ascii="Times New Roman" w:hAnsi="Times New Roman" w:cs="Times New Roman"/>
          <w:sz w:val="28"/>
          <w:szCs w:val="28"/>
        </w:rPr>
        <w:t xml:space="preserve">Головним розпорядником Програми визнано </w:t>
      </w:r>
      <w:r w:rsidR="004349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34F15">
        <w:rPr>
          <w:rFonts w:ascii="Times New Roman" w:hAnsi="Times New Roman" w:cs="Times New Roman"/>
          <w:sz w:val="28"/>
          <w:szCs w:val="28"/>
        </w:rPr>
        <w:t>Романівськ</w:t>
      </w:r>
      <w:r w:rsidR="00436DC2">
        <w:rPr>
          <w:rFonts w:ascii="Times New Roman" w:hAnsi="Times New Roman" w:cs="Times New Roman"/>
          <w:sz w:val="28"/>
          <w:szCs w:val="28"/>
        </w:rPr>
        <w:t xml:space="preserve">у </w:t>
      </w:r>
      <w:r w:rsidRPr="00B82A6C">
        <w:rPr>
          <w:rFonts w:ascii="Times New Roman" w:hAnsi="Times New Roman" w:cs="Times New Roman"/>
          <w:sz w:val="28"/>
          <w:szCs w:val="28"/>
        </w:rPr>
        <w:t xml:space="preserve"> с</w:t>
      </w:r>
      <w:r w:rsidR="00134F15">
        <w:rPr>
          <w:rFonts w:ascii="Times New Roman" w:hAnsi="Times New Roman" w:cs="Times New Roman"/>
          <w:sz w:val="28"/>
          <w:szCs w:val="28"/>
        </w:rPr>
        <w:t>елищн</w:t>
      </w:r>
      <w:r w:rsidR="00436DC2">
        <w:rPr>
          <w:rFonts w:ascii="Times New Roman" w:hAnsi="Times New Roman" w:cs="Times New Roman"/>
          <w:sz w:val="28"/>
          <w:szCs w:val="28"/>
        </w:rPr>
        <w:t>у</w:t>
      </w:r>
      <w:r w:rsidRPr="00B82A6C">
        <w:rPr>
          <w:rFonts w:ascii="Times New Roman" w:hAnsi="Times New Roman" w:cs="Times New Roman"/>
          <w:sz w:val="28"/>
          <w:szCs w:val="28"/>
        </w:rPr>
        <w:t xml:space="preserve"> рад</w:t>
      </w:r>
      <w:r w:rsidR="00436DC2">
        <w:rPr>
          <w:rFonts w:ascii="Times New Roman" w:hAnsi="Times New Roman" w:cs="Times New Roman"/>
          <w:sz w:val="28"/>
          <w:szCs w:val="28"/>
        </w:rPr>
        <w:t>у</w:t>
      </w:r>
      <w:r w:rsidRPr="00B82A6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70FED0" w14:textId="77777777" w:rsidR="00B82A6C" w:rsidRPr="00E70DE6" w:rsidRDefault="00B82A6C" w:rsidP="007F0BC8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EC56C9" w14:textId="77777777" w:rsidR="00D9653F" w:rsidRDefault="00D9653F" w:rsidP="007F0BC8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8CA6C82" w14:textId="77777777" w:rsidR="007F0BC8" w:rsidRDefault="007F0BC8" w:rsidP="007F0BC8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8B18B11" w14:textId="77777777" w:rsidR="007F0BC8" w:rsidRDefault="007F0BC8" w:rsidP="007F0BC8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E311531" w14:textId="77777777" w:rsidR="007F0BC8" w:rsidRDefault="007F0BC8" w:rsidP="007F0BC8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06E91E" w14:textId="77777777" w:rsidR="007F0BC8" w:rsidRPr="00DA720C" w:rsidRDefault="007F0BC8" w:rsidP="007F0BC8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02A0874" w14:textId="77777777" w:rsidR="00D9653F" w:rsidRPr="00DA720C" w:rsidRDefault="008700A2" w:rsidP="007F0BC8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700A2">
        <w:rPr>
          <w:rFonts w:ascii="Times New Roman" w:eastAsia="Times New Roman" w:hAnsi="Times New Roman" w:cs="Times New Roman"/>
          <w:sz w:val="28"/>
          <w:szCs w:val="28"/>
          <w:lang w:eastAsia="uk-UA"/>
        </w:rPr>
        <w:t>Секретар ради                                                                             Юрій ЧУМАЧЕНКО</w:t>
      </w:r>
    </w:p>
    <w:sectPr w:rsidR="00D9653F" w:rsidRPr="00DA720C" w:rsidSect="004270B1">
      <w:headerReference w:type="even" r:id="rId10"/>
      <w:pgSz w:w="11906" w:h="16838"/>
      <w:pgMar w:top="709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0F078" w14:textId="77777777" w:rsidR="0030196E" w:rsidRDefault="0030196E">
      <w:pPr>
        <w:spacing w:after="0" w:line="240" w:lineRule="auto"/>
      </w:pPr>
      <w:r>
        <w:separator/>
      </w:r>
    </w:p>
  </w:endnote>
  <w:endnote w:type="continuationSeparator" w:id="0">
    <w:p w14:paraId="5E08B1BE" w14:textId="77777777" w:rsidR="0030196E" w:rsidRDefault="00301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7C0AD" w14:textId="77777777" w:rsidR="0030196E" w:rsidRDefault="0030196E">
      <w:pPr>
        <w:spacing w:after="0" w:line="240" w:lineRule="auto"/>
      </w:pPr>
      <w:r>
        <w:separator/>
      </w:r>
    </w:p>
  </w:footnote>
  <w:footnote w:type="continuationSeparator" w:id="0">
    <w:p w14:paraId="6804A7A0" w14:textId="77777777" w:rsidR="0030196E" w:rsidRDefault="00301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6C2E8" w14:textId="77777777" w:rsidR="00B86C6D" w:rsidRDefault="00A05B24" w:rsidP="00FC04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473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46020D0" w14:textId="77777777" w:rsidR="00B86C6D" w:rsidRDefault="003019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64B8"/>
    <w:multiLevelType w:val="hybridMultilevel"/>
    <w:tmpl w:val="38D4AFA8"/>
    <w:lvl w:ilvl="0" w:tplc="8D243D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82113"/>
    <w:multiLevelType w:val="hybridMultilevel"/>
    <w:tmpl w:val="3E7EE22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FE7C40"/>
    <w:multiLevelType w:val="hybridMultilevel"/>
    <w:tmpl w:val="73B2CCC0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96836"/>
    <w:multiLevelType w:val="hybridMultilevel"/>
    <w:tmpl w:val="95D484E4"/>
    <w:lvl w:ilvl="0" w:tplc="B37AE67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B400E4D"/>
    <w:multiLevelType w:val="hybridMultilevel"/>
    <w:tmpl w:val="8CA05F22"/>
    <w:lvl w:ilvl="0" w:tplc="F3942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4A6501"/>
    <w:multiLevelType w:val="hybridMultilevel"/>
    <w:tmpl w:val="62782A1C"/>
    <w:lvl w:ilvl="0" w:tplc="FFFFFFFF">
      <w:start w:val="3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3502B1"/>
    <w:multiLevelType w:val="hybridMultilevel"/>
    <w:tmpl w:val="DA660D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EC34B5"/>
    <w:multiLevelType w:val="hybridMultilevel"/>
    <w:tmpl w:val="E2B829C4"/>
    <w:lvl w:ilvl="0" w:tplc="A83EF2A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5274BFB"/>
    <w:multiLevelType w:val="hybridMultilevel"/>
    <w:tmpl w:val="68723700"/>
    <w:lvl w:ilvl="0" w:tplc="0419000F">
      <w:start w:val="1"/>
      <w:numFmt w:val="decimal"/>
      <w:lvlText w:val="%1."/>
      <w:lvlJc w:val="left"/>
      <w:pPr>
        <w:tabs>
          <w:tab w:val="num" w:pos="691"/>
        </w:tabs>
        <w:ind w:left="6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11"/>
        </w:tabs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1"/>
        </w:tabs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1"/>
        </w:tabs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1"/>
        </w:tabs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1"/>
        </w:tabs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1"/>
        </w:tabs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1"/>
        </w:tabs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1"/>
        </w:tabs>
        <w:ind w:left="6451" w:hanging="180"/>
      </w:pPr>
    </w:lvl>
  </w:abstractNum>
  <w:abstractNum w:abstractNumId="9">
    <w:nsid w:val="6B32383E"/>
    <w:multiLevelType w:val="hybridMultilevel"/>
    <w:tmpl w:val="413E465A"/>
    <w:lvl w:ilvl="0" w:tplc="CD68CE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737"/>
    <w:rsid w:val="000001B3"/>
    <w:rsid w:val="0001117C"/>
    <w:rsid w:val="000214AA"/>
    <w:rsid w:val="000367D1"/>
    <w:rsid w:val="00043204"/>
    <w:rsid w:val="0005433B"/>
    <w:rsid w:val="000555AB"/>
    <w:rsid w:val="0007577D"/>
    <w:rsid w:val="000945AB"/>
    <w:rsid w:val="00094ADB"/>
    <w:rsid w:val="0009598D"/>
    <w:rsid w:val="000A4050"/>
    <w:rsid w:val="000C7D4C"/>
    <w:rsid w:val="000E3D88"/>
    <w:rsid w:val="00130C9A"/>
    <w:rsid w:val="00130C9B"/>
    <w:rsid w:val="00134F15"/>
    <w:rsid w:val="00135A5D"/>
    <w:rsid w:val="00142D2F"/>
    <w:rsid w:val="00147962"/>
    <w:rsid w:val="00166C77"/>
    <w:rsid w:val="00173CA0"/>
    <w:rsid w:val="001802FB"/>
    <w:rsid w:val="001832A3"/>
    <w:rsid w:val="00184001"/>
    <w:rsid w:val="00194FC5"/>
    <w:rsid w:val="001A0704"/>
    <w:rsid w:val="001A68A6"/>
    <w:rsid w:val="001C0013"/>
    <w:rsid w:val="00210604"/>
    <w:rsid w:val="00217639"/>
    <w:rsid w:val="00243FF4"/>
    <w:rsid w:val="00245863"/>
    <w:rsid w:val="00263E15"/>
    <w:rsid w:val="00263F1F"/>
    <w:rsid w:val="00265D12"/>
    <w:rsid w:val="0027426E"/>
    <w:rsid w:val="00286254"/>
    <w:rsid w:val="002871BD"/>
    <w:rsid w:val="002A067B"/>
    <w:rsid w:val="002A5263"/>
    <w:rsid w:val="002A6025"/>
    <w:rsid w:val="002A7B25"/>
    <w:rsid w:val="002B3045"/>
    <w:rsid w:val="002C46B0"/>
    <w:rsid w:val="002C4AE3"/>
    <w:rsid w:val="002F50EA"/>
    <w:rsid w:val="0030196E"/>
    <w:rsid w:val="003044E5"/>
    <w:rsid w:val="003051AA"/>
    <w:rsid w:val="00313946"/>
    <w:rsid w:val="00322A41"/>
    <w:rsid w:val="00324548"/>
    <w:rsid w:val="0033212A"/>
    <w:rsid w:val="003363A0"/>
    <w:rsid w:val="003510AD"/>
    <w:rsid w:val="00355E9C"/>
    <w:rsid w:val="00364484"/>
    <w:rsid w:val="00370473"/>
    <w:rsid w:val="00371F8F"/>
    <w:rsid w:val="003946EE"/>
    <w:rsid w:val="003A22E7"/>
    <w:rsid w:val="003A59D0"/>
    <w:rsid w:val="003C2B49"/>
    <w:rsid w:val="003C4077"/>
    <w:rsid w:val="003C744F"/>
    <w:rsid w:val="003D1143"/>
    <w:rsid w:val="003D1893"/>
    <w:rsid w:val="003D38AC"/>
    <w:rsid w:val="003D455F"/>
    <w:rsid w:val="003D4610"/>
    <w:rsid w:val="003D7B63"/>
    <w:rsid w:val="003E11EE"/>
    <w:rsid w:val="003F50CE"/>
    <w:rsid w:val="00400D39"/>
    <w:rsid w:val="00402949"/>
    <w:rsid w:val="00404832"/>
    <w:rsid w:val="00416306"/>
    <w:rsid w:val="004270B1"/>
    <w:rsid w:val="00431602"/>
    <w:rsid w:val="004349B3"/>
    <w:rsid w:val="00436DC2"/>
    <w:rsid w:val="004469FE"/>
    <w:rsid w:val="0045203B"/>
    <w:rsid w:val="00461A1A"/>
    <w:rsid w:val="00462D43"/>
    <w:rsid w:val="0046457D"/>
    <w:rsid w:val="00465C72"/>
    <w:rsid w:val="004674B9"/>
    <w:rsid w:val="0047470A"/>
    <w:rsid w:val="00475F77"/>
    <w:rsid w:val="00496AE6"/>
    <w:rsid w:val="004A5CDE"/>
    <w:rsid w:val="004A5FFC"/>
    <w:rsid w:val="004A6828"/>
    <w:rsid w:val="004B38F6"/>
    <w:rsid w:val="004C53A3"/>
    <w:rsid w:val="004E11FF"/>
    <w:rsid w:val="004E24EC"/>
    <w:rsid w:val="004F3D0F"/>
    <w:rsid w:val="00503DAC"/>
    <w:rsid w:val="00513F4D"/>
    <w:rsid w:val="0051520A"/>
    <w:rsid w:val="0052351D"/>
    <w:rsid w:val="00535FE7"/>
    <w:rsid w:val="005507F6"/>
    <w:rsid w:val="00553E16"/>
    <w:rsid w:val="005569CB"/>
    <w:rsid w:val="00565CE2"/>
    <w:rsid w:val="0057172E"/>
    <w:rsid w:val="00573BB9"/>
    <w:rsid w:val="0057561C"/>
    <w:rsid w:val="0058036E"/>
    <w:rsid w:val="00591098"/>
    <w:rsid w:val="0059759A"/>
    <w:rsid w:val="005A6ED2"/>
    <w:rsid w:val="005B027B"/>
    <w:rsid w:val="005C7F77"/>
    <w:rsid w:val="005E0B7B"/>
    <w:rsid w:val="005E1135"/>
    <w:rsid w:val="005E4763"/>
    <w:rsid w:val="005F38E1"/>
    <w:rsid w:val="005F39FF"/>
    <w:rsid w:val="00606691"/>
    <w:rsid w:val="006174D8"/>
    <w:rsid w:val="00624336"/>
    <w:rsid w:val="006307CA"/>
    <w:rsid w:val="006310F7"/>
    <w:rsid w:val="00633B07"/>
    <w:rsid w:val="00642653"/>
    <w:rsid w:val="00646137"/>
    <w:rsid w:val="00650E6E"/>
    <w:rsid w:val="00651B45"/>
    <w:rsid w:val="00656864"/>
    <w:rsid w:val="00663854"/>
    <w:rsid w:val="00667C07"/>
    <w:rsid w:val="0067313E"/>
    <w:rsid w:val="00681B80"/>
    <w:rsid w:val="00682358"/>
    <w:rsid w:val="0068477D"/>
    <w:rsid w:val="0069181A"/>
    <w:rsid w:val="006A45C4"/>
    <w:rsid w:val="006B421A"/>
    <w:rsid w:val="006B4989"/>
    <w:rsid w:val="006B4E9D"/>
    <w:rsid w:val="006B5349"/>
    <w:rsid w:val="006B5651"/>
    <w:rsid w:val="006C03E8"/>
    <w:rsid w:val="006C5DAA"/>
    <w:rsid w:val="006D079C"/>
    <w:rsid w:val="006E6FB9"/>
    <w:rsid w:val="006F3873"/>
    <w:rsid w:val="006F4B33"/>
    <w:rsid w:val="006F61A7"/>
    <w:rsid w:val="00705EAA"/>
    <w:rsid w:val="00713D1D"/>
    <w:rsid w:val="00714D8E"/>
    <w:rsid w:val="00726243"/>
    <w:rsid w:val="00727AB9"/>
    <w:rsid w:val="00732E21"/>
    <w:rsid w:val="00740DF7"/>
    <w:rsid w:val="007463F2"/>
    <w:rsid w:val="00751303"/>
    <w:rsid w:val="007566E6"/>
    <w:rsid w:val="00760CA8"/>
    <w:rsid w:val="0077182C"/>
    <w:rsid w:val="007807D8"/>
    <w:rsid w:val="007835DC"/>
    <w:rsid w:val="007A306B"/>
    <w:rsid w:val="007B3C26"/>
    <w:rsid w:val="007C016C"/>
    <w:rsid w:val="007C502F"/>
    <w:rsid w:val="007D1B60"/>
    <w:rsid w:val="007D3651"/>
    <w:rsid w:val="007E080A"/>
    <w:rsid w:val="007E265F"/>
    <w:rsid w:val="007E77C0"/>
    <w:rsid w:val="007F0BC8"/>
    <w:rsid w:val="0080791B"/>
    <w:rsid w:val="008152F0"/>
    <w:rsid w:val="00824D93"/>
    <w:rsid w:val="00837E90"/>
    <w:rsid w:val="00842D32"/>
    <w:rsid w:val="008536BD"/>
    <w:rsid w:val="008547BB"/>
    <w:rsid w:val="00862F5B"/>
    <w:rsid w:val="00866594"/>
    <w:rsid w:val="008700A2"/>
    <w:rsid w:val="00871829"/>
    <w:rsid w:val="008913F6"/>
    <w:rsid w:val="008A0516"/>
    <w:rsid w:val="008A2A73"/>
    <w:rsid w:val="008B20B8"/>
    <w:rsid w:val="008B79A8"/>
    <w:rsid w:val="008C3D11"/>
    <w:rsid w:val="008C71E3"/>
    <w:rsid w:val="008E2C30"/>
    <w:rsid w:val="008F0B62"/>
    <w:rsid w:val="008F66AF"/>
    <w:rsid w:val="00900EE2"/>
    <w:rsid w:val="00907D9F"/>
    <w:rsid w:val="00923276"/>
    <w:rsid w:val="0092568B"/>
    <w:rsid w:val="0093289B"/>
    <w:rsid w:val="009341D6"/>
    <w:rsid w:val="009636DC"/>
    <w:rsid w:val="00966B67"/>
    <w:rsid w:val="00970A5E"/>
    <w:rsid w:val="00996C1E"/>
    <w:rsid w:val="00996C4C"/>
    <w:rsid w:val="009A0D15"/>
    <w:rsid w:val="009A28BD"/>
    <w:rsid w:val="009D288C"/>
    <w:rsid w:val="009D3B6D"/>
    <w:rsid w:val="009E7198"/>
    <w:rsid w:val="009F16E6"/>
    <w:rsid w:val="00A05B24"/>
    <w:rsid w:val="00A05C88"/>
    <w:rsid w:val="00A101C4"/>
    <w:rsid w:val="00A11B55"/>
    <w:rsid w:val="00A2752C"/>
    <w:rsid w:val="00A3030D"/>
    <w:rsid w:val="00A32372"/>
    <w:rsid w:val="00A405F1"/>
    <w:rsid w:val="00A57B9F"/>
    <w:rsid w:val="00A66A70"/>
    <w:rsid w:val="00A70A00"/>
    <w:rsid w:val="00AB74AA"/>
    <w:rsid w:val="00AC26B5"/>
    <w:rsid w:val="00AC3482"/>
    <w:rsid w:val="00AC3A74"/>
    <w:rsid w:val="00AD198A"/>
    <w:rsid w:val="00AD406B"/>
    <w:rsid w:val="00AE3EA3"/>
    <w:rsid w:val="00AF6922"/>
    <w:rsid w:val="00B01E1E"/>
    <w:rsid w:val="00B14443"/>
    <w:rsid w:val="00B22A1C"/>
    <w:rsid w:val="00B32CF1"/>
    <w:rsid w:val="00B42271"/>
    <w:rsid w:val="00B42932"/>
    <w:rsid w:val="00B43FAF"/>
    <w:rsid w:val="00B5290A"/>
    <w:rsid w:val="00B5459E"/>
    <w:rsid w:val="00B65A2F"/>
    <w:rsid w:val="00B66421"/>
    <w:rsid w:val="00B66796"/>
    <w:rsid w:val="00B72D9F"/>
    <w:rsid w:val="00B76FCB"/>
    <w:rsid w:val="00B82520"/>
    <w:rsid w:val="00B82A6C"/>
    <w:rsid w:val="00B90711"/>
    <w:rsid w:val="00BA32C7"/>
    <w:rsid w:val="00BB5BF0"/>
    <w:rsid w:val="00BC2EDF"/>
    <w:rsid w:val="00BD26F8"/>
    <w:rsid w:val="00BF36CA"/>
    <w:rsid w:val="00BF76D6"/>
    <w:rsid w:val="00C0519B"/>
    <w:rsid w:val="00C066AE"/>
    <w:rsid w:val="00C14737"/>
    <w:rsid w:val="00C16DFF"/>
    <w:rsid w:val="00C21946"/>
    <w:rsid w:val="00C220F4"/>
    <w:rsid w:val="00C31E49"/>
    <w:rsid w:val="00C504A3"/>
    <w:rsid w:val="00C6192D"/>
    <w:rsid w:val="00C64AFB"/>
    <w:rsid w:val="00C656BF"/>
    <w:rsid w:val="00C71BCD"/>
    <w:rsid w:val="00C94A91"/>
    <w:rsid w:val="00CB55AA"/>
    <w:rsid w:val="00CC38D8"/>
    <w:rsid w:val="00CC4FC2"/>
    <w:rsid w:val="00CD20EF"/>
    <w:rsid w:val="00CD3495"/>
    <w:rsid w:val="00CD623E"/>
    <w:rsid w:val="00CE12B9"/>
    <w:rsid w:val="00D046E8"/>
    <w:rsid w:val="00D30040"/>
    <w:rsid w:val="00D42B3C"/>
    <w:rsid w:val="00D47E28"/>
    <w:rsid w:val="00D50FDB"/>
    <w:rsid w:val="00D62196"/>
    <w:rsid w:val="00D730FE"/>
    <w:rsid w:val="00D7690F"/>
    <w:rsid w:val="00D82DD9"/>
    <w:rsid w:val="00D9653F"/>
    <w:rsid w:val="00DA3212"/>
    <w:rsid w:val="00DA720C"/>
    <w:rsid w:val="00DB18FA"/>
    <w:rsid w:val="00DE05E8"/>
    <w:rsid w:val="00DF5267"/>
    <w:rsid w:val="00E05364"/>
    <w:rsid w:val="00E16109"/>
    <w:rsid w:val="00E32126"/>
    <w:rsid w:val="00E37A80"/>
    <w:rsid w:val="00E45982"/>
    <w:rsid w:val="00E45D9D"/>
    <w:rsid w:val="00E5206E"/>
    <w:rsid w:val="00E54E7C"/>
    <w:rsid w:val="00E57277"/>
    <w:rsid w:val="00E65A89"/>
    <w:rsid w:val="00E670F7"/>
    <w:rsid w:val="00E72A17"/>
    <w:rsid w:val="00E81750"/>
    <w:rsid w:val="00E910EE"/>
    <w:rsid w:val="00E9438E"/>
    <w:rsid w:val="00E96631"/>
    <w:rsid w:val="00EA5A04"/>
    <w:rsid w:val="00EA6FAC"/>
    <w:rsid w:val="00EB0D34"/>
    <w:rsid w:val="00EB1361"/>
    <w:rsid w:val="00EB53F8"/>
    <w:rsid w:val="00EB688C"/>
    <w:rsid w:val="00EB6B5F"/>
    <w:rsid w:val="00EB79F0"/>
    <w:rsid w:val="00EC7D9A"/>
    <w:rsid w:val="00EE252C"/>
    <w:rsid w:val="00EE364E"/>
    <w:rsid w:val="00EF171C"/>
    <w:rsid w:val="00EF1E66"/>
    <w:rsid w:val="00EF273E"/>
    <w:rsid w:val="00EF4846"/>
    <w:rsid w:val="00F22833"/>
    <w:rsid w:val="00F40BD3"/>
    <w:rsid w:val="00F42C53"/>
    <w:rsid w:val="00F57F8A"/>
    <w:rsid w:val="00F66FD9"/>
    <w:rsid w:val="00F8183A"/>
    <w:rsid w:val="00F82800"/>
    <w:rsid w:val="00F911BC"/>
    <w:rsid w:val="00F92F23"/>
    <w:rsid w:val="00F9338B"/>
    <w:rsid w:val="00FA3BC4"/>
    <w:rsid w:val="00FB720C"/>
    <w:rsid w:val="00FE0171"/>
    <w:rsid w:val="00FE7928"/>
    <w:rsid w:val="00FF4BD3"/>
    <w:rsid w:val="00FF4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E0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C8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7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4737"/>
  </w:style>
  <w:style w:type="character" w:styleId="a5">
    <w:name w:val="page number"/>
    <w:basedOn w:val="a0"/>
    <w:uiPriority w:val="99"/>
    <w:rsid w:val="00C1473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1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7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14443"/>
    <w:pPr>
      <w:ind w:left="720"/>
      <w:contextualSpacing/>
    </w:pPr>
  </w:style>
  <w:style w:type="paragraph" w:styleId="a9">
    <w:name w:val="No Spacing"/>
    <w:uiPriority w:val="1"/>
    <w:qFormat/>
    <w:rsid w:val="00DE05E8"/>
    <w:pPr>
      <w:spacing w:after="0" w:line="240" w:lineRule="auto"/>
    </w:pPr>
  </w:style>
  <w:style w:type="paragraph" w:customStyle="1" w:styleId="1">
    <w:name w:val="Без интервала1"/>
    <w:uiPriority w:val="99"/>
    <w:rsid w:val="00C16DF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99"/>
    <w:rsid w:val="003D7B6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FontStyle21">
    <w:name w:val="Font Style21"/>
    <w:rsid w:val="003D7B63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9D28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288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5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a">
    <w:name w:val="Body Text"/>
    <w:basedOn w:val="a"/>
    <w:link w:val="ab"/>
    <w:uiPriority w:val="99"/>
    <w:semiHidden/>
    <w:unhideWhenUsed/>
    <w:rsid w:val="00A57B9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A57B9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Normal (Web)"/>
    <w:basedOn w:val="a"/>
    <w:uiPriority w:val="99"/>
    <w:unhideWhenUsed/>
    <w:rsid w:val="00287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094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94A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C8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7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4737"/>
  </w:style>
  <w:style w:type="character" w:styleId="a5">
    <w:name w:val="page number"/>
    <w:basedOn w:val="a0"/>
    <w:uiPriority w:val="99"/>
    <w:rsid w:val="00C1473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1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7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14443"/>
    <w:pPr>
      <w:ind w:left="720"/>
      <w:contextualSpacing/>
    </w:pPr>
  </w:style>
  <w:style w:type="paragraph" w:styleId="a9">
    <w:name w:val="No Spacing"/>
    <w:uiPriority w:val="1"/>
    <w:qFormat/>
    <w:rsid w:val="00DE05E8"/>
    <w:pPr>
      <w:spacing w:after="0" w:line="240" w:lineRule="auto"/>
    </w:pPr>
  </w:style>
  <w:style w:type="paragraph" w:customStyle="1" w:styleId="1">
    <w:name w:val="Без интервала1"/>
    <w:uiPriority w:val="99"/>
    <w:rsid w:val="00C16DF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99"/>
    <w:rsid w:val="003D7B6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FontStyle21">
    <w:name w:val="Font Style21"/>
    <w:rsid w:val="003D7B63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9D28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288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5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a">
    <w:name w:val="Body Text"/>
    <w:basedOn w:val="a"/>
    <w:link w:val="ab"/>
    <w:uiPriority w:val="99"/>
    <w:semiHidden/>
    <w:unhideWhenUsed/>
    <w:rsid w:val="00A57B9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A57B9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Normal (Web)"/>
    <w:basedOn w:val="a"/>
    <w:uiPriority w:val="99"/>
    <w:unhideWhenUsed/>
    <w:rsid w:val="00287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094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94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F919-98CB-4F91-A0C6-D981D3D8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6578</Words>
  <Characters>3751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Тетяна</cp:lastModifiedBy>
  <cp:revision>3</cp:revision>
  <cp:lastPrinted>2020-02-25T09:11:00Z</cp:lastPrinted>
  <dcterms:created xsi:type="dcterms:W3CDTF">2022-02-09T13:33:00Z</dcterms:created>
  <dcterms:modified xsi:type="dcterms:W3CDTF">2022-02-09T13:39:00Z</dcterms:modified>
</cp:coreProperties>
</file>