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49E" w:rsidRPr="0051349E" w:rsidRDefault="0051349E" w:rsidP="0051349E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51349E" w:rsidRPr="0051349E" w:rsidRDefault="0051349E" w:rsidP="0051349E">
      <w:pPr>
        <w:pStyle w:val="a8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51349E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5ACF919C" wp14:editId="681201A9">
            <wp:simplePos x="0" y="0"/>
            <wp:positionH relativeFrom="column">
              <wp:posOffset>2834640</wp:posOffset>
            </wp:positionH>
            <wp:positionV relativeFrom="paragraph">
              <wp:posOffset>-500380</wp:posOffset>
            </wp:positionV>
            <wp:extent cx="438150" cy="685800"/>
            <wp:effectExtent l="0" t="0" r="0" b="0"/>
            <wp:wrapThrough wrapText="bothSides">
              <wp:wrapPolygon edited="0">
                <wp:start x="0" y="0"/>
                <wp:lineTo x="0" y="21000"/>
                <wp:lineTo x="20661" y="21000"/>
                <wp:lineTo x="20661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349E" w:rsidRPr="0051349E" w:rsidRDefault="0051349E" w:rsidP="0051349E">
      <w:pPr>
        <w:pStyle w:val="a8"/>
        <w:jc w:val="center"/>
        <w:rPr>
          <w:rFonts w:ascii="Times New Roman" w:eastAsia="Arial" w:hAnsi="Times New Roman"/>
          <w:b/>
          <w:kern w:val="2"/>
          <w:sz w:val="24"/>
          <w:szCs w:val="24"/>
        </w:rPr>
      </w:pPr>
      <w:r w:rsidRPr="0051349E">
        <w:rPr>
          <w:rFonts w:ascii="Times New Roman" w:eastAsia="Arial" w:hAnsi="Times New Roman"/>
          <w:b/>
          <w:kern w:val="2"/>
          <w:sz w:val="24"/>
          <w:szCs w:val="24"/>
        </w:rPr>
        <w:t>УКРАЇНА</w:t>
      </w:r>
    </w:p>
    <w:p w:rsidR="0051349E" w:rsidRPr="0051349E" w:rsidRDefault="0051349E" w:rsidP="0051349E">
      <w:pPr>
        <w:pStyle w:val="a8"/>
        <w:jc w:val="center"/>
        <w:rPr>
          <w:rFonts w:ascii="Times New Roman" w:eastAsia="Arial" w:hAnsi="Times New Roman"/>
          <w:b/>
          <w:kern w:val="2"/>
          <w:sz w:val="24"/>
          <w:szCs w:val="24"/>
        </w:rPr>
      </w:pPr>
      <w:r w:rsidRPr="0051349E">
        <w:rPr>
          <w:rFonts w:ascii="Times New Roman" w:eastAsia="Arial" w:hAnsi="Times New Roman"/>
          <w:b/>
          <w:kern w:val="2"/>
          <w:sz w:val="24"/>
          <w:szCs w:val="24"/>
        </w:rPr>
        <w:t>РОМАНІВСЬКА СЕЛИЩНА РАДА</w:t>
      </w:r>
    </w:p>
    <w:p w:rsidR="0051349E" w:rsidRPr="0051349E" w:rsidRDefault="0051349E" w:rsidP="0051349E">
      <w:pPr>
        <w:pStyle w:val="a8"/>
        <w:jc w:val="center"/>
        <w:rPr>
          <w:rFonts w:ascii="Times New Roman" w:eastAsia="Arial" w:hAnsi="Times New Roman"/>
          <w:b/>
          <w:kern w:val="2"/>
          <w:sz w:val="24"/>
          <w:szCs w:val="24"/>
        </w:rPr>
      </w:pPr>
      <w:r w:rsidRPr="0051349E">
        <w:rPr>
          <w:rFonts w:ascii="Times New Roman" w:eastAsia="Arial" w:hAnsi="Times New Roman"/>
          <w:b/>
          <w:kern w:val="2"/>
          <w:sz w:val="24"/>
          <w:szCs w:val="24"/>
        </w:rPr>
        <w:t>ЖИТОМИРСЬКОГО РАЙОНУ</w:t>
      </w:r>
    </w:p>
    <w:p w:rsidR="0051349E" w:rsidRPr="0051349E" w:rsidRDefault="0051349E" w:rsidP="0051349E">
      <w:pPr>
        <w:pStyle w:val="a8"/>
        <w:jc w:val="center"/>
        <w:rPr>
          <w:rFonts w:ascii="Times New Roman" w:eastAsia="Arial" w:hAnsi="Times New Roman"/>
          <w:b/>
          <w:kern w:val="2"/>
          <w:sz w:val="24"/>
          <w:szCs w:val="24"/>
        </w:rPr>
      </w:pPr>
      <w:r w:rsidRPr="0051349E">
        <w:rPr>
          <w:rFonts w:ascii="Times New Roman" w:eastAsia="Arial" w:hAnsi="Times New Roman"/>
          <w:b/>
          <w:kern w:val="2"/>
          <w:sz w:val="24"/>
          <w:szCs w:val="24"/>
        </w:rPr>
        <w:t>ЖИТОМИРСЬКОЇ ОБЛАСТІ</w:t>
      </w:r>
    </w:p>
    <w:p w:rsidR="0051349E" w:rsidRPr="0051349E" w:rsidRDefault="0051349E" w:rsidP="0051349E">
      <w:pPr>
        <w:pStyle w:val="a8"/>
        <w:jc w:val="center"/>
        <w:rPr>
          <w:rFonts w:ascii="Times New Roman" w:eastAsia="Arial" w:hAnsi="Times New Roman"/>
          <w:b/>
          <w:kern w:val="2"/>
          <w:sz w:val="24"/>
          <w:szCs w:val="24"/>
        </w:rPr>
      </w:pPr>
      <w:r w:rsidRPr="0051349E">
        <w:rPr>
          <w:rFonts w:ascii="Times New Roman" w:eastAsia="Arial" w:hAnsi="Times New Roman"/>
          <w:b/>
          <w:kern w:val="2"/>
          <w:sz w:val="24"/>
          <w:szCs w:val="24"/>
        </w:rPr>
        <w:t>РІШЕННЯ</w:t>
      </w:r>
    </w:p>
    <w:p w:rsidR="0051349E" w:rsidRPr="0051349E" w:rsidRDefault="0051349E" w:rsidP="0051349E">
      <w:pPr>
        <w:pStyle w:val="a8"/>
        <w:jc w:val="center"/>
        <w:rPr>
          <w:rFonts w:ascii="Times New Roman" w:eastAsia="Arial" w:hAnsi="Times New Roman"/>
          <w:bCs/>
          <w:kern w:val="2"/>
          <w:sz w:val="24"/>
          <w:szCs w:val="24"/>
        </w:rPr>
      </w:pPr>
      <w:r w:rsidRPr="0051349E">
        <w:rPr>
          <w:rFonts w:ascii="Times New Roman" w:eastAsia="Arial" w:hAnsi="Times New Roman"/>
          <w:kern w:val="2"/>
          <w:sz w:val="24"/>
          <w:szCs w:val="24"/>
        </w:rPr>
        <w:t xml:space="preserve">(10 </w:t>
      </w:r>
      <w:r w:rsidRPr="0051349E">
        <w:rPr>
          <w:rFonts w:ascii="Times New Roman" w:eastAsia="Arial" w:hAnsi="Times New Roman"/>
          <w:bCs/>
          <w:kern w:val="2"/>
          <w:sz w:val="24"/>
          <w:szCs w:val="24"/>
        </w:rPr>
        <w:t>сесія  8 скликання)</w:t>
      </w:r>
    </w:p>
    <w:p w:rsidR="0051349E" w:rsidRPr="0051349E" w:rsidRDefault="0051349E" w:rsidP="0051349E">
      <w:pPr>
        <w:autoSpaceDE w:val="0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51349E" w:rsidRPr="0051349E" w:rsidRDefault="0051349E" w:rsidP="0051349E">
      <w:pPr>
        <w:autoSpaceDE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1349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Від 25.06.2021 року         </w:t>
      </w:r>
      <w:r w:rsidRPr="0051349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ab/>
      </w:r>
      <w:r w:rsidRPr="0051349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ab/>
      </w:r>
      <w:r w:rsidRPr="0051349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ab/>
        <w:t xml:space="preserve">    смт. Романів</w:t>
      </w:r>
    </w:p>
    <w:p w:rsidR="0051349E" w:rsidRPr="0051349E" w:rsidRDefault="0051349E" w:rsidP="0051349E">
      <w:pPr>
        <w:autoSpaceDE w:val="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51349E" w:rsidRPr="0051349E" w:rsidRDefault="0051349E" w:rsidP="0051349E">
      <w:pPr>
        <w:autoSpaceDE w:val="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51349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Про внесення змін до Програми фінансування </w:t>
      </w:r>
    </w:p>
    <w:p w:rsidR="0051349E" w:rsidRPr="0051349E" w:rsidRDefault="0051349E" w:rsidP="0051349E">
      <w:pPr>
        <w:autoSpaceDE w:val="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51349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видатків на компенсаційні виплати за </w:t>
      </w:r>
    </w:p>
    <w:p w:rsidR="0051349E" w:rsidRPr="0051349E" w:rsidRDefault="0051349E" w:rsidP="0051349E">
      <w:pPr>
        <w:autoSpaceDE w:val="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51349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пільговий проїзд окремих категорій </w:t>
      </w:r>
    </w:p>
    <w:p w:rsidR="0051349E" w:rsidRPr="0051349E" w:rsidRDefault="0051349E" w:rsidP="0051349E">
      <w:pPr>
        <w:autoSpaceDE w:val="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51349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громадян залізничним  та автомобільним </w:t>
      </w:r>
    </w:p>
    <w:p w:rsidR="0051349E" w:rsidRPr="0051349E" w:rsidRDefault="0051349E" w:rsidP="0051349E">
      <w:pPr>
        <w:autoSpaceDE w:val="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51349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транспортом на маршрутах </w:t>
      </w:r>
    </w:p>
    <w:p w:rsidR="0051349E" w:rsidRPr="0051349E" w:rsidRDefault="0051349E" w:rsidP="0051349E">
      <w:pPr>
        <w:autoSpaceDE w:val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1349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загального користування на 2021 рік</w:t>
      </w:r>
    </w:p>
    <w:p w:rsidR="0051349E" w:rsidRPr="0051349E" w:rsidRDefault="0051349E" w:rsidP="0051349E">
      <w:pPr>
        <w:shd w:val="clear" w:color="auto" w:fill="FFFFFF"/>
        <w:spacing w:before="60" w:after="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1349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Відповідно до п. 22 ч. 1 ст. 26 Закону України «Про місцеве самоврядування в Україні», </w:t>
      </w:r>
      <w:proofErr w:type="spellStart"/>
      <w:r w:rsidRPr="0051349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Романівська</w:t>
      </w:r>
      <w:proofErr w:type="spellEnd"/>
      <w:r w:rsidRPr="0051349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селищна рада </w:t>
      </w:r>
    </w:p>
    <w:p w:rsidR="0051349E" w:rsidRPr="0051349E" w:rsidRDefault="0051349E" w:rsidP="0051349E">
      <w:pPr>
        <w:shd w:val="clear" w:color="auto" w:fill="FFFFFF"/>
        <w:spacing w:before="60" w:after="60"/>
        <w:jc w:val="center"/>
        <w:textAlignment w:val="baseline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51349E" w:rsidRPr="0051349E" w:rsidRDefault="0051349E" w:rsidP="0051349E">
      <w:pPr>
        <w:shd w:val="clear" w:color="auto" w:fill="FFFFFF"/>
        <w:spacing w:before="60" w:after="60"/>
        <w:jc w:val="center"/>
        <w:textAlignment w:val="baseline"/>
        <w:rPr>
          <w:rFonts w:ascii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>В И Р І Ш И Л А:</w:t>
      </w:r>
    </w:p>
    <w:p w:rsidR="0051349E" w:rsidRPr="0051349E" w:rsidRDefault="0051349E" w:rsidP="0051349E">
      <w:pPr>
        <w:shd w:val="clear" w:color="auto" w:fill="FFFFFF"/>
        <w:tabs>
          <w:tab w:val="left" w:pos="8080"/>
        </w:tabs>
        <w:spacing w:before="60" w:after="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51349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 1</w:t>
      </w:r>
      <w:r w:rsidRPr="0051349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51349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Внести</w:t>
      </w:r>
      <w:proofErr w:type="spellEnd"/>
      <w:r w:rsidRPr="0051349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зміни в Програму фінансування видатків на компенсаційні виплати за пільговий проїзд окремих категорій громадян залізничним та автомобільним транспортом на маршрутах загального користування на 2021 рік, виклавши її в новій редакції (додається).</w:t>
      </w:r>
    </w:p>
    <w:p w:rsidR="0051349E" w:rsidRPr="0051349E" w:rsidRDefault="0051349E" w:rsidP="0051349E">
      <w:pPr>
        <w:shd w:val="clear" w:color="auto" w:fill="FFFFFF"/>
        <w:tabs>
          <w:tab w:val="left" w:pos="9639"/>
        </w:tabs>
        <w:spacing w:before="60" w:after="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51349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2. Фінансування Програми проводитиметься за рахунок коштів місцевого бюджету на 2021 рік.</w:t>
      </w:r>
    </w:p>
    <w:p w:rsidR="0051349E" w:rsidRPr="0051349E" w:rsidRDefault="0051349E" w:rsidP="0051349E">
      <w:pPr>
        <w:shd w:val="clear" w:color="auto" w:fill="FFFFFF"/>
        <w:spacing w:before="60" w:after="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51349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3. Контроль за виконанням цього рішення покласти на п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рофільну депутатську комісію.  </w:t>
      </w:r>
    </w:p>
    <w:p w:rsidR="0051349E" w:rsidRPr="0051349E" w:rsidRDefault="0051349E" w:rsidP="0051349E">
      <w:pPr>
        <w:shd w:val="clear" w:color="auto" w:fill="FFFFFF"/>
        <w:spacing w:before="60" w:after="60"/>
        <w:ind w:firstLine="709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51349E" w:rsidRPr="0051349E" w:rsidRDefault="0051349E" w:rsidP="0051349E">
      <w:pPr>
        <w:shd w:val="clear" w:color="auto" w:fill="FFFFFF"/>
        <w:spacing w:before="60" w:after="60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</w:rPr>
      </w:pPr>
      <w:r w:rsidRPr="0051349E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Селищний голова 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                          </w:t>
      </w:r>
      <w:r w:rsidRPr="0051349E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                              Володимир САВЧЕНКО</w:t>
      </w:r>
    </w:p>
    <w:p w:rsidR="0051349E" w:rsidRPr="0051349E" w:rsidRDefault="0051349E" w:rsidP="0051349E">
      <w:pPr>
        <w:pStyle w:val="a8"/>
        <w:rPr>
          <w:rFonts w:ascii="Times New Roman" w:hAnsi="Times New Roman"/>
          <w:sz w:val="18"/>
          <w:szCs w:val="18"/>
        </w:rPr>
      </w:pPr>
      <w:r w:rsidRPr="0051349E">
        <w:rPr>
          <w:rFonts w:ascii="Times New Roman" w:hAnsi="Times New Roman"/>
          <w:sz w:val="18"/>
          <w:szCs w:val="18"/>
        </w:rPr>
        <w:t xml:space="preserve">Розробник </w:t>
      </w:r>
      <w:proofErr w:type="spellStart"/>
      <w:r w:rsidRPr="0051349E">
        <w:rPr>
          <w:rFonts w:ascii="Times New Roman" w:hAnsi="Times New Roman"/>
          <w:sz w:val="18"/>
          <w:szCs w:val="18"/>
        </w:rPr>
        <w:t>проєкту</w:t>
      </w:r>
      <w:proofErr w:type="spellEnd"/>
      <w:r w:rsidRPr="0051349E">
        <w:rPr>
          <w:rFonts w:ascii="Times New Roman" w:hAnsi="Times New Roman"/>
          <w:sz w:val="18"/>
          <w:szCs w:val="18"/>
        </w:rPr>
        <w:t xml:space="preserve"> рішення:</w:t>
      </w:r>
    </w:p>
    <w:p w:rsidR="0051349E" w:rsidRPr="0051349E" w:rsidRDefault="0051349E" w:rsidP="0051349E">
      <w:pPr>
        <w:pStyle w:val="a8"/>
        <w:rPr>
          <w:rFonts w:ascii="Times New Roman" w:hAnsi="Times New Roman"/>
          <w:sz w:val="18"/>
          <w:szCs w:val="18"/>
        </w:rPr>
      </w:pPr>
      <w:r w:rsidRPr="0051349E">
        <w:rPr>
          <w:rFonts w:ascii="Times New Roman" w:hAnsi="Times New Roman"/>
          <w:sz w:val="18"/>
          <w:szCs w:val="18"/>
        </w:rPr>
        <w:t xml:space="preserve">Відділ соціального захисту </w:t>
      </w:r>
    </w:p>
    <w:p w:rsidR="0051349E" w:rsidRPr="0051349E" w:rsidRDefault="0051349E" w:rsidP="0051349E">
      <w:pPr>
        <w:pStyle w:val="a8"/>
        <w:rPr>
          <w:rFonts w:ascii="Times New Roman" w:hAnsi="Times New Roman"/>
          <w:sz w:val="18"/>
          <w:szCs w:val="18"/>
        </w:rPr>
      </w:pPr>
      <w:r w:rsidRPr="0051349E">
        <w:rPr>
          <w:rFonts w:ascii="Times New Roman" w:hAnsi="Times New Roman"/>
          <w:sz w:val="18"/>
          <w:szCs w:val="18"/>
        </w:rPr>
        <w:t>Відповідальна особа:</w:t>
      </w:r>
    </w:p>
    <w:p w:rsidR="0051349E" w:rsidRPr="0051349E" w:rsidRDefault="0051349E" w:rsidP="0051349E">
      <w:pPr>
        <w:pStyle w:val="a8"/>
        <w:rPr>
          <w:rFonts w:ascii="Times New Roman" w:hAnsi="Times New Roman"/>
          <w:sz w:val="18"/>
          <w:szCs w:val="18"/>
        </w:rPr>
      </w:pPr>
      <w:r w:rsidRPr="0051349E">
        <w:rPr>
          <w:rFonts w:ascii="Times New Roman" w:hAnsi="Times New Roman"/>
          <w:sz w:val="18"/>
          <w:szCs w:val="18"/>
        </w:rPr>
        <w:t>Провідний спеціаліст відділу</w:t>
      </w:r>
    </w:p>
    <w:p w:rsidR="0051349E" w:rsidRPr="0051349E" w:rsidRDefault="0051349E" w:rsidP="0051349E">
      <w:pPr>
        <w:pStyle w:val="a8"/>
        <w:rPr>
          <w:rFonts w:ascii="Times New Roman" w:hAnsi="Times New Roman"/>
          <w:sz w:val="18"/>
          <w:szCs w:val="18"/>
        </w:rPr>
      </w:pPr>
      <w:r w:rsidRPr="0051349E">
        <w:rPr>
          <w:rFonts w:ascii="Times New Roman" w:hAnsi="Times New Roman"/>
          <w:sz w:val="18"/>
          <w:szCs w:val="18"/>
        </w:rPr>
        <w:t>Захарченко К.В.</w:t>
      </w:r>
    </w:p>
    <w:p w:rsidR="0051349E" w:rsidRPr="0051349E" w:rsidRDefault="0051349E" w:rsidP="0051349E">
      <w:pPr>
        <w:pStyle w:val="a8"/>
        <w:rPr>
          <w:rFonts w:ascii="Times New Roman" w:hAnsi="Times New Roman"/>
          <w:sz w:val="18"/>
          <w:szCs w:val="18"/>
        </w:rPr>
      </w:pPr>
      <w:r w:rsidRPr="0051349E">
        <w:rPr>
          <w:rFonts w:ascii="Times New Roman" w:hAnsi="Times New Roman"/>
          <w:sz w:val="18"/>
          <w:szCs w:val="18"/>
        </w:rPr>
        <w:t>Начальник відділу юридичної та кадрової роботи:</w:t>
      </w:r>
    </w:p>
    <w:p w:rsidR="0051349E" w:rsidRPr="0051349E" w:rsidRDefault="0051349E" w:rsidP="0051349E">
      <w:pPr>
        <w:pStyle w:val="a8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Крижанівська С.І</w:t>
      </w:r>
      <w:bookmarkStart w:id="0" w:name="_GoBack"/>
      <w:bookmarkEnd w:id="0"/>
    </w:p>
    <w:p w:rsidR="0051349E" w:rsidRPr="00786643" w:rsidRDefault="0051349E" w:rsidP="0051349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</w:t>
      </w:r>
      <w:r w:rsidRPr="00786643">
        <w:rPr>
          <w:sz w:val="28"/>
          <w:szCs w:val="28"/>
        </w:rPr>
        <w:t xml:space="preserve">    Додаток 1</w:t>
      </w:r>
    </w:p>
    <w:p w:rsidR="0051349E" w:rsidRPr="00786643" w:rsidRDefault="0051349E" w:rsidP="0051349E">
      <w:pPr>
        <w:jc w:val="center"/>
        <w:rPr>
          <w:sz w:val="28"/>
          <w:szCs w:val="28"/>
        </w:rPr>
      </w:pPr>
      <w:r w:rsidRPr="00786643">
        <w:rPr>
          <w:sz w:val="28"/>
          <w:szCs w:val="28"/>
        </w:rPr>
        <w:t xml:space="preserve">                                                                         ЗАТВЕРДЖЕНО</w:t>
      </w:r>
    </w:p>
    <w:p w:rsidR="0051349E" w:rsidRPr="00786643" w:rsidRDefault="0051349E" w:rsidP="0051349E">
      <w:pPr>
        <w:jc w:val="right"/>
        <w:rPr>
          <w:sz w:val="28"/>
          <w:szCs w:val="28"/>
        </w:rPr>
      </w:pPr>
      <w:r w:rsidRPr="005134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86643">
        <w:rPr>
          <w:sz w:val="28"/>
          <w:szCs w:val="28"/>
        </w:rPr>
        <w:t xml:space="preserve">рішенням № </w:t>
      </w:r>
      <w:r>
        <w:rPr>
          <w:sz w:val="28"/>
          <w:szCs w:val="28"/>
        </w:rPr>
        <w:t>_____10</w:t>
      </w:r>
      <w:r w:rsidRPr="00786643">
        <w:rPr>
          <w:sz w:val="28"/>
          <w:szCs w:val="28"/>
        </w:rPr>
        <w:t xml:space="preserve"> сесії </w:t>
      </w:r>
    </w:p>
    <w:p w:rsidR="0051349E" w:rsidRPr="00786643" w:rsidRDefault="0051349E" w:rsidP="0051349E">
      <w:pPr>
        <w:jc w:val="center"/>
        <w:rPr>
          <w:sz w:val="28"/>
          <w:szCs w:val="28"/>
        </w:rPr>
      </w:pPr>
      <w:r w:rsidRPr="00786643">
        <w:rPr>
          <w:sz w:val="28"/>
          <w:szCs w:val="28"/>
        </w:rPr>
        <w:t xml:space="preserve">                                                                                     </w:t>
      </w:r>
      <w:proofErr w:type="spellStart"/>
      <w:r w:rsidRPr="00786643">
        <w:rPr>
          <w:sz w:val="28"/>
          <w:szCs w:val="28"/>
        </w:rPr>
        <w:t>Романівської</w:t>
      </w:r>
      <w:proofErr w:type="spellEnd"/>
      <w:r w:rsidRPr="00786643">
        <w:rPr>
          <w:sz w:val="28"/>
          <w:szCs w:val="28"/>
        </w:rPr>
        <w:t xml:space="preserve"> селищної </w:t>
      </w:r>
    </w:p>
    <w:p w:rsidR="0051349E" w:rsidRPr="00786643" w:rsidRDefault="0051349E" w:rsidP="0051349E">
      <w:pPr>
        <w:jc w:val="center"/>
        <w:rPr>
          <w:sz w:val="28"/>
          <w:szCs w:val="28"/>
        </w:rPr>
      </w:pPr>
      <w:r w:rsidRPr="00786643">
        <w:rPr>
          <w:sz w:val="28"/>
          <w:szCs w:val="28"/>
        </w:rPr>
        <w:t xml:space="preserve">                                                                                 Ради </w:t>
      </w:r>
      <w:r w:rsidRPr="00786643">
        <w:rPr>
          <w:sz w:val="28"/>
          <w:szCs w:val="28"/>
          <w:lang w:val="en-US"/>
        </w:rPr>
        <w:t>V</w:t>
      </w:r>
      <w:r w:rsidRPr="00786643">
        <w:rPr>
          <w:sz w:val="28"/>
          <w:szCs w:val="28"/>
        </w:rPr>
        <w:t>ІІІ скликання</w:t>
      </w:r>
    </w:p>
    <w:p w:rsidR="0051349E" w:rsidRPr="00786643" w:rsidRDefault="0051349E" w:rsidP="0051349E">
      <w:pPr>
        <w:jc w:val="center"/>
        <w:rPr>
          <w:sz w:val="28"/>
          <w:szCs w:val="28"/>
        </w:rPr>
      </w:pPr>
      <w:r w:rsidRPr="00786643">
        <w:rPr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 xml:space="preserve">    </w:t>
      </w:r>
      <w:r w:rsidRPr="001C5C41">
        <w:rPr>
          <w:sz w:val="28"/>
          <w:szCs w:val="28"/>
        </w:rPr>
        <w:t xml:space="preserve"> </w:t>
      </w:r>
      <w:r w:rsidRPr="00786643">
        <w:rPr>
          <w:sz w:val="28"/>
          <w:szCs w:val="28"/>
        </w:rPr>
        <w:t xml:space="preserve"> в</w:t>
      </w:r>
      <w:r>
        <w:rPr>
          <w:sz w:val="28"/>
          <w:szCs w:val="28"/>
        </w:rPr>
        <w:t>ід ____________</w:t>
      </w:r>
    </w:p>
    <w:p w:rsidR="0051349E" w:rsidRPr="00BE2524" w:rsidRDefault="0051349E" w:rsidP="0051349E">
      <w:pPr>
        <w:spacing w:before="60" w:after="60"/>
        <w:jc w:val="center"/>
        <w:rPr>
          <w:b/>
          <w:sz w:val="28"/>
          <w:szCs w:val="28"/>
        </w:rPr>
      </w:pPr>
      <w:r w:rsidRPr="00BE2524">
        <w:rPr>
          <w:b/>
          <w:sz w:val="28"/>
          <w:szCs w:val="28"/>
        </w:rPr>
        <w:t>ПРОГРАМА</w:t>
      </w:r>
    </w:p>
    <w:p w:rsidR="0051349E" w:rsidRPr="00BE2524" w:rsidRDefault="0051349E" w:rsidP="0051349E">
      <w:pPr>
        <w:tabs>
          <w:tab w:val="left" w:pos="0"/>
        </w:tabs>
        <w:jc w:val="center"/>
        <w:rPr>
          <w:b/>
          <w:sz w:val="28"/>
          <w:szCs w:val="28"/>
        </w:rPr>
      </w:pPr>
      <w:r w:rsidRPr="00BE2524">
        <w:rPr>
          <w:b/>
          <w:sz w:val="28"/>
          <w:szCs w:val="28"/>
        </w:rPr>
        <w:t xml:space="preserve">фінансування видатків на компенсаційні виплати за пільговий проїзд окремих категорій громадян </w:t>
      </w:r>
      <w:r>
        <w:rPr>
          <w:b/>
          <w:sz w:val="28"/>
          <w:szCs w:val="28"/>
        </w:rPr>
        <w:t xml:space="preserve">залізничним та </w:t>
      </w:r>
      <w:r w:rsidRPr="00BE2524">
        <w:rPr>
          <w:b/>
          <w:sz w:val="28"/>
          <w:szCs w:val="28"/>
        </w:rPr>
        <w:t>автомобільним транспортом на маршрутах загального користування на 2021 рік</w:t>
      </w:r>
    </w:p>
    <w:p w:rsidR="0051349E" w:rsidRDefault="0051349E" w:rsidP="0051349E">
      <w:pPr>
        <w:spacing w:before="60" w:after="60"/>
        <w:jc w:val="center"/>
        <w:rPr>
          <w:b/>
          <w:sz w:val="28"/>
          <w:szCs w:val="28"/>
        </w:rPr>
      </w:pPr>
    </w:p>
    <w:p w:rsidR="0051349E" w:rsidRPr="00FC7EFC" w:rsidRDefault="0051349E" w:rsidP="0051349E">
      <w:pPr>
        <w:spacing w:before="60" w:after="60"/>
        <w:jc w:val="center"/>
        <w:rPr>
          <w:b/>
          <w:sz w:val="28"/>
          <w:szCs w:val="28"/>
        </w:rPr>
      </w:pPr>
      <w:r w:rsidRPr="00FC7EFC">
        <w:rPr>
          <w:b/>
          <w:sz w:val="28"/>
          <w:szCs w:val="28"/>
        </w:rPr>
        <w:t>Загальна характеристика Програми</w:t>
      </w:r>
    </w:p>
    <w:p w:rsidR="0051349E" w:rsidRPr="00FC7EFC" w:rsidRDefault="0051349E" w:rsidP="0051349E">
      <w:pPr>
        <w:tabs>
          <w:tab w:val="left" w:pos="0"/>
        </w:tabs>
        <w:spacing w:before="60" w:after="60"/>
        <w:ind w:firstLine="709"/>
        <w:jc w:val="both"/>
        <w:rPr>
          <w:sz w:val="28"/>
          <w:szCs w:val="28"/>
        </w:rPr>
      </w:pPr>
      <w:r w:rsidRPr="00FC7EFC">
        <w:rPr>
          <w:sz w:val="28"/>
          <w:szCs w:val="28"/>
        </w:rPr>
        <w:t xml:space="preserve">Програма фінансування видатків на компенсаційні виплати за пільговий проїзд окремих категорій громадян </w:t>
      </w:r>
      <w:r>
        <w:rPr>
          <w:sz w:val="28"/>
          <w:szCs w:val="28"/>
        </w:rPr>
        <w:t xml:space="preserve">залізничним  та автомобільним транспортом на </w:t>
      </w:r>
      <w:r w:rsidRPr="00FC7EFC">
        <w:rPr>
          <w:sz w:val="28"/>
          <w:szCs w:val="28"/>
        </w:rPr>
        <w:t>маршрутах загального користування на 2021 рік (далі - Програма)</w:t>
      </w:r>
      <w:r w:rsidRPr="00FC7EFC">
        <w:rPr>
          <w:b/>
          <w:sz w:val="28"/>
          <w:szCs w:val="28"/>
        </w:rPr>
        <w:t xml:space="preserve"> </w:t>
      </w:r>
      <w:r w:rsidRPr="00FC7EFC">
        <w:rPr>
          <w:sz w:val="28"/>
          <w:szCs w:val="28"/>
        </w:rPr>
        <w:t>направлена на організацію пільгового проїзду окремих категорій громадян на приміських маршрутах загального користування та забезпечення компенсації збитків перевізників від пільгових перевезень окремих категорій громадян на приміських маршрутах загального користування.</w:t>
      </w:r>
    </w:p>
    <w:p w:rsidR="0051349E" w:rsidRDefault="0051349E" w:rsidP="0051349E">
      <w:pPr>
        <w:autoSpaceDE w:val="0"/>
        <w:autoSpaceDN w:val="0"/>
        <w:adjustRightInd w:val="0"/>
        <w:spacing w:before="60" w:after="60"/>
        <w:ind w:firstLine="709"/>
        <w:jc w:val="both"/>
        <w:rPr>
          <w:sz w:val="28"/>
          <w:szCs w:val="28"/>
        </w:rPr>
      </w:pPr>
      <w:r w:rsidRPr="00FC7EFC">
        <w:rPr>
          <w:sz w:val="28"/>
          <w:szCs w:val="28"/>
        </w:rPr>
        <w:t xml:space="preserve">Програма розроблена відповідно до </w:t>
      </w:r>
      <w:r w:rsidRPr="00FC7EFC">
        <w:rPr>
          <w:bCs/>
          <w:sz w:val="28"/>
          <w:szCs w:val="28"/>
        </w:rPr>
        <w:t xml:space="preserve">Бюджетного Кодексу України, Законів України </w:t>
      </w:r>
      <w:r>
        <w:rPr>
          <w:bCs/>
          <w:sz w:val="28"/>
          <w:szCs w:val="28"/>
        </w:rPr>
        <w:t xml:space="preserve">«Про залізничний транспорт», </w:t>
      </w:r>
      <w:r w:rsidRPr="00FC7EFC">
        <w:rPr>
          <w:bCs/>
          <w:sz w:val="28"/>
          <w:szCs w:val="28"/>
        </w:rPr>
        <w:t>«Про автомобільний транспорт», «Про статус ветеранів війни, гарантії їх соціального захисту»,</w:t>
      </w:r>
      <w:r w:rsidRPr="00FC7EFC">
        <w:rPr>
          <w:sz w:val="28"/>
          <w:szCs w:val="28"/>
        </w:rPr>
        <w:t xml:space="preserve"> «Про державну соціальну допомогу інвалідам з дитинства та дітям-інвалідам», «Про державну соціальну допомогу особам, які не мають права на пенсію, та інвалідам», «Про основи соціальної захищеності інвалідів в Україні»,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захист», «Про соціальний і правовий захист військовослужбовців та членів їх сімей», «Про реабілітацію жертв політичних репресій на Україні», </w:t>
      </w:r>
      <w:r w:rsidRPr="00FC7EFC">
        <w:rPr>
          <w:bCs/>
          <w:sz w:val="28"/>
          <w:szCs w:val="28"/>
        </w:rPr>
        <w:t xml:space="preserve">«Про статус і соціальний захист громадян, які </w:t>
      </w:r>
      <w:r w:rsidRPr="00FC7EFC">
        <w:rPr>
          <w:sz w:val="28"/>
          <w:szCs w:val="28"/>
        </w:rPr>
        <w:t xml:space="preserve">постраждали внаслідок Чорнобильської катастрофи», «Про охорону дитинства» та </w:t>
      </w:r>
      <w:r w:rsidRPr="00FC7EFC">
        <w:rPr>
          <w:bCs/>
          <w:sz w:val="28"/>
          <w:szCs w:val="28"/>
        </w:rPr>
        <w:t>п</w:t>
      </w:r>
      <w:r w:rsidRPr="00FC7EFC">
        <w:rPr>
          <w:sz w:val="28"/>
          <w:szCs w:val="28"/>
        </w:rPr>
        <w:t xml:space="preserve">останов Кабінету Міністрів України «Про безплатний проїзд пенсіонерів на транспорті </w:t>
      </w:r>
      <w:r w:rsidRPr="00FC7EFC">
        <w:rPr>
          <w:sz w:val="28"/>
          <w:szCs w:val="28"/>
        </w:rPr>
        <w:lastRenderedPageBreak/>
        <w:t>загального користування» від 17.05.1993 № 354  та «Про поширення чинності постанови Кабінету Міністрів України від 17 травня 1993 р. № 354» від 16.08.1994 № 555.</w:t>
      </w:r>
    </w:p>
    <w:p w:rsidR="0051349E" w:rsidRDefault="0051349E" w:rsidP="0051349E">
      <w:pPr>
        <w:autoSpaceDE w:val="0"/>
        <w:autoSpaceDN w:val="0"/>
        <w:adjustRightInd w:val="0"/>
        <w:spacing w:before="60" w:after="60"/>
        <w:jc w:val="center"/>
        <w:rPr>
          <w:b/>
          <w:sz w:val="28"/>
          <w:szCs w:val="28"/>
        </w:rPr>
      </w:pPr>
      <w:r w:rsidRPr="00D64110">
        <w:rPr>
          <w:b/>
          <w:sz w:val="28"/>
          <w:szCs w:val="28"/>
        </w:rPr>
        <w:t>Розділ І</w:t>
      </w:r>
    </w:p>
    <w:p w:rsidR="0051349E" w:rsidRDefault="0051349E" w:rsidP="0051349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 програми</w:t>
      </w:r>
      <w:r w:rsidRPr="00D64110">
        <w:t xml:space="preserve"> </w:t>
      </w:r>
      <w:r w:rsidRPr="00D64110">
        <w:rPr>
          <w:b/>
          <w:sz w:val="28"/>
          <w:szCs w:val="28"/>
        </w:rPr>
        <w:t xml:space="preserve">фінансування видатків на компенсаційні виплати </w:t>
      </w:r>
    </w:p>
    <w:p w:rsidR="0051349E" w:rsidRPr="00D64110" w:rsidRDefault="0051349E" w:rsidP="0051349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64110">
        <w:rPr>
          <w:b/>
          <w:sz w:val="28"/>
          <w:szCs w:val="28"/>
        </w:rPr>
        <w:t xml:space="preserve">за пільговий проїзд окремих категорій громадян </w:t>
      </w:r>
      <w:r>
        <w:rPr>
          <w:b/>
          <w:sz w:val="28"/>
          <w:szCs w:val="28"/>
        </w:rPr>
        <w:t xml:space="preserve">залізничним  та </w:t>
      </w:r>
      <w:r w:rsidRPr="00D64110">
        <w:rPr>
          <w:b/>
          <w:sz w:val="28"/>
          <w:szCs w:val="28"/>
        </w:rPr>
        <w:t>автомобільним транспортом на  маршрутах загального користування на 2021</w:t>
      </w:r>
      <w:r>
        <w:rPr>
          <w:b/>
          <w:sz w:val="28"/>
          <w:szCs w:val="28"/>
        </w:rPr>
        <w:t xml:space="preserve"> </w:t>
      </w:r>
      <w:r w:rsidRPr="00D64110">
        <w:rPr>
          <w:b/>
          <w:sz w:val="28"/>
          <w:szCs w:val="28"/>
        </w:rPr>
        <w:t>рік</w:t>
      </w:r>
    </w:p>
    <w:p w:rsidR="0051349E" w:rsidRDefault="0051349E" w:rsidP="0051349E">
      <w:pPr>
        <w:autoSpaceDE w:val="0"/>
        <w:autoSpaceDN w:val="0"/>
        <w:adjustRightInd w:val="0"/>
        <w:spacing w:before="60" w:after="60"/>
        <w:ind w:firstLine="709"/>
        <w:jc w:val="both"/>
        <w:rPr>
          <w:sz w:val="28"/>
          <w:szCs w:val="28"/>
        </w:rPr>
      </w:pPr>
    </w:p>
    <w:tbl>
      <w:tblPr>
        <w:tblW w:w="991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68"/>
        <w:gridCol w:w="3470"/>
        <w:gridCol w:w="5681"/>
      </w:tblGrid>
      <w:tr w:rsidR="0051349E" w:rsidRPr="00E404EA" w:rsidTr="004C22B3">
        <w:trPr>
          <w:trHeight w:val="640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49E" w:rsidRPr="00E404EA" w:rsidRDefault="0051349E" w:rsidP="004C22B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404EA"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49E" w:rsidRPr="00E404EA" w:rsidRDefault="0051349E" w:rsidP="004C22B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404EA">
              <w:rPr>
                <w:rFonts w:eastAsia="Calibri"/>
                <w:sz w:val="28"/>
                <w:szCs w:val="28"/>
                <w:lang w:eastAsia="en-US"/>
              </w:rPr>
              <w:t>Ініціатор розроблення Програми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49E" w:rsidRPr="00E404EA" w:rsidRDefault="0051349E" w:rsidP="004C22B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E404EA">
              <w:rPr>
                <w:rFonts w:eastAsia="Calibri"/>
                <w:sz w:val="28"/>
                <w:szCs w:val="28"/>
                <w:lang w:eastAsia="en-US"/>
              </w:rPr>
              <w:t>Романівська</w:t>
            </w:r>
            <w:proofErr w:type="spellEnd"/>
            <w:r w:rsidRPr="00E404EA">
              <w:rPr>
                <w:rFonts w:eastAsia="Calibri"/>
                <w:sz w:val="28"/>
                <w:szCs w:val="28"/>
                <w:lang w:eastAsia="en-US"/>
              </w:rPr>
              <w:t xml:space="preserve"> селищна рада</w:t>
            </w:r>
          </w:p>
        </w:tc>
      </w:tr>
      <w:tr w:rsidR="0051349E" w:rsidRPr="00E404EA" w:rsidTr="004C22B3">
        <w:trPr>
          <w:trHeight w:val="620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49E" w:rsidRPr="00E404EA" w:rsidRDefault="0051349E" w:rsidP="004C22B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404EA">
              <w:rPr>
                <w:rFonts w:eastAsia="Calibr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49E" w:rsidRPr="00E404EA" w:rsidRDefault="0051349E" w:rsidP="004C22B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404EA">
              <w:rPr>
                <w:rFonts w:eastAsia="Calibri"/>
                <w:sz w:val="28"/>
                <w:szCs w:val="28"/>
                <w:lang w:eastAsia="en-US"/>
              </w:rPr>
              <w:t>Розробник Програми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49E" w:rsidRPr="00E404EA" w:rsidRDefault="0051349E" w:rsidP="004C22B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404EA">
              <w:rPr>
                <w:rFonts w:eastAsia="Calibri"/>
                <w:sz w:val="28"/>
                <w:szCs w:val="28"/>
                <w:lang w:eastAsia="en-US"/>
              </w:rPr>
              <w:t xml:space="preserve">Відділ соціального захисту населення </w:t>
            </w:r>
            <w:proofErr w:type="spellStart"/>
            <w:r w:rsidRPr="00E404EA">
              <w:rPr>
                <w:rFonts w:eastAsia="Calibri"/>
                <w:sz w:val="28"/>
                <w:szCs w:val="28"/>
                <w:lang w:eastAsia="en-US"/>
              </w:rPr>
              <w:t>Романівської</w:t>
            </w:r>
            <w:proofErr w:type="spellEnd"/>
            <w:r w:rsidRPr="00E404EA">
              <w:rPr>
                <w:rFonts w:eastAsia="Calibri"/>
                <w:sz w:val="28"/>
                <w:szCs w:val="28"/>
                <w:lang w:eastAsia="en-US"/>
              </w:rPr>
              <w:t xml:space="preserve"> селищної ради</w:t>
            </w:r>
          </w:p>
        </w:tc>
      </w:tr>
      <w:tr w:rsidR="0051349E" w:rsidRPr="00E404EA" w:rsidTr="004C22B3">
        <w:trPr>
          <w:trHeight w:val="640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49E" w:rsidRPr="00E404EA" w:rsidRDefault="0051349E" w:rsidP="004C22B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404EA">
              <w:rPr>
                <w:rFonts w:eastAsia="Calibr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49E" w:rsidRPr="00E404EA" w:rsidRDefault="0051349E" w:rsidP="004C22B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404EA">
              <w:rPr>
                <w:rFonts w:eastAsia="Calibri"/>
                <w:sz w:val="28"/>
                <w:szCs w:val="28"/>
                <w:lang w:eastAsia="en-US"/>
              </w:rPr>
              <w:t>Відповідальний виконавець Програми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49E" w:rsidRPr="00E404EA" w:rsidRDefault="0051349E" w:rsidP="004C22B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404EA">
              <w:rPr>
                <w:rFonts w:eastAsia="Calibri"/>
                <w:sz w:val="28"/>
                <w:szCs w:val="28"/>
                <w:lang w:eastAsia="en-US"/>
              </w:rPr>
              <w:t xml:space="preserve">Відділ соціального захисту населення </w:t>
            </w:r>
            <w:proofErr w:type="spellStart"/>
            <w:r w:rsidRPr="00E404EA">
              <w:rPr>
                <w:rFonts w:eastAsia="Calibri"/>
                <w:sz w:val="28"/>
                <w:szCs w:val="28"/>
                <w:lang w:eastAsia="en-US"/>
              </w:rPr>
              <w:t>Романівської</w:t>
            </w:r>
            <w:proofErr w:type="spellEnd"/>
            <w:r w:rsidRPr="00E404EA">
              <w:rPr>
                <w:rFonts w:eastAsia="Calibri"/>
                <w:sz w:val="28"/>
                <w:szCs w:val="28"/>
                <w:lang w:eastAsia="en-US"/>
              </w:rPr>
              <w:t xml:space="preserve"> селищної ради</w:t>
            </w:r>
          </w:p>
        </w:tc>
      </w:tr>
      <w:tr w:rsidR="0051349E" w:rsidRPr="00E404EA" w:rsidTr="004C22B3">
        <w:trPr>
          <w:trHeight w:val="548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49E" w:rsidRPr="00E404EA" w:rsidRDefault="0051349E" w:rsidP="004C22B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404EA">
              <w:rPr>
                <w:rFonts w:eastAsia="Calibri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49E" w:rsidRPr="00E404EA" w:rsidRDefault="0051349E" w:rsidP="004C22B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404EA">
              <w:rPr>
                <w:rFonts w:eastAsia="Calibri"/>
                <w:sz w:val="28"/>
                <w:szCs w:val="28"/>
                <w:lang w:eastAsia="en-US"/>
              </w:rPr>
              <w:t>Учасники Програми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49E" w:rsidRPr="00E404EA" w:rsidRDefault="0051349E" w:rsidP="004C22B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404EA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404EA">
              <w:rPr>
                <w:rFonts w:eastAsia="Calibri"/>
                <w:sz w:val="28"/>
                <w:szCs w:val="28"/>
                <w:lang w:eastAsia="en-US"/>
              </w:rPr>
              <w:t>Романівська</w:t>
            </w:r>
            <w:proofErr w:type="spellEnd"/>
            <w:r w:rsidRPr="00E404EA">
              <w:rPr>
                <w:rFonts w:eastAsia="Calibri"/>
                <w:sz w:val="28"/>
                <w:szCs w:val="28"/>
                <w:lang w:eastAsia="en-US"/>
              </w:rPr>
              <w:t xml:space="preserve"> селищна рада</w:t>
            </w:r>
          </w:p>
        </w:tc>
      </w:tr>
      <w:tr w:rsidR="0051349E" w:rsidRPr="00E404EA" w:rsidTr="004C22B3">
        <w:trPr>
          <w:trHeight w:val="711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49E" w:rsidRPr="00E404EA" w:rsidRDefault="0051349E" w:rsidP="004C22B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404EA">
              <w:rPr>
                <w:rFonts w:eastAsia="Calibri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49E" w:rsidRPr="00E404EA" w:rsidRDefault="0051349E" w:rsidP="004C22B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404EA">
              <w:rPr>
                <w:rFonts w:eastAsia="Calibri"/>
                <w:sz w:val="28"/>
                <w:szCs w:val="28"/>
                <w:lang w:eastAsia="en-US"/>
              </w:rPr>
              <w:t>Термін реалізації Програми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49E" w:rsidRPr="00E404EA" w:rsidRDefault="0051349E" w:rsidP="004C22B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404EA">
              <w:rPr>
                <w:rFonts w:eastAsia="Calibri"/>
                <w:sz w:val="28"/>
                <w:szCs w:val="28"/>
                <w:lang w:eastAsia="en-US"/>
              </w:rPr>
              <w:t>2021 рік</w:t>
            </w:r>
          </w:p>
        </w:tc>
      </w:tr>
      <w:tr w:rsidR="0051349E" w:rsidRPr="00E404EA" w:rsidTr="004C22B3">
        <w:trPr>
          <w:trHeight w:val="620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49E" w:rsidRPr="00E404EA" w:rsidRDefault="0051349E" w:rsidP="004C22B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404EA">
              <w:rPr>
                <w:rFonts w:eastAsia="Calibri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49E" w:rsidRPr="00E404EA" w:rsidRDefault="0051349E" w:rsidP="004C22B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404EA">
              <w:rPr>
                <w:rFonts w:eastAsia="Calibri"/>
                <w:sz w:val="28"/>
                <w:szCs w:val="28"/>
                <w:lang w:eastAsia="en-US"/>
              </w:rPr>
              <w:t>Джерело фінансування Програми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49E" w:rsidRPr="00E404EA" w:rsidRDefault="0051349E" w:rsidP="004C22B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404EA">
              <w:rPr>
                <w:rFonts w:eastAsia="Calibri"/>
                <w:sz w:val="28"/>
                <w:szCs w:val="28"/>
                <w:lang w:eastAsia="en-US"/>
              </w:rPr>
              <w:t xml:space="preserve">Бюджет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Романівської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селищної територіальної громади</w:t>
            </w:r>
          </w:p>
        </w:tc>
      </w:tr>
      <w:tr w:rsidR="0051349E" w:rsidRPr="00E404EA" w:rsidTr="004C22B3">
        <w:trPr>
          <w:trHeight w:val="1089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49E" w:rsidRPr="00E404EA" w:rsidRDefault="0051349E" w:rsidP="004C22B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404EA">
              <w:rPr>
                <w:rFonts w:eastAsia="Calibri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49E" w:rsidRDefault="0051349E" w:rsidP="004C22B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404EA">
              <w:rPr>
                <w:rFonts w:eastAsia="Calibri"/>
                <w:sz w:val="28"/>
                <w:szCs w:val="28"/>
                <w:lang w:eastAsia="en-US"/>
              </w:rPr>
              <w:t>Обсяг фінансування, необхідний для реалізації Програми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на залізничне перевезення;</w:t>
            </w:r>
          </w:p>
          <w:p w:rsidR="0051349E" w:rsidRPr="00E404EA" w:rsidRDefault="0051349E" w:rsidP="004C22B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Автобусне перевезення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49E" w:rsidRPr="00E404EA" w:rsidRDefault="0051349E" w:rsidP="004C22B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51349E" w:rsidRDefault="0051349E" w:rsidP="004C22B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51349E" w:rsidRDefault="0051349E" w:rsidP="004C22B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10000</w:t>
            </w:r>
            <w:r w:rsidRPr="00E404EA">
              <w:rPr>
                <w:rFonts w:eastAsia="Calibri"/>
                <w:sz w:val="28"/>
                <w:szCs w:val="28"/>
                <w:lang w:eastAsia="en-US"/>
              </w:rPr>
              <w:t>,00 гривень.</w:t>
            </w:r>
          </w:p>
          <w:p w:rsidR="0051349E" w:rsidRPr="00E404EA" w:rsidRDefault="0051349E" w:rsidP="004C22B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100000,00 гривень.</w:t>
            </w:r>
          </w:p>
        </w:tc>
      </w:tr>
      <w:tr w:rsidR="0051349E" w:rsidRPr="00E404EA" w:rsidTr="004C22B3">
        <w:trPr>
          <w:trHeight w:val="1089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49E" w:rsidRPr="00E404EA" w:rsidRDefault="0051349E" w:rsidP="004C22B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349E" w:rsidRPr="00E404EA" w:rsidRDefault="0051349E" w:rsidP="004C22B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Головний розпорядник Програми</w:t>
            </w:r>
          </w:p>
        </w:tc>
        <w:tc>
          <w:tcPr>
            <w:tcW w:w="5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49E" w:rsidRPr="00E404EA" w:rsidRDefault="0051349E" w:rsidP="004C22B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009D3">
              <w:rPr>
                <w:rFonts w:eastAsia="Calibri"/>
                <w:sz w:val="28"/>
                <w:szCs w:val="28"/>
                <w:lang w:eastAsia="en-US"/>
              </w:rPr>
              <w:t xml:space="preserve">Відділ соціального захисту населення </w:t>
            </w:r>
            <w:proofErr w:type="spellStart"/>
            <w:r w:rsidRPr="00B009D3">
              <w:rPr>
                <w:rFonts w:eastAsia="Calibri"/>
                <w:sz w:val="28"/>
                <w:szCs w:val="28"/>
                <w:lang w:eastAsia="en-US"/>
              </w:rPr>
              <w:t>Романівської</w:t>
            </w:r>
            <w:proofErr w:type="spellEnd"/>
            <w:r w:rsidRPr="00B009D3">
              <w:rPr>
                <w:rFonts w:eastAsia="Calibri"/>
                <w:sz w:val="28"/>
                <w:szCs w:val="28"/>
                <w:lang w:eastAsia="en-US"/>
              </w:rPr>
              <w:t xml:space="preserve"> селищної ради</w:t>
            </w:r>
          </w:p>
        </w:tc>
      </w:tr>
    </w:tbl>
    <w:p w:rsidR="0051349E" w:rsidRPr="00FC7EFC" w:rsidRDefault="0051349E" w:rsidP="0051349E">
      <w:pPr>
        <w:autoSpaceDE w:val="0"/>
        <w:autoSpaceDN w:val="0"/>
        <w:adjustRightInd w:val="0"/>
        <w:spacing w:before="60" w:after="60"/>
        <w:ind w:firstLine="709"/>
        <w:jc w:val="both"/>
        <w:rPr>
          <w:sz w:val="28"/>
          <w:szCs w:val="28"/>
        </w:rPr>
      </w:pPr>
    </w:p>
    <w:p w:rsidR="0051349E" w:rsidRPr="00FC7EFC" w:rsidRDefault="0051349E" w:rsidP="0051349E">
      <w:pPr>
        <w:spacing w:before="60" w:after="60"/>
        <w:jc w:val="center"/>
        <w:rPr>
          <w:b/>
          <w:sz w:val="28"/>
          <w:szCs w:val="28"/>
        </w:rPr>
      </w:pPr>
      <w:r w:rsidRPr="00FC7EFC">
        <w:rPr>
          <w:b/>
          <w:sz w:val="28"/>
          <w:szCs w:val="28"/>
        </w:rPr>
        <w:t>Розділ ІІ</w:t>
      </w:r>
    </w:p>
    <w:p w:rsidR="0051349E" w:rsidRPr="00FC7EFC" w:rsidRDefault="0051349E" w:rsidP="0051349E">
      <w:pPr>
        <w:spacing w:before="60" w:after="60"/>
        <w:jc w:val="center"/>
        <w:rPr>
          <w:b/>
          <w:sz w:val="28"/>
          <w:szCs w:val="28"/>
        </w:rPr>
      </w:pPr>
      <w:r w:rsidRPr="00FC7EFC">
        <w:rPr>
          <w:b/>
          <w:sz w:val="28"/>
          <w:szCs w:val="28"/>
        </w:rPr>
        <w:t>Визначення проблем, на розв’язання яких спрямована Програма</w:t>
      </w:r>
    </w:p>
    <w:p w:rsidR="0051349E" w:rsidRPr="00B009D3" w:rsidRDefault="0051349E" w:rsidP="0051349E">
      <w:pPr>
        <w:ind w:firstLine="709"/>
        <w:jc w:val="both"/>
        <w:rPr>
          <w:sz w:val="30"/>
          <w:szCs w:val="30"/>
        </w:rPr>
      </w:pPr>
      <w:r w:rsidRPr="00B009D3">
        <w:rPr>
          <w:sz w:val="28"/>
          <w:szCs w:val="28"/>
        </w:rPr>
        <w:lastRenderedPageBreak/>
        <w:t xml:space="preserve">За попередніми даними, на даний час на обліку в управлінні соціального захисту населення райдержадміністрації перебувають жителі </w:t>
      </w:r>
      <w:proofErr w:type="spellStart"/>
      <w:r w:rsidRPr="00B009D3">
        <w:rPr>
          <w:sz w:val="28"/>
          <w:szCs w:val="28"/>
        </w:rPr>
        <w:t>Романівської</w:t>
      </w:r>
      <w:proofErr w:type="spellEnd"/>
      <w:r w:rsidRPr="00B009D3">
        <w:rPr>
          <w:sz w:val="28"/>
          <w:szCs w:val="28"/>
        </w:rPr>
        <w:t xml:space="preserve"> територіальної громади, які мають право на </w:t>
      </w:r>
      <w:r w:rsidRPr="00B009D3">
        <w:rPr>
          <w:sz w:val="30"/>
          <w:szCs w:val="30"/>
        </w:rPr>
        <w:t>пільги</w:t>
      </w:r>
      <w:r w:rsidRPr="00B009D3">
        <w:rPr>
          <w:sz w:val="28"/>
          <w:szCs w:val="28"/>
        </w:rPr>
        <w:t xml:space="preserve"> та внесенні до </w:t>
      </w:r>
      <w:r w:rsidRPr="00B009D3">
        <w:rPr>
          <w:spacing w:val="-10"/>
          <w:sz w:val="30"/>
          <w:szCs w:val="30"/>
        </w:rPr>
        <w:t xml:space="preserve">Єдиного </w:t>
      </w:r>
      <w:r w:rsidRPr="00B009D3">
        <w:rPr>
          <w:sz w:val="30"/>
          <w:szCs w:val="30"/>
        </w:rPr>
        <w:t>державного автоматизованого реєстру пільговиків</w:t>
      </w:r>
      <w:r w:rsidRPr="00B009D3">
        <w:rPr>
          <w:sz w:val="28"/>
          <w:szCs w:val="28"/>
        </w:rPr>
        <w:t xml:space="preserve">:  </w:t>
      </w:r>
    </w:p>
    <w:p w:rsidR="0051349E" w:rsidRPr="00B009D3" w:rsidRDefault="0051349E" w:rsidP="0051349E">
      <w:pPr>
        <w:shd w:val="clear" w:color="auto" w:fill="FFFFFF"/>
        <w:ind w:firstLine="709"/>
      </w:pPr>
      <w:r w:rsidRPr="00B009D3">
        <w:rPr>
          <w:spacing w:val="-7"/>
          <w:sz w:val="30"/>
          <w:szCs w:val="30"/>
        </w:rPr>
        <w:t>- 61 особа з інвалідністю війни;</w:t>
      </w:r>
    </w:p>
    <w:p w:rsidR="0051349E" w:rsidRPr="00CC0917" w:rsidRDefault="0051349E" w:rsidP="0051349E">
      <w:pPr>
        <w:shd w:val="clear" w:color="auto" w:fill="FFFFFF"/>
        <w:ind w:firstLine="709"/>
        <w:rPr>
          <w:spacing w:val="-10"/>
          <w:sz w:val="30"/>
          <w:szCs w:val="30"/>
        </w:rPr>
      </w:pPr>
      <w:r w:rsidRPr="00CC0917">
        <w:rPr>
          <w:spacing w:val="-10"/>
          <w:sz w:val="30"/>
          <w:szCs w:val="30"/>
        </w:rPr>
        <w:t>- 270  учасників бойових дій;</w:t>
      </w:r>
    </w:p>
    <w:p w:rsidR="0051349E" w:rsidRPr="00B009D3" w:rsidRDefault="0051349E" w:rsidP="0051349E">
      <w:pPr>
        <w:shd w:val="clear" w:color="auto" w:fill="FFFFFF"/>
        <w:ind w:firstLine="709"/>
        <w:rPr>
          <w:spacing w:val="-7"/>
          <w:sz w:val="30"/>
          <w:szCs w:val="30"/>
        </w:rPr>
      </w:pPr>
      <w:r w:rsidRPr="00CC0917">
        <w:rPr>
          <w:spacing w:val="-7"/>
          <w:sz w:val="30"/>
          <w:szCs w:val="30"/>
        </w:rPr>
        <w:t>- 157 громадян,  постраждалих внаслідок Чорнобильської катастрофи (1</w:t>
      </w:r>
      <w:r>
        <w:rPr>
          <w:spacing w:val="-7"/>
          <w:sz w:val="30"/>
          <w:szCs w:val="30"/>
        </w:rPr>
        <w:t xml:space="preserve">  та 2 категорії-ліквідатори)</w:t>
      </w:r>
      <w:r w:rsidRPr="00B009D3">
        <w:rPr>
          <w:spacing w:val="-7"/>
          <w:sz w:val="30"/>
          <w:szCs w:val="30"/>
        </w:rPr>
        <w:t>;</w:t>
      </w:r>
    </w:p>
    <w:p w:rsidR="0051349E" w:rsidRPr="00B009D3" w:rsidRDefault="0051349E" w:rsidP="0051349E">
      <w:pPr>
        <w:shd w:val="clear" w:color="auto" w:fill="FFFFFF"/>
        <w:ind w:firstLine="709"/>
      </w:pPr>
      <w:r w:rsidRPr="00B009D3">
        <w:rPr>
          <w:spacing w:val="-8"/>
          <w:sz w:val="30"/>
          <w:szCs w:val="30"/>
        </w:rPr>
        <w:t>- 74 ветерани військової служби та органів внутрішніх справ;</w:t>
      </w:r>
    </w:p>
    <w:p w:rsidR="0051349E" w:rsidRDefault="0051349E" w:rsidP="0051349E">
      <w:pPr>
        <w:shd w:val="clear" w:color="auto" w:fill="FFFFFF"/>
        <w:ind w:firstLine="709"/>
        <w:rPr>
          <w:spacing w:val="-9"/>
          <w:sz w:val="30"/>
          <w:szCs w:val="30"/>
        </w:rPr>
      </w:pPr>
      <w:r w:rsidRPr="00B009D3">
        <w:rPr>
          <w:spacing w:val="-9"/>
          <w:sz w:val="30"/>
          <w:szCs w:val="30"/>
        </w:rPr>
        <w:t>- 265 багатодітних сімей;</w:t>
      </w:r>
    </w:p>
    <w:p w:rsidR="0051349E" w:rsidRPr="00B009D3" w:rsidRDefault="0051349E" w:rsidP="0051349E">
      <w:pPr>
        <w:shd w:val="clear" w:color="auto" w:fill="FFFFFF"/>
        <w:ind w:firstLine="709"/>
        <w:rPr>
          <w:spacing w:val="-9"/>
          <w:sz w:val="30"/>
          <w:szCs w:val="30"/>
        </w:rPr>
      </w:pPr>
      <w:r>
        <w:rPr>
          <w:spacing w:val="-9"/>
          <w:sz w:val="30"/>
          <w:szCs w:val="30"/>
        </w:rPr>
        <w:t>- 144 учасників війни;</w:t>
      </w:r>
    </w:p>
    <w:p w:rsidR="0051349E" w:rsidRPr="00B009D3" w:rsidRDefault="0051349E" w:rsidP="0051349E">
      <w:pPr>
        <w:shd w:val="clear" w:color="auto" w:fill="FFFFFF"/>
        <w:ind w:firstLine="709"/>
      </w:pPr>
      <w:r w:rsidRPr="00B009D3">
        <w:rPr>
          <w:spacing w:val="-9"/>
          <w:sz w:val="30"/>
          <w:szCs w:val="30"/>
        </w:rPr>
        <w:t>- 63 члени сімей загиблих та померлих ветеранів війни;</w:t>
      </w:r>
    </w:p>
    <w:p w:rsidR="0051349E" w:rsidRPr="00B009D3" w:rsidRDefault="0051349E" w:rsidP="0051349E">
      <w:pPr>
        <w:shd w:val="clear" w:color="auto" w:fill="FFFFFF"/>
        <w:ind w:firstLine="709"/>
        <w:jc w:val="both"/>
        <w:rPr>
          <w:spacing w:val="-10"/>
          <w:sz w:val="30"/>
          <w:szCs w:val="30"/>
        </w:rPr>
      </w:pPr>
      <w:r w:rsidRPr="00B009D3">
        <w:rPr>
          <w:spacing w:val="-10"/>
          <w:sz w:val="30"/>
          <w:szCs w:val="30"/>
        </w:rPr>
        <w:t>- 4412 пенсіонерів за віком;</w:t>
      </w:r>
    </w:p>
    <w:p w:rsidR="0051349E" w:rsidRPr="00B009D3" w:rsidRDefault="0051349E" w:rsidP="0051349E">
      <w:pPr>
        <w:shd w:val="clear" w:color="auto" w:fill="FFFFFF"/>
        <w:ind w:firstLine="709"/>
        <w:jc w:val="both"/>
        <w:rPr>
          <w:spacing w:val="-10"/>
          <w:sz w:val="30"/>
          <w:szCs w:val="30"/>
        </w:rPr>
      </w:pPr>
      <w:r w:rsidRPr="00B009D3">
        <w:rPr>
          <w:spacing w:val="-10"/>
          <w:sz w:val="30"/>
          <w:szCs w:val="30"/>
        </w:rPr>
        <w:t>- 1140 осіб з інвалідністю.</w:t>
      </w:r>
    </w:p>
    <w:p w:rsidR="0051349E" w:rsidRPr="00C227DE" w:rsidRDefault="0051349E" w:rsidP="0051349E">
      <w:pPr>
        <w:shd w:val="clear" w:color="auto" w:fill="FFFFFF"/>
        <w:spacing w:before="60" w:after="60"/>
        <w:ind w:firstLine="709"/>
        <w:jc w:val="both"/>
        <w:rPr>
          <w:spacing w:val="-10"/>
          <w:sz w:val="30"/>
          <w:szCs w:val="30"/>
        </w:rPr>
      </w:pPr>
      <w:r w:rsidRPr="00C227DE">
        <w:rPr>
          <w:spacing w:val="-10"/>
          <w:sz w:val="30"/>
          <w:szCs w:val="30"/>
        </w:rPr>
        <w:t xml:space="preserve"> </w:t>
      </w:r>
      <w:r w:rsidRPr="00C227DE">
        <w:rPr>
          <w:sz w:val="28"/>
          <w:szCs w:val="28"/>
        </w:rPr>
        <w:t>До 2016 року у Державному бюджеті України передбачались видатки на компенсацію за пільговий проїзд окремих категорій громадян, визначених законодавством.</w:t>
      </w:r>
    </w:p>
    <w:p w:rsidR="0051349E" w:rsidRPr="00C227DE" w:rsidRDefault="0051349E" w:rsidP="0051349E">
      <w:pPr>
        <w:spacing w:before="60" w:after="60"/>
        <w:ind w:firstLine="709"/>
        <w:jc w:val="both"/>
        <w:rPr>
          <w:sz w:val="28"/>
          <w:szCs w:val="28"/>
        </w:rPr>
      </w:pPr>
      <w:r w:rsidRPr="00C227DE">
        <w:rPr>
          <w:sz w:val="28"/>
          <w:szCs w:val="28"/>
        </w:rPr>
        <w:t>Стаття 91 Бюджетного кодексу України передбачає видатки з місцевого бюджету на місцеві програми соціального захисту окремих категорій населення та компенсаційні виплати за пільговий проїзд окремих категорій громадян.</w:t>
      </w:r>
    </w:p>
    <w:p w:rsidR="0051349E" w:rsidRPr="00C227DE" w:rsidRDefault="0051349E" w:rsidP="0051349E">
      <w:pPr>
        <w:spacing w:before="60" w:after="60"/>
        <w:ind w:firstLine="709"/>
        <w:jc w:val="both"/>
        <w:rPr>
          <w:sz w:val="28"/>
          <w:szCs w:val="28"/>
        </w:rPr>
      </w:pPr>
      <w:r w:rsidRPr="00C227DE">
        <w:rPr>
          <w:sz w:val="28"/>
          <w:szCs w:val="28"/>
        </w:rPr>
        <w:t>Ситуація, що склалася, потребує термінового врегулювання, оскільки пільговим категоріям громадян проблематично скористатися правом на пільговий проїзд через відсутність фінансового ресурсу, а перевізники несуть фінансові втрати через відсутність компенсаційних виплат за пільгове перевезення окремих категорій громадян.</w:t>
      </w:r>
    </w:p>
    <w:p w:rsidR="0051349E" w:rsidRPr="00C227DE" w:rsidRDefault="0051349E" w:rsidP="0051349E">
      <w:pPr>
        <w:spacing w:before="60" w:after="60"/>
        <w:ind w:firstLine="709"/>
        <w:jc w:val="both"/>
        <w:rPr>
          <w:sz w:val="28"/>
          <w:szCs w:val="28"/>
        </w:rPr>
      </w:pPr>
      <w:r w:rsidRPr="00C227DE">
        <w:rPr>
          <w:sz w:val="28"/>
          <w:szCs w:val="28"/>
        </w:rPr>
        <w:t>Розв’язання даної проблеми потребує скоординованих дій структурних підрозділів органу виконавчої влади та органів місцевого самоврядування.</w:t>
      </w:r>
    </w:p>
    <w:p w:rsidR="0051349E" w:rsidRPr="00C227DE" w:rsidRDefault="0051349E" w:rsidP="0051349E">
      <w:pPr>
        <w:spacing w:before="60" w:after="60"/>
        <w:ind w:firstLine="709"/>
        <w:jc w:val="both"/>
        <w:rPr>
          <w:sz w:val="28"/>
          <w:szCs w:val="28"/>
        </w:rPr>
      </w:pPr>
      <w:r w:rsidRPr="00C227DE">
        <w:rPr>
          <w:sz w:val="28"/>
          <w:szCs w:val="28"/>
        </w:rPr>
        <w:t>Програму передбачається виконати в 2021 році.</w:t>
      </w:r>
    </w:p>
    <w:p w:rsidR="0051349E" w:rsidRPr="00883AC8" w:rsidRDefault="0051349E" w:rsidP="0051349E">
      <w:pPr>
        <w:spacing w:before="60" w:after="60"/>
        <w:ind w:firstLine="2699"/>
        <w:rPr>
          <w:color w:val="FF0000"/>
          <w:sz w:val="28"/>
          <w:szCs w:val="28"/>
        </w:rPr>
      </w:pPr>
    </w:p>
    <w:p w:rsidR="0051349E" w:rsidRPr="002B7512" w:rsidRDefault="0051349E" w:rsidP="0051349E">
      <w:pPr>
        <w:spacing w:before="60" w:after="60"/>
        <w:jc w:val="center"/>
        <w:rPr>
          <w:b/>
          <w:sz w:val="28"/>
          <w:szCs w:val="28"/>
        </w:rPr>
      </w:pPr>
      <w:r w:rsidRPr="002B7512">
        <w:rPr>
          <w:b/>
          <w:sz w:val="28"/>
          <w:szCs w:val="28"/>
        </w:rPr>
        <w:lastRenderedPageBreak/>
        <w:t>Розділ ІІІ</w:t>
      </w:r>
    </w:p>
    <w:p w:rsidR="0051349E" w:rsidRPr="002B7512" w:rsidRDefault="0051349E" w:rsidP="0051349E">
      <w:pPr>
        <w:spacing w:before="60" w:after="60"/>
        <w:jc w:val="center"/>
        <w:rPr>
          <w:b/>
          <w:sz w:val="28"/>
          <w:szCs w:val="28"/>
        </w:rPr>
      </w:pPr>
      <w:r w:rsidRPr="002B7512">
        <w:rPr>
          <w:b/>
          <w:sz w:val="28"/>
          <w:szCs w:val="28"/>
        </w:rPr>
        <w:t>Мета Програми</w:t>
      </w:r>
    </w:p>
    <w:p w:rsidR="0051349E" w:rsidRPr="002B7512" w:rsidRDefault="0051349E" w:rsidP="0051349E">
      <w:pPr>
        <w:tabs>
          <w:tab w:val="left" w:pos="0"/>
        </w:tabs>
        <w:spacing w:before="60" w:after="60"/>
        <w:jc w:val="both"/>
        <w:rPr>
          <w:sz w:val="28"/>
          <w:szCs w:val="28"/>
        </w:rPr>
      </w:pPr>
      <w:r w:rsidRPr="002B7512">
        <w:rPr>
          <w:sz w:val="28"/>
          <w:szCs w:val="28"/>
        </w:rPr>
        <w:t xml:space="preserve">           Метою Програми є забезпечення реалізації прав окремих категорій громадян </w:t>
      </w:r>
      <w:proofErr w:type="spellStart"/>
      <w:r w:rsidRPr="002B7512">
        <w:rPr>
          <w:sz w:val="28"/>
          <w:szCs w:val="28"/>
        </w:rPr>
        <w:t>Романівської</w:t>
      </w:r>
      <w:proofErr w:type="spellEnd"/>
      <w:r w:rsidRPr="002B7512">
        <w:rPr>
          <w:sz w:val="28"/>
          <w:szCs w:val="28"/>
        </w:rPr>
        <w:t xml:space="preserve"> </w:t>
      </w:r>
      <w:r w:rsidRPr="00B009D3">
        <w:rPr>
          <w:sz w:val="28"/>
          <w:szCs w:val="28"/>
        </w:rPr>
        <w:t xml:space="preserve">територіальної громади </w:t>
      </w:r>
      <w:r w:rsidRPr="002B7512">
        <w:rPr>
          <w:sz w:val="28"/>
          <w:szCs w:val="28"/>
        </w:rPr>
        <w:t>на пільговий проїзд</w:t>
      </w:r>
      <w:r>
        <w:rPr>
          <w:sz w:val="28"/>
          <w:szCs w:val="28"/>
        </w:rPr>
        <w:t xml:space="preserve"> залізничним  та </w:t>
      </w:r>
      <w:r w:rsidRPr="002B7512">
        <w:rPr>
          <w:sz w:val="28"/>
          <w:szCs w:val="28"/>
        </w:rPr>
        <w:t>автомобільним тран</w:t>
      </w:r>
      <w:r>
        <w:rPr>
          <w:sz w:val="28"/>
          <w:szCs w:val="28"/>
        </w:rPr>
        <w:t xml:space="preserve">спортом на </w:t>
      </w:r>
      <w:r w:rsidRPr="002B7512">
        <w:rPr>
          <w:sz w:val="28"/>
          <w:szCs w:val="28"/>
        </w:rPr>
        <w:t xml:space="preserve"> маршрутах загального користування та відшкодування компенсації за перевезення окремих пільгових категорій громадян перевізникам, які здійснюють перевезення на приміських маршрутах </w:t>
      </w:r>
      <w:r>
        <w:rPr>
          <w:sz w:val="28"/>
          <w:szCs w:val="28"/>
        </w:rPr>
        <w:t xml:space="preserve"> залізничним та </w:t>
      </w:r>
      <w:r w:rsidRPr="002B7512">
        <w:rPr>
          <w:sz w:val="28"/>
          <w:szCs w:val="28"/>
        </w:rPr>
        <w:t xml:space="preserve">автомобільним транспортом загального користування за рахунок коштів </w:t>
      </w:r>
      <w:proofErr w:type="spellStart"/>
      <w:r w:rsidRPr="002B7512">
        <w:rPr>
          <w:sz w:val="28"/>
          <w:szCs w:val="28"/>
        </w:rPr>
        <w:t>Романівської</w:t>
      </w:r>
      <w:proofErr w:type="spellEnd"/>
      <w:r w:rsidRPr="002B7512">
        <w:rPr>
          <w:sz w:val="28"/>
          <w:szCs w:val="28"/>
        </w:rPr>
        <w:t xml:space="preserve"> </w:t>
      </w:r>
      <w:r w:rsidRPr="00B009D3">
        <w:rPr>
          <w:sz w:val="28"/>
          <w:szCs w:val="28"/>
        </w:rPr>
        <w:t>територіальної громади</w:t>
      </w:r>
      <w:r w:rsidRPr="002B7512">
        <w:rPr>
          <w:sz w:val="28"/>
          <w:szCs w:val="28"/>
        </w:rPr>
        <w:t>.</w:t>
      </w:r>
    </w:p>
    <w:p w:rsidR="0051349E" w:rsidRPr="00883AC8" w:rsidRDefault="0051349E" w:rsidP="0051349E">
      <w:pPr>
        <w:spacing w:before="60" w:after="60"/>
        <w:ind w:firstLine="2699"/>
        <w:jc w:val="center"/>
        <w:rPr>
          <w:b/>
          <w:color w:val="FF0000"/>
          <w:sz w:val="28"/>
          <w:szCs w:val="28"/>
        </w:rPr>
      </w:pPr>
    </w:p>
    <w:p w:rsidR="0051349E" w:rsidRPr="004725C4" w:rsidRDefault="0051349E" w:rsidP="0051349E">
      <w:pPr>
        <w:spacing w:before="60" w:after="60"/>
        <w:jc w:val="center"/>
        <w:rPr>
          <w:b/>
          <w:sz w:val="28"/>
          <w:szCs w:val="28"/>
        </w:rPr>
      </w:pPr>
      <w:r w:rsidRPr="004725C4">
        <w:rPr>
          <w:b/>
          <w:sz w:val="28"/>
          <w:szCs w:val="28"/>
        </w:rPr>
        <w:t>Розділ ІV</w:t>
      </w:r>
    </w:p>
    <w:p w:rsidR="0051349E" w:rsidRPr="004725C4" w:rsidRDefault="0051349E" w:rsidP="0051349E">
      <w:pPr>
        <w:pStyle w:val="af0"/>
        <w:spacing w:before="60" w:after="60"/>
        <w:jc w:val="center"/>
        <w:rPr>
          <w:b/>
          <w:sz w:val="28"/>
          <w:szCs w:val="28"/>
          <w:lang w:val="uk-UA"/>
        </w:rPr>
      </w:pPr>
      <w:r w:rsidRPr="004725C4">
        <w:rPr>
          <w:b/>
          <w:sz w:val="28"/>
          <w:szCs w:val="28"/>
          <w:lang w:val="uk-UA"/>
        </w:rPr>
        <w:t>Ресурсне забезпечення Програми</w:t>
      </w:r>
    </w:p>
    <w:p w:rsidR="0051349E" w:rsidRPr="004725C4" w:rsidRDefault="0051349E" w:rsidP="0051349E">
      <w:pPr>
        <w:pStyle w:val="af0"/>
        <w:spacing w:before="60" w:after="60"/>
        <w:ind w:firstLine="720"/>
        <w:jc w:val="both"/>
        <w:rPr>
          <w:sz w:val="28"/>
          <w:szCs w:val="28"/>
          <w:lang w:val="uk-UA" w:eastAsia="zh-CN"/>
        </w:rPr>
      </w:pPr>
      <w:r w:rsidRPr="004725C4">
        <w:rPr>
          <w:sz w:val="28"/>
          <w:szCs w:val="28"/>
          <w:lang w:val="uk-UA" w:eastAsia="zh-CN"/>
        </w:rPr>
        <w:t xml:space="preserve">Керуючись законодавством України для вирішення даної проблеми розроблені заходи, спрямовані на фінансування витрат, пов’язаних з компенсаційними виплатами за пільговий проїзд окремих категорій громадян </w:t>
      </w:r>
      <w:r>
        <w:rPr>
          <w:sz w:val="28"/>
          <w:szCs w:val="28"/>
          <w:lang w:val="uk-UA" w:eastAsia="zh-CN"/>
        </w:rPr>
        <w:t xml:space="preserve">залізничним та </w:t>
      </w:r>
      <w:r w:rsidRPr="004725C4">
        <w:rPr>
          <w:sz w:val="28"/>
          <w:szCs w:val="28"/>
          <w:lang w:val="uk-UA" w:eastAsia="zh-CN"/>
        </w:rPr>
        <w:t>автомобільним транспортом на приміських маршрутах загального користування на 2021 рік.</w:t>
      </w:r>
    </w:p>
    <w:p w:rsidR="0051349E" w:rsidRPr="004725C4" w:rsidRDefault="0051349E" w:rsidP="0051349E">
      <w:pPr>
        <w:pStyle w:val="af0"/>
        <w:spacing w:before="60" w:after="60"/>
        <w:ind w:firstLine="720"/>
        <w:jc w:val="both"/>
        <w:rPr>
          <w:sz w:val="28"/>
          <w:szCs w:val="28"/>
          <w:lang w:val="uk-UA" w:eastAsia="zh-CN"/>
        </w:rPr>
      </w:pPr>
      <w:r w:rsidRPr="004725C4">
        <w:rPr>
          <w:sz w:val="28"/>
          <w:szCs w:val="28"/>
          <w:lang w:val="uk-UA" w:eastAsia="zh-CN"/>
        </w:rPr>
        <w:t xml:space="preserve">На реалізацію Програми у 2021 році потреба у коштах становить             </w:t>
      </w:r>
      <w:r>
        <w:rPr>
          <w:sz w:val="28"/>
          <w:szCs w:val="28"/>
          <w:lang w:val="uk-UA" w:eastAsia="zh-CN"/>
        </w:rPr>
        <w:t>11</w:t>
      </w:r>
      <w:r w:rsidRPr="004725C4">
        <w:rPr>
          <w:sz w:val="28"/>
          <w:szCs w:val="28"/>
          <w:lang w:val="uk-UA" w:eastAsia="zh-CN"/>
        </w:rPr>
        <w:t>0,00 тис. грн (сто</w:t>
      </w:r>
      <w:r>
        <w:rPr>
          <w:sz w:val="28"/>
          <w:szCs w:val="28"/>
          <w:lang w:val="uk-UA" w:eastAsia="zh-CN"/>
        </w:rPr>
        <w:t xml:space="preserve"> десять</w:t>
      </w:r>
      <w:r w:rsidRPr="004725C4">
        <w:rPr>
          <w:sz w:val="28"/>
          <w:szCs w:val="28"/>
          <w:lang w:val="uk-UA" w:eastAsia="zh-CN"/>
        </w:rPr>
        <w:t xml:space="preserve"> тисяч гривень).  </w:t>
      </w:r>
    </w:p>
    <w:p w:rsidR="0051349E" w:rsidRPr="00883AC8" w:rsidRDefault="0051349E" w:rsidP="0051349E">
      <w:pPr>
        <w:pStyle w:val="af0"/>
        <w:spacing w:before="60" w:after="60"/>
        <w:jc w:val="both"/>
        <w:rPr>
          <w:color w:val="FF0000"/>
          <w:sz w:val="28"/>
          <w:szCs w:val="28"/>
          <w:lang w:val="uk-UA"/>
        </w:rPr>
      </w:pPr>
    </w:p>
    <w:p w:rsidR="0051349E" w:rsidRPr="00F2407D" w:rsidRDefault="0051349E" w:rsidP="0051349E">
      <w:pPr>
        <w:spacing w:before="60" w:after="60"/>
        <w:jc w:val="center"/>
        <w:rPr>
          <w:b/>
          <w:sz w:val="28"/>
          <w:szCs w:val="28"/>
        </w:rPr>
      </w:pPr>
      <w:r w:rsidRPr="00F2407D">
        <w:rPr>
          <w:b/>
          <w:sz w:val="28"/>
          <w:szCs w:val="28"/>
        </w:rPr>
        <w:t>Розділ V</w:t>
      </w:r>
    </w:p>
    <w:p w:rsidR="0051349E" w:rsidRPr="00F2407D" w:rsidRDefault="0051349E" w:rsidP="0051349E">
      <w:pPr>
        <w:jc w:val="center"/>
        <w:rPr>
          <w:b/>
          <w:sz w:val="28"/>
          <w:szCs w:val="28"/>
        </w:rPr>
      </w:pPr>
      <w:r w:rsidRPr="00F2407D">
        <w:rPr>
          <w:b/>
          <w:sz w:val="28"/>
          <w:szCs w:val="28"/>
        </w:rPr>
        <w:t>Результативні показники</w:t>
      </w:r>
    </w:p>
    <w:p w:rsidR="0051349E" w:rsidRPr="00F2407D" w:rsidRDefault="0051349E" w:rsidP="0051349E">
      <w:pPr>
        <w:jc w:val="center"/>
        <w:rPr>
          <w:b/>
          <w:sz w:val="28"/>
          <w:szCs w:val="28"/>
        </w:rPr>
      </w:pPr>
      <w:r w:rsidRPr="00F2407D">
        <w:rPr>
          <w:b/>
          <w:sz w:val="28"/>
          <w:szCs w:val="28"/>
        </w:rPr>
        <w:t>(критерії оцінки ефективності виконання заходів Програми)</w:t>
      </w:r>
    </w:p>
    <w:p w:rsidR="0051349E" w:rsidRPr="00F2407D" w:rsidRDefault="0051349E" w:rsidP="0051349E">
      <w:pPr>
        <w:spacing w:before="60" w:after="60"/>
        <w:ind w:firstLine="709"/>
        <w:jc w:val="both"/>
        <w:rPr>
          <w:sz w:val="28"/>
          <w:szCs w:val="28"/>
        </w:rPr>
      </w:pPr>
      <w:r w:rsidRPr="00F2407D">
        <w:rPr>
          <w:sz w:val="28"/>
          <w:szCs w:val="28"/>
        </w:rPr>
        <w:t>Зниження соціальної напруги серед пільгової категорії населення.</w:t>
      </w:r>
    </w:p>
    <w:p w:rsidR="0051349E" w:rsidRPr="00F2407D" w:rsidRDefault="0051349E" w:rsidP="0051349E">
      <w:pPr>
        <w:spacing w:before="60" w:after="60"/>
        <w:ind w:firstLine="709"/>
        <w:jc w:val="both"/>
        <w:rPr>
          <w:sz w:val="28"/>
          <w:szCs w:val="28"/>
        </w:rPr>
      </w:pPr>
      <w:r w:rsidRPr="00F2407D">
        <w:rPr>
          <w:sz w:val="28"/>
          <w:szCs w:val="28"/>
        </w:rPr>
        <w:t>Компенсація вартості перевезень окремих пільгових категорій громадян</w:t>
      </w:r>
      <w:r>
        <w:rPr>
          <w:sz w:val="28"/>
          <w:szCs w:val="28"/>
        </w:rPr>
        <w:t xml:space="preserve"> залізничним  та</w:t>
      </w:r>
      <w:r w:rsidRPr="00F2407D">
        <w:rPr>
          <w:sz w:val="28"/>
          <w:szCs w:val="28"/>
        </w:rPr>
        <w:t xml:space="preserve"> автомобільним транспортом на приміських маршрутах згідно укладених з перевізниками договорів.</w:t>
      </w:r>
    </w:p>
    <w:p w:rsidR="0051349E" w:rsidRPr="00883AC8" w:rsidRDefault="0051349E" w:rsidP="0051349E">
      <w:pPr>
        <w:spacing w:before="60" w:after="60"/>
        <w:ind w:firstLine="709"/>
        <w:jc w:val="both"/>
        <w:rPr>
          <w:color w:val="FF0000"/>
          <w:sz w:val="28"/>
          <w:szCs w:val="28"/>
        </w:rPr>
      </w:pPr>
    </w:p>
    <w:p w:rsidR="0051349E" w:rsidRPr="00F2407D" w:rsidRDefault="0051349E" w:rsidP="0051349E">
      <w:pPr>
        <w:spacing w:before="60" w:after="60"/>
        <w:jc w:val="center"/>
        <w:rPr>
          <w:b/>
          <w:sz w:val="28"/>
          <w:szCs w:val="28"/>
        </w:rPr>
      </w:pPr>
      <w:r w:rsidRPr="00F2407D">
        <w:rPr>
          <w:b/>
          <w:sz w:val="28"/>
          <w:szCs w:val="28"/>
        </w:rPr>
        <w:t>Очікуваний результат:</w:t>
      </w:r>
    </w:p>
    <w:p w:rsidR="0051349E" w:rsidRPr="00F2407D" w:rsidRDefault="0051349E" w:rsidP="0051349E">
      <w:pPr>
        <w:spacing w:before="60" w:after="60"/>
        <w:ind w:firstLine="709"/>
        <w:jc w:val="both"/>
        <w:rPr>
          <w:sz w:val="28"/>
          <w:szCs w:val="28"/>
        </w:rPr>
      </w:pPr>
      <w:r w:rsidRPr="00F2407D">
        <w:rPr>
          <w:sz w:val="28"/>
          <w:szCs w:val="28"/>
        </w:rPr>
        <w:t>Реалізація Програми забезпечить організацію пільгового проїзду окремих категорій громадян на приміських маршрутах загального користування</w:t>
      </w:r>
      <w:r>
        <w:rPr>
          <w:sz w:val="28"/>
          <w:szCs w:val="28"/>
        </w:rPr>
        <w:t xml:space="preserve"> залізничним та</w:t>
      </w:r>
      <w:r w:rsidRPr="00F2407D">
        <w:rPr>
          <w:sz w:val="28"/>
          <w:szCs w:val="28"/>
        </w:rPr>
        <w:t xml:space="preserve"> автомобільним транспортом та компенсацію збитків перевізникам від пільгових перевезень окремих категорій громадян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залізничним та</w:t>
      </w:r>
      <w:r w:rsidRPr="00F2407D">
        <w:rPr>
          <w:sz w:val="28"/>
          <w:szCs w:val="28"/>
        </w:rPr>
        <w:t xml:space="preserve"> автомобільним транспортом на приміських маршрутах загального користування.</w:t>
      </w:r>
    </w:p>
    <w:p w:rsidR="0051349E" w:rsidRDefault="0051349E" w:rsidP="0051349E">
      <w:pPr>
        <w:spacing w:before="60" w:after="60"/>
        <w:jc w:val="center"/>
        <w:rPr>
          <w:b/>
          <w:sz w:val="28"/>
          <w:szCs w:val="28"/>
        </w:rPr>
      </w:pPr>
    </w:p>
    <w:p w:rsidR="0051349E" w:rsidRPr="00D64110" w:rsidRDefault="0051349E" w:rsidP="0051349E">
      <w:pPr>
        <w:spacing w:before="60" w:after="60"/>
        <w:jc w:val="center"/>
        <w:rPr>
          <w:b/>
          <w:sz w:val="28"/>
          <w:szCs w:val="28"/>
        </w:rPr>
      </w:pPr>
      <w:r w:rsidRPr="00D64110">
        <w:rPr>
          <w:b/>
          <w:sz w:val="28"/>
          <w:szCs w:val="28"/>
        </w:rPr>
        <w:t>Розділ VІ</w:t>
      </w:r>
    </w:p>
    <w:p w:rsidR="0051349E" w:rsidRPr="00D64110" w:rsidRDefault="0051349E" w:rsidP="0051349E">
      <w:pPr>
        <w:spacing w:before="60" w:after="60"/>
        <w:jc w:val="center"/>
        <w:rPr>
          <w:b/>
          <w:sz w:val="28"/>
          <w:szCs w:val="28"/>
        </w:rPr>
      </w:pPr>
      <w:r w:rsidRPr="00D64110">
        <w:rPr>
          <w:b/>
          <w:sz w:val="28"/>
          <w:szCs w:val="28"/>
        </w:rPr>
        <w:t>Система управління та контролю за ходом виконання Програми</w:t>
      </w:r>
    </w:p>
    <w:p w:rsidR="0051349E" w:rsidRPr="00D64110" w:rsidRDefault="0051349E" w:rsidP="0051349E">
      <w:pPr>
        <w:pStyle w:val="ae"/>
        <w:spacing w:before="60" w:after="60"/>
        <w:ind w:firstLine="709"/>
        <w:jc w:val="both"/>
      </w:pPr>
      <w:r w:rsidRPr="00D64110">
        <w:t xml:space="preserve">Організаційний супровід та координація діяльності щодо виконання Програми здійснюється відділом соціального захисту населення </w:t>
      </w:r>
      <w:proofErr w:type="spellStart"/>
      <w:r w:rsidRPr="00D64110">
        <w:t>Романівської</w:t>
      </w:r>
      <w:proofErr w:type="spellEnd"/>
      <w:r w:rsidRPr="00D64110">
        <w:t xml:space="preserve"> селищної ради відповідно до Порядку відшкодування компенсації за перевезення окремих пільгових категорій громадян </w:t>
      </w:r>
      <w:proofErr w:type="spellStart"/>
      <w:r w:rsidRPr="00D64110">
        <w:rPr>
          <w:szCs w:val="28"/>
        </w:rPr>
        <w:t>Романівської</w:t>
      </w:r>
      <w:proofErr w:type="spellEnd"/>
      <w:r w:rsidRPr="00D64110">
        <w:rPr>
          <w:szCs w:val="28"/>
        </w:rPr>
        <w:t xml:space="preserve"> селищної ради </w:t>
      </w:r>
      <w:r w:rsidRPr="00D64110">
        <w:t>на приміських маршрутах загального користування</w:t>
      </w:r>
      <w:r>
        <w:t xml:space="preserve"> залізничним та </w:t>
      </w:r>
      <w:r w:rsidRPr="00D64110">
        <w:t xml:space="preserve"> автомобільним транспортом на 2021 рік</w:t>
      </w:r>
    </w:p>
    <w:p w:rsidR="0051349E" w:rsidRPr="00D64110" w:rsidRDefault="0051349E" w:rsidP="0051349E">
      <w:pPr>
        <w:spacing w:before="60" w:after="60"/>
        <w:ind w:firstLine="709"/>
        <w:jc w:val="center"/>
        <w:rPr>
          <w:b/>
          <w:sz w:val="28"/>
          <w:szCs w:val="28"/>
        </w:rPr>
      </w:pPr>
    </w:p>
    <w:p w:rsidR="0051349E" w:rsidRPr="00883AC8" w:rsidRDefault="0051349E" w:rsidP="0051349E">
      <w:pPr>
        <w:spacing w:before="60" w:after="60"/>
        <w:ind w:firstLine="709"/>
        <w:jc w:val="center"/>
        <w:rPr>
          <w:b/>
          <w:color w:val="FF0000"/>
          <w:sz w:val="28"/>
          <w:szCs w:val="28"/>
        </w:rPr>
      </w:pPr>
    </w:p>
    <w:p w:rsidR="0051349E" w:rsidRPr="00883AC8" w:rsidRDefault="0051349E" w:rsidP="0051349E">
      <w:pPr>
        <w:spacing w:before="60" w:after="60"/>
        <w:ind w:firstLine="709"/>
        <w:jc w:val="center"/>
        <w:rPr>
          <w:b/>
          <w:color w:val="FF0000"/>
          <w:sz w:val="28"/>
          <w:szCs w:val="28"/>
        </w:rPr>
      </w:pPr>
    </w:p>
    <w:p w:rsidR="0051349E" w:rsidRPr="00883AC8" w:rsidRDefault="0051349E" w:rsidP="0051349E">
      <w:pPr>
        <w:spacing w:before="60" w:after="60"/>
        <w:ind w:firstLine="709"/>
        <w:jc w:val="center"/>
        <w:rPr>
          <w:b/>
          <w:color w:val="FF0000"/>
          <w:sz w:val="28"/>
          <w:szCs w:val="28"/>
        </w:rPr>
      </w:pPr>
    </w:p>
    <w:p w:rsidR="0051349E" w:rsidRPr="00883AC8" w:rsidRDefault="0051349E" w:rsidP="0051349E">
      <w:pPr>
        <w:spacing w:before="60" w:after="60"/>
        <w:ind w:firstLine="709"/>
        <w:jc w:val="center"/>
        <w:rPr>
          <w:b/>
          <w:color w:val="FF0000"/>
          <w:sz w:val="28"/>
          <w:szCs w:val="28"/>
        </w:rPr>
      </w:pPr>
      <w:r w:rsidRPr="00883AC8">
        <w:rPr>
          <w:b/>
          <w:color w:val="FF0000"/>
          <w:sz w:val="28"/>
          <w:szCs w:val="28"/>
        </w:rPr>
        <w:t xml:space="preserve">   </w:t>
      </w:r>
    </w:p>
    <w:p w:rsidR="0051349E" w:rsidRPr="00D64110" w:rsidRDefault="0051349E" w:rsidP="0051349E">
      <w:pPr>
        <w:tabs>
          <w:tab w:val="left" w:pos="6345"/>
        </w:tabs>
        <w:spacing w:before="60" w:after="60"/>
        <w:rPr>
          <w:sz w:val="28"/>
          <w:szCs w:val="28"/>
        </w:rPr>
      </w:pPr>
      <w:r w:rsidRPr="00D64110">
        <w:rPr>
          <w:sz w:val="28"/>
          <w:szCs w:val="28"/>
        </w:rPr>
        <w:t xml:space="preserve">Секретар ради                                                                             Юрій ЧУМАЧЕНКО      </w:t>
      </w:r>
    </w:p>
    <w:p w:rsidR="0051349E" w:rsidRPr="00883AC8" w:rsidRDefault="0051349E" w:rsidP="0051349E">
      <w:pPr>
        <w:spacing w:before="60" w:after="60"/>
        <w:ind w:firstLine="709"/>
        <w:jc w:val="center"/>
        <w:rPr>
          <w:b/>
          <w:color w:val="FF0000"/>
          <w:sz w:val="28"/>
          <w:szCs w:val="28"/>
        </w:rPr>
      </w:pPr>
    </w:p>
    <w:p w:rsidR="0051349E" w:rsidRPr="00883AC8" w:rsidRDefault="0051349E" w:rsidP="0051349E">
      <w:pPr>
        <w:spacing w:before="60" w:after="60"/>
        <w:ind w:firstLine="709"/>
        <w:jc w:val="center"/>
        <w:rPr>
          <w:b/>
          <w:color w:val="FF0000"/>
          <w:sz w:val="28"/>
          <w:szCs w:val="28"/>
        </w:rPr>
      </w:pPr>
    </w:p>
    <w:p w:rsidR="0051349E" w:rsidRPr="00883AC8" w:rsidRDefault="0051349E" w:rsidP="0051349E">
      <w:pPr>
        <w:spacing w:before="60" w:after="60"/>
        <w:ind w:firstLine="709"/>
        <w:jc w:val="center"/>
        <w:rPr>
          <w:b/>
          <w:color w:val="FF0000"/>
          <w:sz w:val="28"/>
          <w:szCs w:val="28"/>
        </w:rPr>
      </w:pPr>
    </w:p>
    <w:p w:rsidR="0051349E" w:rsidRPr="00883AC8" w:rsidRDefault="0051349E" w:rsidP="0051349E">
      <w:pPr>
        <w:spacing w:before="60" w:after="60"/>
        <w:ind w:firstLine="709"/>
        <w:jc w:val="center"/>
        <w:rPr>
          <w:b/>
          <w:color w:val="FF0000"/>
          <w:sz w:val="28"/>
          <w:szCs w:val="28"/>
        </w:rPr>
      </w:pPr>
    </w:p>
    <w:p w:rsidR="0051349E" w:rsidRPr="00883AC8" w:rsidRDefault="0051349E" w:rsidP="0051349E">
      <w:pPr>
        <w:spacing w:before="60" w:after="60"/>
        <w:ind w:firstLine="709"/>
        <w:jc w:val="center"/>
        <w:rPr>
          <w:b/>
          <w:color w:val="FF0000"/>
          <w:sz w:val="28"/>
          <w:szCs w:val="28"/>
        </w:rPr>
      </w:pPr>
    </w:p>
    <w:p w:rsidR="0051349E" w:rsidRPr="00883AC8" w:rsidRDefault="0051349E" w:rsidP="0051349E">
      <w:pPr>
        <w:spacing w:before="60" w:after="60"/>
        <w:ind w:firstLine="709"/>
        <w:jc w:val="center"/>
        <w:rPr>
          <w:b/>
          <w:color w:val="FF0000"/>
          <w:sz w:val="28"/>
          <w:szCs w:val="28"/>
        </w:rPr>
      </w:pPr>
    </w:p>
    <w:p w:rsidR="0051349E" w:rsidRPr="00883AC8" w:rsidRDefault="0051349E" w:rsidP="0051349E">
      <w:pPr>
        <w:spacing w:before="60" w:after="60"/>
        <w:ind w:firstLine="709"/>
        <w:jc w:val="center"/>
        <w:rPr>
          <w:b/>
          <w:color w:val="FF0000"/>
          <w:sz w:val="28"/>
          <w:szCs w:val="28"/>
        </w:rPr>
      </w:pPr>
    </w:p>
    <w:p w:rsidR="0051349E" w:rsidRPr="00883AC8" w:rsidRDefault="0051349E" w:rsidP="0051349E">
      <w:pPr>
        <w:ind w:firstLine="720"/>
        <w:jc w:val="center"/>
        <w:rPr>
          <w:b/>
          <w:color w:val="FF0000"/>
          <w:sz w:val="28"/>
          <w:szCs w:val="28"/>
        </w:rPr>
      </w:pPr>
    </w:p>
    <w:p w:rsidR="0051349E" w:rsidRPr="00883AC8" w:rsidRDefault="0051349E" w:rsidP="0051349E">
      <w:pPr>
        <w:ind w:firstLine="720"/>
        <w:jc w:val="center"/>
        <w:rPr>
          <w:b/>
          <w:color w:val="FF0000"/>
          <w:sz w:val="28"/>
          <w:szCs w:val="28"/>
        </w:rPr>
      </w:pPr>
    </w:p>
    <w:p w:rsidR="0051349E" w:rsidRPr="00883AC8" w:rsidRDefault="0051349E" w:rsidP="0051349E">
      <w:pPr>
        <w:ind w:firstLine="720"/>
        <w:jc w:val="center"/>
        <w:rPr>
          <w:b/>
          <w:color w:val="FF0000"/>
          <w:sz w:val="28"/>
          <w:szCs w:val="28"/>
        </w:rPr>
      </w:pPr>
    </w:p>
    <w:p w:rsidR="0051349E" w:rsidRPr="00883AC8" w:rsidRDefault="0051349E" w:rsidP="0051349E">
      <w:pPr>
        <w:ind w:firstLine="720"/>
        <w:jc w:val="center"/>
        <w:rPr>
          <w:b/>
          <w:color w:val="FF0000"/>
          <w:sz w:val="28"/>
          <w:szCs w:val="28"/>
        </w:rPr>
      </w:pPr>
    </w:p>
    <w:p w:rsidR="0051349E" w:rsidRPr="00883AC8" w:rsidRDefault="0051349E" w:rsidP="0051349E">
      <w:pPr>
        <w:ind w:firstLine="720"/>
        <w:jc w:val="center"/>
        <w:rPr>
          <w:b/>
          <w:color w:val="FF0000"/>
          <w:sz w:val="28"/>
          <w:szCs w:val="28"/>
        </w:rPr>
      </w:pPr>
    </w:p>
    <w:p w:rsidR="0051349E" w:rsidRPr="00883AC8" w:rsidRDefault="0051349E" w:rsidP="0051349E">
      <w:pPr>
        <w:ind w:firstLine="720"/>
        <w:jc w:val="center"/>
        <w:rPr>
          <w:b/>
          <w:color w:val="FF0000"/>
          <w:sz w:val="28"/>
          <w:szCs w:val="28"/>
        </w:rPr>
      </w:pPr>
    </w:p>
    <w:p w:rsidR="0051349E" w:rsidRPr="00883AC8" w:rsidRDefault="0051349E" w:rsidP="0051349E">
      <w:pPr>
        <w:ind w:firstLine="720"/>
        <w:jc w:val="center"/>
        <w:rPr>
          <w:b/>
          <w:color w:val="FF0000"/>
          <w:sz w:val="28"/>
          <w:szCs w:val="28"/>
        </w:rPr>
      </w:pPr>
    </w:p>
    <w:p w:rsidR="0051349E" w:rsidRPr="00883AC8" w:rsidRDefault="0051349E" w:rsidP="0051349E">
      <w:pPr>
        <w:ind w:firstLine="720"/>
        <w:jc w:val="center"/>
        <w:rPr>
          <w:b/>
          <w:color w:val="FF0000"/>
          <w:sz w:val="28"/>
          <w:szCs w:val="28"/>
        </w:rPr>
      </w:pPr>
    </w:p>
    <w:p w:rsidR="0051349E" w:rsidRPr="00883AC8" w:rsidRDefault="0051349E" w:rsidP="0051349E">
      <w:pPr>
        <w:ind w:firstLine="720"/>
        <w:jc w:val="center"/>
        <w:rPr>
          <w:b/>
          <w:color w:val="FF0000"/>
          <w:sz w:val="28"/>
          <w:szCs w:val="28"/>
        </w:rPr>
      </w:pPr>
    </w:p>
    <w:p w:rsidR="0051349E" w:rsidRDefault="0051349E" w:rsidP="0051349E">
      <w:pPr>
        <w:ind w:firstLine="720"/>
        <w:jc w:val="center"/>
        <w:rPr>
          <w:b/>
          <w:color w:val="FF0000"/>
          <w:sz w:val="28"/>
          <w:szCs w:val="28"/>
        </w:rPr>
      </w:pPr>
    </w:p>
    <w:p w:rsidR="0051349E" w:rsidRDefault="0051349E" w:rsidP="0051349E">
      <w:pPr>
        <w:ind w:firstLine="720"/>
        <w:jc w:val="center"/>
        <w:rPr>
          <w:b/>
          <w:color w:val="FF0000"/>
          <w:sz w:val="28"/>
          <w:szCs w:val="28"/>
        </w:rPr>
      </w:pPr>
    </w:p>
    <w:p w:rsidR="0051349E" w:rsidRDefault="0051349E" w:rsidP="0051349E">
      <w:pPr>
        <w:ind w:firstLine="720"/>
        <w:jc w:val="center"/>
        <w:rPr>
          <w:b/>
          <w:color w:val="FF0000"/>
          <w:sz w:val="28"/>
          <w:szCs w:val="28"/>
        </w:rPr>
      </w:pPr>
    </w:p>
    <w:p w:rsidR="0051349E" w:rsidRDefault="0051349E" w:rsidP="0051349E">
      <w:pPr>
        <w:ind w:firstLine="720"/>
        <w:jc w:val="center"/>
        <w:rPr>
          <w:b/>
          <w:color w:val="FF0000"/>
          <w:sz w:val="28"/>
          <w:szCs w:val="28"/>
        </w:rPr>
      </w:pPr>
    </w:p>
    <w:p w:rsidR="0051349E" w:rsidRDefault="0051349E" w:rsidP="0051349E">
      <w:pPr>
        <w:ind w:firstLine="720"/>
        <w:jc w:val="center"/>
        <w:rPr>
          <w:b/>
          <w:color w:val="FF0000"/>
          <w:sz w:val="28"/>
          <w:szCs w:val="28"/>
        </w:rPr>
      </w:pPr>
    </w:p>
    <w:p w:rsidR="0051349E" w:rsidRDefault="0051349E" w:rsidP="0051349E">
      <w:pPr>
        <w:ind w:firstLine="720"/>
        <w:jc w:val="center"/>
        <w:rPr>
          <w:b/>
          <w:color w:val="FF0000"/>
          <w:sz w:val="28"/>
          <w:szCs w:val="28"/>
        </w:rPr>
      </w:pPr>
    </w:p>
    <w:p w:rsidR="0051349E" w:rsidRDefault="0051349E" w:rsidP="0051349E">
      <w:pPr>
        <w:ind w:firstLine="720"/>
        <w:jc w:val="center"/>
        <w:rPr>
          <w:b/>
          <w:color w:val="FF0000"/>
          <w:sz w:val="28"/>
          <w:szCs w:val="28"/>
        </w:rPr>
      </w:pPr>
    </w:p>
    <w:p w:rsidR="0051349E" w:rsidRPr="00883AC8" w:rsidRDefault="0051349E" w:rsidP="0051349E">
      <w:pPr>
        <w:ind w:firstLine="720"/>
        <w:jc w:val="center"/>
        <w:rPr>
          <w:b/>
          <w:color w:val="FF0000"/>
          <w:sz w:val="28"/>
          <w:szCs w:val="28"/>
        </w:rPr>
      </w:pPr>
    </w:p>
    <w:p w:rsidR="0051349E" w:rsidRPr="00883AC8" w:rsidRDefault="0051349E" w:rsidP="0051349E">
      <w:pPr>
        <w:ind w:firstLine="720"/>
        <w:jc w:val="center"/>
        <w:rPr>
          <w:b/>
          <w:color w:val="FF0000"/>
          <w:sz w:val="28"/>
          <w:szCs w:val="28"/>
        </w:rPr>
      </w:pPr>
    </w:p>
    <w:p w:rsidR="0051349E" w:rsidRPr="00883AC8" w:rsidRDefault="0051349E" w:rsidP="0051349E">
      <w:pPr>
        <w:ind w:firstLine="720"/>
        <w:jc w:val="center"/>
        <w:rPr>
          <w:b/>
          <w:color w:val="FF0000"/>
          <w:sz w:val="28"/>
          <w:szCs w:val="28"/>
        </w:rPr>
      </w:pPr>
    </w:p>
    <w:p w:rsidR="0051349E" w:rsidRPr="00883AC8" w:rsidRDefault="0051349E" w:rsidP="0051349E">
      <w:pPr>
        <w:ind w:firstLine="720"/>
        <w:jc w:val="center"/>
        <w:rPr>
          <w:b/>
          <w:color w:val="FF0000"/>
          <w:sz w:val="28"/>
          <w:szCs w:val="28"/>
        </w:rPr>
      </w:pPr>
    </w:p>
    <w:p w:rsidR="0051349E" w:rsidRPr="00883AC8" w:rsidRDefault="0051349E" w:rsidP="0051349E">
      <w:pPr>
        <w:ind w:firstLine="720"/>
        <w:jc w:val="center"/>
        <w:rPr>
          <w:b/>
          <w:color w:val="FF0000"/>
          <w:sz w:val="28"/>
          <w:szCs w:val="28"/>
        </w:rPr>
      </w:pPr>
    </w:p>
    <w:p w:rsidR="0051349E" w:rsidRPr="00883AC8" w:rsidRDefault="0051349E" w:rsidP="0051349E">
      <w:pPr>
        <w:pStyle w:val="af0"/>
        <w:spacing w:after="0"/>
        <w:jc w:val="right"/>
        <w:rPr>
          <w:color w:val="FF0000"/>
          <w:lang w:val="uk-UA"/>
        </w:rPr>
      </w:pPr>
    </w:p>
    <w:p w:rsidR="0051349E" w:rsidRPr="00883AC8" w:rsidRDefault="0051349E" w:rsidP="0051349E">
      <w:pPr>
        <w:pStyle w:val="af0"/>
        <w:spacing w:after="0"/>
        <w:jc w:val="right"/>
        <w:rPr>
          <w:color w:val="FF0000"/>
          <w:lang w:val="uk-UA"/>
        </w:rPr>
      </w:pPr>
    </w:p>
    <w:p w:rsidR="0051349E" w:rsidRPr="00183B00" w:rsidRDefault="0051349E" w:rsidP="0051349E">
      <w:pPr>
        <w:pStyle w:val="ae"/>
        <w:rPr>
          <w:b/>
        </w:rPr>
      </w:pPr>
      <w:r w:rsidRPr="00183B00">
        <w:rPr>
          <w:b/>
        </w:rPr>
        <w:t xml:space="preserve">Порядок </w:t>
      </w:r>
    </w:p>
    <w:p w:rsidR="0051349E" w:rsidRPr="00183B00" w:rsidRDefault="0051349E" w:rsidP="0051349E">
      <w:pPr>
        <w:tabs>
          <w:tab w:val="left" w:pos="2700"/>
        </w:tabs>
        <w:jc w:val="center"/>
        <w:rPr>
          <w:b/>
          <w:sz w:val="28"/>
          <w:szCs w:val="28"/>
        </w:rPr>
      </w:pPr>
      <w:r w:rsidRPr="00183B00">
        <w:rPr>
          <w:b/>
          <w:sz w:val="28"/>
          <w:szCs w:val="28"/>
        </w:rPr>
        <w:t xml:space="preserve">відшкодування видатків на компенсаційні виплати за пільговий проїзд окремих категорій громадян </w:t>
      </w:r>
      <w:r>
        <w:rPr>
          <w:b/>
          <w:sz w:val="28"/>
          <w:szCs w:val="28"/>
        </w:rPr>
        <w:t xml:space="preserve">залізничним  та </w:t>
      </w:r>
      <w:r w:rsidRPr="00183B00">
        <w:rPr>
          <w:b/>
          <w:sz w:val="28"/>
          <w:szCs w:val="28"/>
        </w:rPr>
        <w:t>автомобільним транспортом на  маршрутах загального користування на 2021 рік</w:t>
      </w:r>
    </w:p>
    <w:p w:rsidR="0051349E" w:rsidRPr="00883AC8" w:rsidRDefault="0051349E" w:rsidP="0051349E">
      <w:pPr>
        <w:tabs>
          <w:tab w:val="left" w:pos="2700"/>
        </w:tabs>
        <w:jc w:val="center"/>
        <w:rPr>
          <w:b/>
          <w:bCs/>
          <w:color w:val="FF0000"/>
          <w:sz w:val="28"/>
          <w:szCs w:val="28"/>
        </w:rPr>
      </w:pPr>
    </w:p>
    <w:p w:rsidR="0051349E" w:rsidRPr="00183B00" w:rsidRDefault="0051349E" w:rsidP="0051349E">
      <w:pPr>
        <w:tabs>
          <w:tab w:val="left" w:pos="2700"/>
        </w:tabs>
        <w:spacing w:before="60" w:after="60"/>
        <w:jc w:val="center"/>
        <w:rPr>
          <w:b/>
          <w:bCs/>
          <w:sz w:val="28"/>
          <w:szCs w:val="28"/>
        </w:rPr>
      </w:pPr>
      <w:r w:rsidRPr="00183B00">
        <w:rPr>
          <w:b/>
          <w:bCs/>
          <w:sz w:val="28"/>
          <w:szCs w:val="28"/>
        </w:rPr>
        <w:t>1. Загальні положення</w:t>
      </w:r>
    </w:p>
    <w:p w:rsidR="0051349E" w:rsidRPr="00BE2C98" w:rsidRDefault="0051349E" w:rsidP="0051349E">
      <w:pPr>
        <w:pStyle w:val="af0"/>
        <w:spacing w:before="60" w:after="60"/>
        <w:ind w:firstLine="709"/>
        <w:jc w:val="both"/>
        <w:rPr>
          <w:sz w:val="28"/>
          <w:szCs w:val="28"/>
          <w:lang w:val="uk-UA"/>
        </w:rPr>
      </w:pPr>
      <w:r w:rsidRPr="00183B00">
        <w:rPr>
          <w:bCs/>
          <w:sz w:val="28"/>
          <w:szCs w:val="28"/>
          <w:lang w:val="uk-UA"/>
        </w:rPr>
        <w:t xml:space="preserve">1.1. Цей Порядок визначає єдиний механізм </w:t>
      </w:r>
      <w:r w:rsidRPr="00183B00">
        <w:rPr>
          <w:sz w:val="28"/>
          <w:szCs w:val="28"/>
          <w:lang w:val="uk-UA"/>
        </w:rPr>
        <w:t xml:space="preserve">відшкодування перевізникам </w:t>
      </w:r>
      <w:r w:rsidRPr="00183B00">
        <w:rPr>
          <w:bCs/>
          <w:sz w:val="28"/>
          <w:szCs w:val="28"/>
          <w:lang w:val="uk-UA"/>
        </w:rPr>
        <w:t>компенсаційних виплат</w:t>
      </w:r>
      <w:r w:rsidRPr="00183B00">
        <w:rPr>
          <w:sz w:val="28"/>
          <w:szCs w:val="28"/>
          <w:lang w:val="uk-UA"/>
        </w:rPr>
        <w:t xml:space="preserve">, пов’язаних з перевезенням громадян, які  мають право на пільги в </w:t>
      </w:r>
      <w:r>
        <w:rPr>
          <w:sz w:val="28"/>
          <w:szCs w:val="28"/>
          <w:lang w:val="uk-UA"/>
        </w:rPr>
        <w:t xml:space="preserve">залізничному та </w:t>
      </w:r>
      <w:r w:rsidRPr="00183B00">
        <w:rPr>
          <w:sz w:val="28"/>
          <w:szCs w:val="28"/>
          <w:lang w:val="uk-UA"/>
        </w:rPr>
        <w:t>автомобільному транспорті приміського сполучення</w:t>
      </w:r>
      <w:r w:rsidRPr="00183B00">
        <w:rPr>
          <w:bCs/>
          <w:sz w:val="28"/>
          <w:szCs w:val="28"/>
          <w:lang w:val="uk-UA"/>
        </w:rPr>
        <w:t xml:space="preserve"> (за винятком таксі) </w:t>
      </w:r>
      <w:r w:rsidRPr="00BE2C98">
        <w:rPr>
          <w:bCs/>
          <w:sz w:val="28"/>
          <w:szCs w:val="28"/>
          <w:lang w:val="uk-UA"/>
        </w:rPr>
        <w:t xml:space="preserve">за рахунок </w:t>
      </w:r>
      <w:r w:rsidRPr="00BE2C98">
        <w:rPr>
          <w:sz w:val="28"/>
          <w:szCs w:val="28"/>
          <w:lang w:val="uk-UA"/>
        </w:rPr>
        <w:t xml:space="preserve">коштів місцевого бюджету. </w:t>
      </w:r>
    </w:p>
    <w:p w:rsidR="0051349E" w:rsidRPr="00BE2C98" w:rsidRDefault="0051349E" w:rsidP="0051349E">
      <w:pPr>
        <w:pStyle w:val="af0"/>
        <w:spacing w:before="60" w:after="60"/>
        <w:ind w:firstLine="709"/>
        <w:jc w:val="both"/>
        <w:rPr>
          <w:bCs/>
          <w:sz w:val="28"/>
          <w:szCs w:val="28"/>
          <w:lang w:val="uk-UA"/>
        </w:rPr>
      </w:pPr>
      <w:r w:rsidRPr="00BE2C98">
        <w:rPr>
          <w:sz w:val="28"/>
          <w:szCs w:val="28"/>
          <w:lang w:val="uk-UA"/>
        </w:rPr>
        <w:t>Порядок</w:t>
      </w:r>
      <w:r>
        <w:rPr>
          <w:sz w:val="28"/>
          <w:szCs w:val="28"/>
          <w:lang w:val="uk-UA"/>
        </w:rPr>
        <w:t xml:space="preserve"> </w:t>
      </w:r>
      <w:r w:rsidRPr="00BE2C98">
        <w:rPr>
          <w:sz w:val="28"/>
          <w:szCs w:val="28"/>
          <w:lang w:val="uk-UA"/>
        </w:rPr>
        <w:t xml:space="preserve"> розроблений на виконання Програми відшкодування видатків на компенсаційні виплати за пільговий проїзд окремих категорій громадян</w:t>
      </w:r>
      <w:r>
        <w:rPr>
          <w:sz w:val="28"/>
          <w:szCs w:val="28"/>
          <w:lang w:val="uk-UA"/>
        </w:rPr>
        <w:t xml:space="preserve"> залізничним та автомобільним транспортом на </w:t>
      </w:r>
      <w:r w:rsidRPr="00BE2C98">
        <w:rPr>
          <w:sz w:val="28"/>
          <w:szCs w:val="28"/>
          <w:lang w:val="uk-UA"/>
        </w:rPr>
        <w:t xml:space="preserve">маршрутах загального користування </w:t>
      </w:r>
      <w:proofErr w:type="spellStart"/>
      <w:r w:rsidRPr="00BE2C98">
        <w:rPr>
          <w:sz w:val="28"/>
          <w:szCs w:val="28"/>
          <w:lang w:val="uk-UA"/>
        </w:rPr>
        <w:t>Романівської</w:t>
      </w:r>
      <w:proofErr w:type="spellEnd"/>
      <w:r w:rsidRPr="00BE2C98">
        <w:rPr>
          <w:sz w:val="28"/>
          <w:szCs w:val="28"/>
          <w:lang w:val="uk-UA"/>
        </w:rPr>
        <w:t xml:space="preserve"> </w:t>
      </w:r>
      <w:r w:rsidRPr="0021776F">
        <w:rPr>
          <w:sz w:val="28"/>
          <w:szCs w:val="28"/>
          <w:lang w:val="uk-UA"/>
        </w:rPr>
        <w:t xml:space="preserve">територіальної громади </w:t>
      </w:r>
      <w:r w:rsidRPr="00BE2C98">
        <w:rPr>
          <w:sz w:val="28"/>
          <w:szCs w:val="28"/>
          <w:lang w:val="uk-UA"/>
        </w:rPr>
        <w:t>на 2021 рік.</w:t>
      </w:r>
    </w:p>
    <w:p w:rsidR="0051349E" w:rsidRPr="00F11E68" w:rsidRDefault="0051349E" w:rsidP="0051349E">
      <w:pPr>
        <w:spacing w:before="60" w:after="60"/>
        <w:ind w:firstLine="720"/>
        <w:jc w:val="both"/>
        <w:rPr>
          <w:sz w:val="28"/>
          <w:szCs w:val="28"/>
        </w:rPr>
      </w:pPr>
      <w:r w:rsidRPr="00F11E68">
        <w:rPr>
          <w:bCs/>
          <w:sz w:val="28"/>
          <w:szCs w:val="28"/>
        </w:rPr>
        <w:lastRenderedPageBreak/>
        <w:t xml:space="preserve">1.2. Законодавчою та нормативною підставою Порядку є Бюджетний Кодекс України, Законів України </w:t>
      </w:r>
      <w:r>
        <w:rPr>
          <w:bCs/>
          <w:sz w:val="28"/>
          <w:szCs w:val="28"/>
        </w:rPr>
        <w:t xml:space="preserve">«Про залізничний транспорт», </w:t>
      </w:r>
      <w:r w:rsidRPr="00F11E68">
        <w:rPr>
          <w:bCs/>
          <w:sz w:val="28"/>
          <w:szCs w:val="28"/>
        </w:rPr>
        <w:t xml:space="preserve">«Про автомобільний транспорт», «Про статус ветеранів війни, гарантії їх соціального захисту», </w:t>
      </w:r>
      <w:r w:rsidRPr="00F11E68">
        <w:rPr>
          <w:sz w:val="28"/>
          <w:szCs w:val="28"/>
        </w:rPr>
        <w:t xml:space="preserve">«Про державну соціальну допомогу </w:t>
      </w:r>
      <w:r>
        <w:rPr>
          <w:sz w:val="28"/>
          <w:szCs w:val="28"/>
        </w:rPr>
        <w:t xml:space="preserve">особам з </w:t>
      </w:r>
      <w:r w:rsidRPr="00F11E68">
        <w:rPr>
          <w:sz w:val="28"/>
          <w:szCs w:val="28"/>
        </w:rPr>
        <w:t>інвалід</w:t>
      </w:r>
      <w:r>
        <w:rPr>
          <w:sz w:val="28"/>
          <w:szCs w:val="28"/>
        </w:rPr>
        <w:t xml:space="preserve">ністю з дитинства та дітям з </w:t>
      </w:r>
      <w:r w:rsidRPr="00F11E68">
        <w:rPr>
          <w:sz w:val="28"/>
          <w:szCs w:val="28"/>
        </w:rPr>
        <w:t>інвалід</w:t>
      </w:r>
      <w:r>
        <w:rPr>
          <w:sz w:val="28"/>
          <w:szCs w:val="28"/>
        </w:rPr>
        <w:t>ністю</w:t>
      </w:r>
      <w:r w:rsidRPr="00F11E68">
        <w:rPr>
          <w:sz w:val="28"/>
          <w:szCs w:val="28"/>
        </w:rPr>
        <w:t xml:space="preserve">», «Про державну соціальну допомогу особам, які не мають права на пенсію, та </w:t>
      </w:r>
      <w:r>
        <w:rPr>
          <w:sz w:val="28"/>
          <w:szCs w:val="28"/>
        </w:rPr>
        <w:t xml:space="preserve">особам з </w:t>
      </w:r>
      <w:r w:rsidRPr="00F11E68">
        <w:rPr>
          <w:sz w:val="28"/>
          <w:szCs w:val="28"/>
        </w:rPr>
        <w:t>інвалід</w:t>
      </w:r>
      <w:r>
        <w:rPr>
          <w:sz w:val="28"/>
          <w:szCs w:val="28"/>
        </w:rPr>
        <w:t>ністю</w:t>
      </w:r>
      <w:r w:rsidRPr="00F11E68">
        <w:rPr>
          <w:sz w:val="28"/>
          <w:szCs w:val="28"/>
        </w:rPr>
        <w:t xml:space="preserve">», «Про основи соціальної захищеності інвалідів в Україні»,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захист», «Про соціальний і правовий захист військовослужбовців та членів їх сімей», «Про реабілітацію жертв політичних репресій на Україні», </w:t>
      </w:r>
      <w:r w:rsidRPr="00F11E68">
        <w:rPr>
          <w:bCs/>
          <w:sz w:val="28"/>
          <w:szCs w:val="28"/>
        </w:rPr>
        <w:t xml:space="preserve">«Про статус і соціальний захист громадян, які </w:t>
      </w:r>
      <w:r w:rsidRPr="00F11E68">
        <w:rPr>
          <w:sz w:val="28"/>
          <w:szCs w:val="28"/>
        </w:rPr>
        <w:t xml:space="preserve">постраждали внаслідок Чорнобильської катастрофи», «Про охорону дитинства», </w:t>
      </w:r>
      <w:r w:rsidRPr="00F11E68">
        <w:rPr>
          <w:bCs/>
          <w:sz w:val="28"/>
          <w:szCs w:val="28"/>
        </w:rPr>
        <w:t>п</w:t>
      </w:r>
      <w:r w:rsidRPr="00F11E68">
        <w:rPr>
          <w:sz w:val="28"/>
          <w:szCs w:val="28"/>
        </w:rPr>
        <w:t xml:space="preserve">останов Кабінету Міністрів України «Про безплатний проїзд пенсіонерів на транспорті загального користування» від 17.05.1993 № 354 та «Про поширення чинності постанови Кабінету Міністрів України від 17 травня 1993 р. № 354» від 16.08.1994 № 555. </w:t>
      </w:r>
    </w:p>
    <w:p w:rsidR="0051349E" w:rsidRPr="00F11E68" w:rsidRDefault="0051349E" w:rsidP="0051349E">
      <w:pPr>
        <w:pStyle w:val="af0"/>
        <w:spacing w:before="60" w:after="60"/>
        <w:ind w:firstLine="709"/>
        <w:jc w:val="both"/>
        <w:rPr>
          <w:bCs/>
          <w:sz w:val="28"/>
          <w:szCs w:val="28"/>
          <w:lang w:val="uk-UA"/>
        </w:rPr>
      </w:pPr>
      <w:r w:rsidRPr="00F11E68">
        <w:rPr>
          <w:sz w:val="28"/>
          <w:szCs w:val="28"/>
          <w:lang w:val="uk-UA"/>
        </w:rPr>
        <w:t xml:space="preserve">Дія Порядку поширюється на </w:t>
      </w:r>
      <w:r w:rsidRPr="00F11E68">
        <w:rPr>
          <w:bCs/>
          <w:sz w:val="28"/>
          <w:szCs w:val="28"/>
          <w:lang w:val="uk-UA"/>
        </w:rPr>
        <w:t xml:space="preserve">відшкодування </w:t>
      </w:r>
      <w:r w:rsidRPr="00F11E68">
        <w:rPr>
          <w:sz w:val="28"/>
          <w:szCs w:val="28"/>
          <w:lang w:val="uk-UA"/>
        </w:rPr>
        <w:t xml:space="preserve">компенсаційних виплат за перевезення окремих категорій громадян за рахунок коштів місцевого бюджету. </w:t>
      </w:r>
    </w:p>
    <w:p w:rsidR="0051349E" w:rsidRPr="00075E99" w:rsidRDefault="0051349E" w:rsidP="0051349E">
      <w:pPr>
        <w:pStyle w:val="af0"/>
        <w:spacing w:before="60" w:after="60"/>
        <w:ind w:firstLine="709"/>
        <w:jc w:val="both"/>
        <w:rPr>
          <w:sz w:val="28"/>
          <w:szCs w:val="28"/>
          <w:lang w:val="uk-UA"/>
        </w:rPr>
      </w:pPr>
      <w:r w:rsidRPr="00075E99">
        <w:rPr>
          <w:sz w:val="28"/>
          <w:szCs w:val="28"/>
          <w:lang w:val="uk-UA"/>
        </w:rPr>
        <w:t xml:space="preserve">1.3. Цей Порядок </w:t>
      </w:r>
      <w:r w:rsidRPr="00075E99">
        <w:rPr>
          <w:bCs/>
          <w:sz w:val="28"/>
          <w:szCs w:val="28"/>
          <w:lang w:val="uk-UA"/>
        </w:rPr>
        <w:t xml:space="preserve">визначає механізм відшкодування відділом соціального захисту населення </w:t>
      </w:r>
      <w:proofErr w:type="spellStart"/>
      <w:r w:rsidRPr="00075E99">
        <w:rPr>
          <w:bCs/>
          <w:sz w:val="28"/>
          <w:szCs w:val="28"/>
          <w:lang w:val="uk-UA"/>
        </w:rPr>
        <w:t>Романівської</w:t>
      </w:r>
      <w:proofErr w:type="spellEnd"/>
      <w:r w:rsidRPr="00075E99">
        <w:rPr>
          <w:bCs/>
          <w:sz w:val="28"/>
          <w:szCs w:val="28"/>
          <w:lang w:val="uk-UA"/>
        </w:rPr>
        <w:t xml:space="preserve"> селищної ради (далі - Відділ) перевізникам за пільговий проїзд </w:t>
      </w:r>
      <w:r>
        <w:rPr>
          <w:bCs/>
          <w:sz w:val="28"/>
          <w:szCs w:val="28"/>
          <w:lang w:val="uk-UA"/>
        </w:rPr>
        <w:t xml:space="preserve">залізничним та </w:t>
      </w:r>
      <w:r w:rsidRPr="00075E99">
        <w:rPr>
          <w:bCs/>
          <w:sz w:val="28"/>
          <w:szCs w:val="28"/>
          <w:lang w:val="uk-UA"/>
        </w:rPr>
        <w:t>автомобільним тран</w:t>
      </w:r>
      <w:r>
        <w:rPr>
          <w:bCs/>
          <w:sz w:val="28"/>
          <w:szCs w:val="28"/>
          <w:lang w:val="uk-UA"/>
        </w:rPr>
        <w:t xml:space="preserve">спортом на приміських </w:t>
      </w:r>
      <w:r w:rsidRPr="00075E99">
        <w:rPr>
          <w:bCs/>
          <w:sz w:val="28"/>
          <w:szCs w:val="28"/>
          <w:lang w:val="uk-UA"/>
        </w:rPr>
        <w:t xml:space="preserve"> маршрутах загального користування окремих пільгових категорій громадян </w:t>
      </w:r>
      <w:r w:rsidRPr="00075E99">
        <w:rPr>
          <w:sz w:val="28"/>
          <w:szCs w:val="28"/>
          <w:lang w:val="uk-UA"/>
        </w:rPr>
        <w:t>за рахунок коштів місцевого бюджету.</w:t>
      </w:r>
    </w:p>
    <w:p w:rsidR="0051349E" w:rsidRPr="00C12526" w:rsidRDefault="0051349E" w:rsidP="0051349E">
      <w:pPr>
        <w:tabs>
          <w:tab w:val="left" w:pos="0"/>
        </w:tabs>
        <w:spacing w:before="60" w:after="60"/>
        <w:ind w:firstLine="720"/>
        <w:jc w:val="both"/>
        <w:rPr>
          <w:sz w:val="28"/>
          <w:szCs w:val="28"/>
        </w:rPr>
      </w:pPr>
      <w:r w:rsidRPr="00C12526">
        <w:rPr>
          <w:sz w:val="28"/>
          <w:szCs w:val="28"/>
        </w:rPr>
        <w:t xml:space="preserve">1.4. Загальна сума відшкодування компенсаційних виплат, пов’язаних з перевезенням громадян, які мають право на пільги, у </w:t>
      </w:r>
      <w:r>
        <w:rPr>
          <w:sz w:val="28"/>
          <w:szCs w:val="28"/>
        </w:rPr>
        <w:t xml:space="preserve">залізничному та </w:t>
      </w:r>
      <w:r w:rsidRPr="00C12526">
        <w:rPr>
          <w:sz w:val="28"/>
          <w:szCs w:val="28"/>
        </w:rPr>
        <w:t xml:space="preserve">автомобільному транспорті приміського сполучення визначається кошторисними призначеннями на відповідний рік за рахунок коштів місцевого бюджету. </w:t>
      </w:r>
    </w:p>
    <w:p w:rsidR="0051349E" w:rsidRPr="00AC11C9" w:rsidRDefault="0051349E" w:rsidP="0051349E">
      <w:pPr>
        <w:tabs>
          <w:tab w:val="left" w:pos="0"/>
        </w:tabs>
        <w:spacing w:before="60" w:after="60"/>
        <w:ind w:firstLine="720"/>
        <w:jc w:val="both"/>
        <w:rPr>
          <w:sz w:val="28"/>
          <w:szCs w:val="28"/>
        </w:rPr>
      </w:pPr>
      <w:r w:rsidRPr="00C12526">
        <w:rPr>
          <w:sz w:val="28"/>
          <w:szCs w:val="28"/>
        </w:rPr>
        <w:t xml:space="preserve">1.5. Відшкодування компенсаційних виплат проводиться на підставі договорів про відшкодування компенсації за перевезення окремих пільгових категорій громадян </w:t>
      </w:r>
      <w:r>
        <w:rPr>
          <w:sz w:val="28"/>
          <w:szCs w:val="28"/>
        </w:rPr>
        <w:t xml:space="preserve">залізничним та </w:t>
      </w:r>
      <w:r w:rsidRPr="00C12526">
        <w:rPr>
          <w:sz w:val="28"/>
          <w:szCs w:val="28"/>
        </w:rPr>
        <w:t xml:space="preserve">автомобільним транспортом загального користування, укладених між перевізниками і Відділом, який є головним розпорядником коштів, призначених для компенсаційних виплат за пільгове перевезення окремих </w:t>
      </w:r>
      <w:r w:rsidRPr="00AC11C9">
        <w:rPr>
          <w:sz w:val="28"/>
          <w:szCs w:val="28"/>
        </w:rPr>
        <w:t xml:space="preserve">категорій громадян. </w:t>
      </w:r>
    </w:p>
    <w:p w:rsidR="0051349E" w:rsidRPr="00AC11C9" w:rsidRDefault="0051349E" w:rsidP="0051349E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AC11C9">
        <w:rPr>
          <w:sz w:val="28"/>
          <w:szCs w:val="28"/>
        </w:rPr>
        <w:t xml:space="preserve">Перевізники - отримувачі компенсаційних виплат за рахунок коштів місцевого бюджету за пільговий проїзд окремих категорій громадян для </w:t>
      </w:r>
      <w:r w:rsidRPr="00AC11C9">
        <w:rPr>
          <w:sz w:val="28"/>
          <w:szCs w:val="28"/>
        </w:rPr>
        <w:lastRenderedPageBreak/>
        <w:t xml:space="preserve">укладання договору з </w:t>
      </w:r>
      <w:proofErr w:type="spellStart"/>
      <w:r>
        <w:rPr>
          <w:sz w:val="28"/>
          <w:szCs w:val="28"/>
        </w:rPr>
        <w:t>Романівською</w:t>
      </w:r>
      <w:proofErr w:type="spellEnd"/>
      <w:r>
        <w:rPr>
          <w:sz w:val="28"/>
          <w:szCs w:val="28"/>
        </w:rPr>
        <w:t xml:space="preserve"> селищною радою</w:t>
      </w:r>
      <w:r w:rsidRPr="00AC11C9">
        <w:rPr>
          <w:sz w:val="28"/>
          <w:szCs w:val="28"/>
        </w:rPr>
        <w:t xml:space="preserve"> подають наступну інформацію:</w:t>
      </w:r>
    </w:p>
    <w:p w:rsidR="0051349E" w:rsidRPr="00AC11C9" w:rsidRDefault="0051349E" w:rsidP="0051349E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AC11C9">
        <w:rPr>
          <w:sz w:val="28"/>
          <w:szCs w:val="28"/>
        </w:rPr>
        <w:t>- заяву на укладання договору;</w:t>
      </w:r>
    </w:p>
    <w:p w:rsidR="0051349E" w:rsidRPr="00AC11C9" w:rsidRDefault="0051349E" w:rsidP="0051349E">
      <w:pPr>
        <w:tabs>
          <w:tab w:val="left" w:pos="709"/>
        </w:tabs>
        <w:jc w:val="both"/>
        <w:rPr>
          <w:sz w:val="28"/>
          <w:szCs w:val="28"/>
        </w:rPr>
      </w:pPr>
      <w:r w:rsidRPr="00AC11C9">
        <w:rPr>
          <w:sz w:val="28"/>
          <w:szCs w:val="28"/>
        </w:rPr>
        <w:tab/>
        <w:t>- виписку з Єдиного державного реєстру юридичних осіб та фізичних осіб-підприємців;</w:t>
      </w:r>
    </w:p>
    <w:p w:rsidR="0051349E" w:rsidRPr="00AC11C9" w:rsidRDefault="0051349E" w:rsidP="0051349E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AC11C9">
        <w:rPr>
          <w:sz w:val="28"/>
          <w:szCs w:val="28"/>
        </w:rPr>
        <w:t>- копію чинного договору про організацію перевезення пасажирів;</w:t>
      </w:r>
    </w:p>
    <w:p w:rsidR="0051349E" w:rsidRDefault="0051349E" w:rsidP="0051349E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AC11C9">
        <w:rPr>
          <w:sz w:val="28"/>
          <w:szCs w:val="28"/>
        </w:rPr>
        <w:t>- копію ліцензії;</w:t>
      </w:r>
    </w:p>
    <w:p w:rsidR="0051349E" w:rsidRPr="00AC11C9" w:rsidRDefault="0051349E" w:rsidP="0051349E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копію розкладу руху потягів (електричок) на маршрутах;</w:t>
      </w:r>
    </w:p>
    <w:p w:rsidR="0051349E" w:rsidRPr="00AC11C9" w:rsidRDefault="0051349E" w:rsidP="0051349E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AC11C9">
        <w:rPr>
          <w:sz w:val="28"/>
          <w:szCs w:val="28"/>
        </w:rPr>
        <w:t>- копію розкладу руху автобусів на маршрутах;</w:t>
      </w:r>
    </w:p>
    <w:p w:rsidR="0051349E" w:rsidRPr="00AC11C9" w:rsidRDefault="0051349E" w:rsidP="0051349E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AC11C9">
        <w:rPr>
          <w:sz w:val="28"/>
          <w:szCs w:val="28"/>
        </w:rPr>
        <w:t>- копію свідоцтва про реєстрацію платника податку (за наявності);</w:t>
      </w:r>
    </w:p>
    <w:p w:rsidR="0051349E" w:rsidRPr="00AC11C9" w:rsidRDefault="0051349E" w:rsidP="0051349E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AC11C9">
        <w:rPr>
          <w:sz w:val="28"/>
          <w:szCs w:val="28"/>
        </w:rPr>
        <w:t>- довідку про маршрути, в якій вказується:</w:t>
      </w:r>
    </w:p>
    <w:p w:rsidR="0051349E" w:rsidRPr="00AC11C9" w:rsidRDefault="0051349E" w:rsidP="0051349E">
      <w:pPr>
        <w:tabs>
          <w:tab w:val="left" w:pos="0"/>
        </w:tabs>
        <w:jc w:val="both"/>
        <w:rPr>
          <w:sz w:val="28"/>
          <w:szCs w:val="28"/>
        </w:rPr>
      </w:pPr>
      <w:r w:rsidRPr="00AC11C9">
        <w:rPr>
          <w:sz w:val="28"/>
          <w:szCs w:val="28"/>
        </w:rPr>
        <w:tab/>
        <w:t>- найменування маршруту;</w:t>
      </w:r>
    </w:p>
    <w:p w:rsidR="0051349E" w:rsidRPr="00AC11C9" w:rsidRDefault="0051349E" w:rsidP="0051349E">
      <w:pPr>
        <w:tabs>
          <w:tab w:val="left" w:pos="0"/>
        </w:tabs>
        <w:jc w:val="both"/>
        <w:rPr>
          <w:sz w:val="28"/>
          <w:szCs w:val="28"/>
        </w:rPr>
      </w:pPr>
      <w:r w:rsidRPr="00AC11C9">
        <w:rPr>
          <w:sz w:val="28"/>
          <w:szCs w:val="28"/>
        </w:rPr>
        <w:tab/>
        <w:t>- назва і адреса відправного пункту та пункту прибуття;</w:t>
      </w:r>
    </w:p>
    <w:p w:rsidR="0051349E" w:rsidRPr="00AC11C9" w:rsidRDefault="0051349E" w:rsidP="0051349E">
      <w:pPr>
        <w:tabs>
          <w:tab w:val="left" w:pos="0"/>
        </w:tabs>
        <w:jc w:val="both"/>
        <w:rPr>
          <w:sz w:val="28"/>
          <w:szCs w:val="28"/>
        </w:rPr>
      </w:pPr>
      <w:r w:rsidRPr="00AC11C9">
        <w:rPr>
          <w:sz w:val="28"/>
          <w:szCs w:val="28"/>
        </w:rPr>
        <w:tab/>
        <w:t>- встановлені тарифи (вартість проїзду).</w:t>
      </w:r>
    </w:p>
    <w:p w:rsidR="0051349E" w:rsidRPr="007C2438" w:rsidRDefault="0051349E" w:rsidP="0051349E">
      <w:pPr>
        <w:pStyle w:val="af0"/>
        <w:spacing w:after="0"/>
        <w:ind w:firstLine="709"/>
        <w:jc w:val="both"/>
        <w:rPr>
          <w:sz w:val="28"/>
          <w:szCs w:val="28"/>
          <w:lang w:val="uk-UA"/>
        </w:rPr>
      </w:pPr>
      <w:r w:rsidRPr="00A55112">
        <w:rPr>
          <w:sz w:val="28"/>
          <w:szCs w:val="28"/>
          <w:lang w:val="uk-UA"/>
        </w:rPr>
        <w:t>1.6. Обліку підлягають поїздки пільгових категорій громадян,</w:t>
      </w:r>
      <w:r>
        <w:rPr>
          <w:sz w:val="28"/>
          <w:szCs w:val="28"/>
          <w:lang w:val="uk-UA"/>
        </w:rPr>
        <w:t xml:space="preserve"> які зареєстровані на території </w:t>
      </w:r>
      <w:proofErr w:type="spellStart"/>
      <w:r>
        <w:rPr>
          <w:sz w:val="28"/>
          <w:szCs w:val="28"/>
          <w:lang w:val="uk-UA"/>
        </w:rPr>
        <w:t>Романівської</w:t>
      </w:r>
      <w:proofErr w:type="spellEnd"/>
      <w:r>
        <w:rPr>
          <w:sz w:val="28"/>
          <w:szCs w:val="28"/>
          <w:lang w:val="uk-UA"/>
        </w:rPr>
        <w:t xml:space="preserve"> селищної ради та,</w:t>
      </w:r>
      <w:r w:rsidRPr="00A55112">
        <w:rPr>
          <w:sz w:val="28"/>
          <w:szCs w:val="28"/>
          <w:lang w:val="uk-UA"/>
        </w:rPr>
        <w:t xml:space="preserve"> яким відповідно до законодавства України надано право пільгового проїзду в </w:t>
      </w:r>
      <w:r>
        <w:rPr>
          <w:sz w:val="28"/>
          <w:szCs w:val="28"/>
          <w:lang w:val="uk-UA"/>
        </w:rPr>
        <w:t xml:space="preserve">залізничному та </w:t>
      </w:r>
      <w:r w:rsidRPr="007C2438">
        <w:rPr>
          <w:sz w:val="28"/>
          <w:szCs w:val="28"/>
          <w:lang w:val="uk-UA"/>
        </w:rPr>
        <w:t>автомобільному транспорті загального користування, а саме:</w:t>
      </w:r>
    </w:p>
    <w:p w:rsidR="0051349E" w:rsidRPr="007C2438" w:rsidRDefault="0051349E" w:rsidP="0051349E">
      <w:pPr>
        <w:ind w:firstLine="720"/>
        <w:jc w:val="both"/>
        <w:rPr>
          <w:i/>
          <w:sz w:val="28"/>
          <w:szCs w:val="28"/>
        </w:rPr>
      </w:pPr>
      <w:r w:rsidRPr="007C2438">
        <w:rPr>
          <w:sz w:val="28"/>
          <w:szCs w:val="28"/>
        </w:rPr>
        <w:t xml:space="preserve">- </w:t>
      </w:r>
      <w:r w:rsidRPr="007C2438">
        <w:rPr>
          <w:i/>
          <w:sz w:val="28"/>
          <w:szCs w:val="28"/>
        </w:rPr>
        <w:t>особам з інвалідністю внаслідок війни</w:t>
      </w:r>
      <w:r w:rsidRPr="007C2438">
        <w:rPr>
          <w:sz w:val="28"/>
          <w:szCs w:val="28"/>
        </w:rPr>
        <w:t xml:space="preserve"> - згідно посвідчення «Особа з інвалідністю внаслідок війни»;</w:t>
      </w:r>
    </w:p>
    <w:p w:rsidR="0051349E" w:rsidRPr="007C2438" w:rsidRDefault="0051349E" w:rsidP="0051349E">
      <w:pPr>
        <w:ind w:firstLine="720"/>
        <w:jc w:val="both"/>
        <w:rPr>
          <w:sz w:val="28"/>
          <w:szCs w:val="28"/>
        </w:rPr>
      </w:pPr>
      <w:r w:rsidRPr="007C2438">
        <w:rPr>
          <w:i/>
          <w:sz w:val="28"/>
          <w:szCs w:val="28"/>
        </w:rPr>
        <w:t>- учасників бойових дій</w:t>
      </w:r>
      <w:r w:rsidRPr="007C2438">
        <w:rPr>
          <w:sz w:val="28"/>
          <w:szCs w:val="28"/>
        </w:rPr>
        <w:t xml:space="preserve"> - згідно посвідчення «Учасника бойових дій»; </w:t>
      </w:r>
    </w:p>
    <w:p w:rsidR="0051349E" w:rsidRPr="00A55112" w:rsidRDefault="0051349E" w:rsidP="0051349E">
      <w:pPr>
        <w:ind w:firstLine="720"/>
        <w:jc w:val="both"/>
        <w:rPr>
          <w:sz w:val="28"/>
          <w:szCs w:val="28"/>
        </w:rPr>
      </w:pPr>
      <w:r w:rsidRPr="00A55112">
        <w:rPr>
          <w:i/>
          <w:sz w:val="28"/>
          <w:szCs w:val="28"/>
        </w:rPr>
        <w:t>- пенсіонерів за віком</w:t>
      </w:r>
      <w:r w:rsidRPr="00A55112">
        <w:rPr>
          <w:sz w:val="28"/>
          <w:szCs w:val="28"/>
        </w:rPr>
        <w:t xml:space="preserve"> - на підставі пенсійного посвідчення</w:t>
      </w:r>
      <w:r>
        <w:rPr>
          <w:sz w:val="28"/>
          <w:szCs w:val="28"/>
        </w:rPr>
        <w:t xml:space="preserve"> (один раз на тиждень)</w:t>
      </w:r>
      <w:r w:rsidRPr="00A55112">
        <w:rPr>
          <w:sz w:val="28"/>
          <w:szCs w:val="28"/>
        </w:rPr>
        <w:t>;</w:t>
      </w:r>
    </w:p>
    <w:p w:rsidR="0051349E" w:rsidRPr="00A55112" w:rsidRDefault="0051349E" w:rsidP="0051349E">
      <w:pPr>
        <w:ind w:firstLine="720"/>
        <w:jc w:val="both"/>
        <w:rPr>
          <w:sz w:val="28"/>
          <w:szCs w:val="28"/>
        </w:rPr>
      </w:pPr>
      <w:r w:rsidRPr="00A55112">
        <w:rPr>
          <w:i/>
          <w:sz w:val="28"/>
          <w:szCs w:val="28"/>
        </w:rPr>
        <w:t>-</w:t>
      </w:r>
      <w:r>
        <w:rPr>
          <w:i/>
          <w:sz w:val="28"/>
          <w:szCs w:val="28"/>
        </w:rPr>
        <w:t xml:space="preserve"> осіб з</w:t>
      </w:r>
      <w:r w:rsidRPr="00A55112">
        <w:rPr>
          <w:i/>
          <w:sz w:val="28"/>
          <w:szCs w:val="28"/>
        </w:rPr>
        <w:t xml:space="preserve"> інвалід</w:t>
      </w:r>
      <w:r>
        <w:rPr>
          <w:i/>
          <w:sz w:val="28"/>
          <w:szCs w:val="28"/>
        </w:rPr>
        <w:t>ністю</w:t>
      </w:r>
      <w:r w:rsidRPr="00A55112">
        <w:rPr>
          <w:i/>
          <w:sz w:val="28"/>
          <w:szCs w:val="28"/>
        </w:rPr>
        <w:t xml:space="preserve"> та дітей</w:t>
      </w:r>
      <w:r>
        <w:rPr>
          <w:i/>
          <w:sz w:val="28"/>
          <w:szCs w:val="28"/>
        </w:rPr>
        <w:t xml:space="preserve"> з </w:t>
      </w:r>
      <w:r w:rsidRPr="00A55112">
        <w:rPr>
          <w:i/>
          <w:sz w:val="28"/>
          <w:szCs w:val="28"/>
        </w:rPr>
        <w:t>інвалід</w:t>
      </w:r>
      <w:r>
        <w:rPr>
          <w:i/>
          <w:sz w:val="28"/>
          <w:szCs w:val="28"/>
        </w:rPr>
        <w:t>ністю</w:t>
      </w:r>
      <w:r w:rsidRPr="00A55112">
        <w:rPr>
          <w:i/>
          <w:sz w:val="28"/>
          <w:szCs w:val="28"/>
        </w:rPr>
        <w:t xml:space="preserve"> - </w:t>
      </w:r>
      <w:r w:rsidRPr="00A55112">
        <w:rPr>
          <w:sz w:val="28"/>
          <w:szCs w:val="28"/>
        </w:rPr>
        <w:t xml:space="preserve">на підставі посвідчення, що підтверджує призначення соціальної допомоги відповідно до Законів України «Про державну соціальну допомогу інвалідам з дитинства та дітям-інвалідам», «Про державну соціальну допомогу особам, які не мають права на пенсію, та інвалідам» або на підставі медичних документів, які підтверджують статус (висновку МСЕК або висновку ЛКК), довідки органу </w:t>
      </w:r>
      <w:r w:rsidRPr="00A55112">
        <w:rPr>
          <w:sz w:val="28"/>
          <w:szCs w:val="28"/>
        </w:rPr>
        <w:lastRenderedPageBreak/>
        <w:t>соціального захисту населення про перебування на обліку та документу, який посвідчує особу (за відсутності бланків посвідчення), пенсійного посвідчення;</w:t>
      </w:r>
    </w:p>
    <w:p w:rsidR="0051349E" w:rsidRPr="00A55112" w:rsidRDefault="0051349E" w:rsidP="0051349E">
      <w:pPr>
        <w:ind w:firstLine="720"/>
        <w:jc w:val="both"/>
        <w:rPr>
          <w:sz w:val="28"/>
          <w:szCs w:val="28"/>
        </w:rPr>
      </w:pPr>
      <w:r w:rsidRPr="00A55112">
        <w:rPr>
          <w:sz w:val="28"/>
          <w:szCs w:val="28"/>
        </w:rPr>
        <w:t xml:space="preserve">- </w:t>
      </w:r>
      <w:r w:rsidRPr="00A55112">
        <w:rPr>
          <w:i/>
          <w:sz w:val="28"/>
          <w:szCs w:val="28"/>
        </w:rPr>
        <w:t xml:space="preserve">осіб, які супроводжують </w:t>
      </w:r>
      <w:r>
        <w:rPr>
          <w:i/>
          <w:sz w:val="28"/>
          <w:szCs w:val="28"/>
        </w:rPr>
        <w:t>осіб з інвалідністю</w:t>
      </w:r>
      <w:r w:rsidRPr="00A55112">
        <w:rPr>
          <w:i/>
          <w:sz w:val="28"/>
          <w:szCs w:val="28"/>
        </w:rPr>
        <w:t xml:space="preserve"> І групи або дітей</w:t>
      </w:r>
      <w:r>
        <w:rPr>
          <w:i/>
          <w:sz w:val="28"/>
          <w:szCs w:val="28"/>
        </w:rPr>
        <w:t xml:space="preserve"> з </w:t>
      </w:r>
      <w:r w:rsidRPr="00A55112">
        <w:rPr>
          <w:i/>
          <w:sz w:val="28"/>
          <w:szCs w:val="28"/>
        </w:rPr>
        <w:t>інвалід</w:t>
      </w:r>
      <w:r>
        <w:rPr>
          <w:i/>
          <w:sz w:val="28"/>
          <w:szCs w:val="28"/>
        </w:rPr>
        <w:t xml:space="preserve">ністю </w:t>
      </w:r>
      <w:r w:rsidRPr="00A55112">
        <w:rPr>
          <w:i/>
          <w:sz w:val="28"/>
          <w:szCs w:val="28"/>
        </w:rPr>
        <w:t>(не більше одного супроводжуючого) -</w:t>
      </w:r>
      <w:r w:rsidRPr="00A55112">
        <w:rPr>
          <w:sz w:val="28"/>
          <w:szCs w:val="28"/>
        </w:rPr>
        <w:t xml:space="preserve"> по факту супроводження; </w:t>
      </w:r>
    </w:p>
    <w:p w:rsidR="0051349E" w:rsidRPr="00A55112" w:rsidRDefault="0051349E" w:rsidP="0051349E">
      <w:pPr>
        <w:ind w:firstLine="720"/>
        <w:jc w:val="both"/>
        <w:rPr>
          <w:sz w:val="28"/>
          <w:szCs w:val="28"/>
        </w:rPr>
      </w:pPr>
      <w:r w:rsidRPr="00A55112">
        <w:rPr>
          <w:sz w:val="28"/>
          <w:szCs w:val="28"/>
        </w:rPr>
        <w:t xml:space="preserve">- </w:t>
      </w:r>
      <w:r w:rsidRPr="00A55112">
        <w:rPr>
          <w:i/>
          <w:sz w:val="28"/>
          <w:szCs w:val="28"/>
        </w:rPr>
        <w:t>ветеранів військової служби,</w:t>
      </w:r>
      <w:r w:rsidRPr="00A55112">
        <w:rPr>
          <w:sz w:val="28"/>
          <w:szCs w:val="28"/>
        </w:rPr>
        <w:t xml:space="preserve"> </w:t>
      </w:r>
      <w:r w:rsidRPr="00A55112">
        <w:rPr>
          <w:i/>
          <w:sz w:val="28"/>
          <w:szCs w:val="28"/>
        </w:rPr>
        <w:t>ветеранів органів внутрішніх справ,</w:t>
      </w:r>
      <w:r w:rsidRPr="00A55112">
        <w:rPr>
          <w:sz w:val="28"/>
          <w:szCs w:val="28"/>
        </w:rPr>
        <w:t xml:space="preserve"> </w:t>
      </w:r>
      <w:r w:rsidRPr="00A55112">
        <w:rPr>
          <w:i/>
          <w:sz w:val="28"/>
          <w:szCs w:val="28"/>
        </w:rPr>
        <w:t>ветеранів Національної поліції,</w:t>
      </w:r>
      <w:r w:rsidRPr="00A55112">
        <w:rPr>
          <w:sz w:val="28"/>
          <w:szCs w:val="28"/>
        </w:rPr>
        <w:t xml:space="preserve"> </w:t>
      </w:r>
      <w:r w:rsidRPr="00A55112">
        <w:rPr>
          <w:i/>
          <w:sz w:val="28"/>
          <w:szCs w:val="28"/>
        </w:rPr>
        <w:t>ветеранів податкової міліції,</w:t>
      </w:r>
      <w:r w:rsidRPr="00A55112">
        <w:rPr>
          <w:sz w:val="28"/>
          <w:szCs w:val="28"/>
        </w:rPr>
        <w:t xml:space="preserve"> </w:t>
      </w:r>
      <w:r w:rsidRPr="00A55112">
        <w:rPr>
          <w:i/>
          <w:sz w:val="28"/>
          <w:szCs w:val="28"/>
        </w:rPr>
        <w:t>ветеранів державної пожежної охорони,</w:t>
      </w:r>
      <w:r w:rsidRPr="00A55112">
        <w:rPr>
          <w:sz w:val="28"/>
          <w:szCs w:val="28"/>
        </w:rPr>
        <w:t xml:space="preserve"> </w:t>
      </w:r>
      <w:r w:rsidRPr="00A55112">
        <w:rPr>
          <w:i/>
          <w:sz w:val="28"/>
          <w:szCs w:val="28"/>
        </w:rPr>
        <w:t>ветеранів Державної кримінально-виконавчої служби України, ветеранів служби цивільного захисту,</w:t>
      </w:r>
      <w:r w:rsidRPr="00A55112">
        <w:rPr>
          <w:sz w:val="28"/>
          <w:szCs w:val="28"/>
        </w:rPr>
        <w:t xml:space="preserve"> </w:t>
      </w:r>
      <w:r w:rsidRPr="00A55112">
        <w:rPr>
          <w:i/>
          <w:sz w:val="28"/>
          <w:szCs w:val="28"/>
        </w:rPr>
        <w:t>ветеранів Державної служби спеціального зв'язку та захисту інформації України</w:t>
      </w:r>
      <w:r w:rsidRPr="00A55112">
        <w:rPr>
          <w:sz w:val="28"/>
          <w:szCs w:val="28"/>
        </w:rPr>
        <w:t xml:space="preserve"> - при пред’явленні відповідного посвідчення «Ветерана військової служби», «Ветерана органів внутрішніх справ», «Ветерана податкової міліції», «Ветерана війни», «Ветерана Державної кримінально-виконавчої служби», «Ветерана служби цивільного захисту», «Ветерана Державної служби спеціального зв'язку та захисту інформації»;</w:t>
      </w:r>
    </w:p>
    <w:p w:rsidR="0051349E" w:rsidRPr="00A55112" w:rsidRDefault="0051349E" w:rsidP="0051349E">
      <w:pPr>
        <w:ind w:firstLine="720"/>
        <w:jc w:val="both"/>
        <w:rPr>
          <w:sz w:val="28"/>
          <w:szCs w:val="28"/>
        </w:rPr>
      </w:pPr>
      <w:r w:rsidRPr="00A55112">
        <w:rPr>
          <w:sz w:val="28"/>
          <w:szCs w:val="28"/>
        </w:rPr>
        <w:t xml:space="preserve">- </w:t>
      </w:r>
      <w:r w:rsidRPr="00A55112">
        <w:rPr>
          <w:i/>
          <w:sz w:val="28"/>
          <w:szCs w:val="28"/>
        </w:rPr>
        <w:t>реабілітованих громадян, які постраждали внаслідок репресій або є пенсіонерами -</w:t>
      </w:r>
      <w:r w:rsidRPr="00A55112">
        <w:rPr>
          <w:sz w:val="28"/>
          <w:szCs w:val="28"/>
        </w:rPr>
        <w:t xml:space="preserve"> на підставі посвідчення реабілітованого, пенсійного посвідчення;</w:t>
      </w:r>
    </w:p>
    <w:p w:rsidR="0051349E" w:rsidRPr="00A55112" w:rsidRDefault="0051349E" w:rsidP="0051349E">
      <w:pPr>
        <w:ind w:firstLine="720"/>
        <w:jc w:val="both"/>
        <w:rPr>
          <w:sz w:val="28"/>
          <w:szCs w:val="28"/>
        </w:rPr>
      </w:pPr>
      <w:r w:rsidRPr="00A55112">
        <w:rPr>
          <w:sz w:val="28"/>
          <w:szCs w:val="28"/>
        </w:rPr>
        <w:t>-</w:t>
      </w:r>
      <w:r w:rsidRPr="00A55112">
        <w:rPr>
          <w:i/>
          <w:sz w:val="28"/>
          <w:szCs w:val="28"/>
        </w:rPr>
        <w:t xml:space="preserve"> громадян, які постраждали внаслідок Чорнобильської катастрофи (категорія 1 та категорія 2-ліквідатори)</w:t>
      </w:r>
      <w:r w:rsidRPr="00A55112">
        <w:rPr>
          <w:sz w:val="28"/>
          <w:szCs w:val="28"/>
        </w:rPr>
        <w:t xml:space="preserve"> - на підставі посвідчення особи, яка постраждала внаслідок Чорнобильської катастрофи;</w:t>
      </w:r>
    </w:p>
    <w:p w:rsidR="0051349E" w:rsidRPr="00A55112" w:rsidRDefault="0051349E" w:rsidP="0051349E">
      <w:pPr>
        <w:jc w:val="both"/>
        <w:rPr>
          <w:sz w:val="28"/>
          <w:szCs w:val="28"/>
        </w:rPr>
      </w:pPr>
      <w:r w:rsidRPr="00A55112">
        <w:rPr>
          <w:sz w:val="28"/>
          <w:szCs w:val="28"/>
        </w:rPr>
        <w:t xml:space="preserve">          - </w:t>
      </w:r>
      <w:r w:rsidRPr="00A55112">
        <w:rPr>
          <w:i/>
          <w:sz w:val="28"/>
          <w:szCs w:val="28"/>
        </w:rPr>
        <w:t>дітей з багатодітних сімей -</w:t>
      </w:r>
      <w:r w:rsidRPr="00A55112">
        <w:rPr>
          <w:sz w:val="28"/>
          <w:szCs w:val="28"/>
        </w:rPr>
        <w:t xml:space="preserve"> на підставі посвідчення «Дитини з багатодітної сім’ї».</w:t>
      </w:r>
    </w:p>
    <w:p w:rsidR="0051349E" w:rsidRPr="00883AC8" w:rsidRDefault="0051349E" w:rsidP="0051349E">
      <w:pPr>
        <w:spacing w:before="60" w:after="60"/>
        <w:ind w:firstLine="720"/>
        <w:jc w:val="both"/>
        <w:rPr>
          <w:color w:val="FF0000"/>
          <w:sz w:val="28"/>
          <w:szCs w:val="28"/>
        </w:rPr>
      </w:pPr>
      <w:r w:rsidRPr="00883AC8">
        <w:rPr>
          <w:color w:val="FF0000"/>
          <w:sz w:val="28"/>
          <w:szCs w:val="28"/>
        </w:rPr>
        <w:t xml:space="preserve"> </w:t>
      </w:r>
    </w:p>
    <w:p w:rsidR="0051349E" w:rsidRPr="001879EC" w:rsidRDefault="0051349E" w:rsidP="0051349E">
      <w:pPr>
        <w:pStyle w:val="5"/>
        <w:spacing w:before="60"/>
        <w:ind w:firstLine="720"/>
        <w:jc w:val="center"/>
        <w:rPr>
          <w:b/>
          <w:i/>
          <w:sz w:val="28"/>
          <w:szCs w:val="28"/>
        </w:rPr>
      </w:pPr>
      <w:r w:rsidRPr="00A55112">
        <w:rPr>
          <w:i/>
          <w:sz w:val="28"/>
          <w:szCs w:val="28"/>
        </w:rPr>
        <w:t xml:space="preserve">2. </w:t>
      </w:r>
      <w:proofErr w:type="spellStart"/>
      <w:r w:rsidRPr="00A55112">
        <w:rPr>
          <w:i/>
          <w:sz w:val="28"/>
          <w:szCs w:val="28"/>
        </w:rPr>
        <w:t>Облікування</w:t>
      </w:r>
      <w:proofErr w:type="spellEnd"/>
      <w:r w:rsidRPr="00A55112">
        <w:rPr>
          <w:i/>
          <w:sz w:val="28"/>
          <w:szCs w:val="28"/>
        </w:rPr>
        <w:t xml:space="preserve"> фактичних перевезень громадян, яким надано право безоплатного проїзду </w:t>
      </w:r>
      <w:r>
        <w:rPr>
          <w:i/>
          <w:sz w:val="28"/>
          <w:szCs w:val="28"/>
        </w:rPr>
        <w:t xml:space="preserve">залізничним  та </w:t>
      </w:r>
      <w:r w:rsidRPr="00A55112">
        <w:rPr>
          <w:i/>
          <w:sz w:val="28"/>
          <w:szCs w:val="28"/>
        </w:rPr>
        <w:t xml:space="preserve">автомобільним транспортом на приміських маршрутах та визначення суми втрат за перевезення окремих пільгових категорій </w:t>
      </w:r>
      <w:r w:rsidRPr="001879EC">
        <w:rPr>
          <w:i/>
          <w:sz w:val="28"/>
          <w:szCs w:val="28"/>
        </w:rPr>
        <w:t>громадян</w:t>
      </w:r>
    </w:p>
    <w:p w:rsidR="0051349E" w:rsidRPr="009B0E3B" w:rsidRDefault="0051349E" w:rsidP="0051349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60" w:after="60"/>
        <w:ind w:firstLine="720"/>
        <w:jc w:val="both"/>
        <w:rPr>
          <w:sz w:val="28"/>
          <w:szCs w:val="28"/>
        </w:rPr>
      </w:pPr>
      <w:r w:rsidRPr="001879EC">
        <w:rPr>
          <w:sz w:val="28"/>
          <w:szCs w:val="28"/>
        </w:rPr>
        <w:t xml:space="preserve">2.1. Безкоштовне перевезення окремих категорій громадян, що мають право на безплатний проїзд згідно з чинним законодавством та вказаних у </w:t>
      </w:r>
      <w:proofErr w:type="spellStart"/>
      <w:r w:rsidRPr="001879EC">
        <w:rPr>
          <w:sz w:val="28"/>
          <w:szCs w:val="28"/>
        </w:rPr>
        <w:t>пп</w:t>
      </w:r>
      <w:proofErr w:type="spellEnd"/>
      <w:r w:rsidRPr="001879EC">
        <w:rPr>
          <w:sz w:val="28"/>
          <w:szCs w:val="28"/>
        </w:rPr>
        <w:t xml:space="preserve">. 1.6 даного Порядку, здійснюється пасажирським </w:t>
      </w:r>
      <w:r>
        <w:rPr>
          <w:sz w:val="28"/>
          <w:szCs w:val="28"/>
        </w:rPr>
        <w:t xml:space="preserve">залізничним транспортом та </w:t>
      </w:r>
      <w:r w:rsidRPr="001879EC">
        <w:rPr>
          <w:sz w:val="28"/>
          <w:szCs w:val="28"/>
        </w:rPr>
        <w:t>автотранспортом на умовах, визначених договором на перевезення пасажирів</w:t>
      </w:r>
      <w:r>
        <w:rPr>
          <w:sz w:val="28"/>
          <w:szCs w:val="28"/>
        </w:rPr>
        <w:t xml:space="preserve"> залізничним та</w:t>
      </w:r>
      <w:r w:rsidRPr="001879EC">
        <w:rPr>
          <w:sz w:val="28"/>
          <w:szCs w:val="28"/>
        </w:rPr>
        <w:t xml:space="preserve"> автомобільним транспортом, </w:t>
      </w:r>
      <w:r w:rsidRPr="001879EC">
        <w:rPr>
          <w:sz w:val="28"/>
          <w:szCs w:val="28"/>
        </w:rPr>
        <w:lastRenderedPageBreak/>
        <w:t xml:space="preserve">укладеним між перевізником та </w:t>
      </w:r>
      <w:proofErr w:type="spellStart"/>
      <w:r w:rsidRPr="001879EC">
        <w:rPr>
          <w:sz w:val="28"/>
          <w:szCs w:val="28"/>
        </w:rPr>
        <w:t>Романівською</w:t>
      </w:r>
      <w:proofErr w:type="spellEnd"/>
      <w:r w:rsidRPr="001879EC">
        <w:rPr>
          <w:sz w:val="28"/>
          <w:szCs w:val="28"/>
        </w:rPr>
        <w:t xml:space="preserve"> селищною радою при пред'явленні пільговиком  </w:t>
      </w:r>
      <w:r w:rsidRPr="009B0E3B">
        <w:rPr>
          <w:sz w:val="28"/>
          <w:szCs w:val="28"/>
        </w:rPr>
        <w:t xml:space="preserve">відповідного посвідчення, що підтверджує право на пільгу.  </w:t>
      </w:r>
    </w:p>
    <w:p w:rsidR="0051349E" w:rsidRPr="009B0E3B" w:rsidRDefault="0051349E" w:rsidP="0051349E">
      <w:pPr>
        <w:pStyle w:val="a3"/>
        <w:spacing w:before="60" w:beforeAutospacing="0" w:after="60" w:afterAutospacing="0"/>
        <w:ind w:firstLine="720"/>
        <w:jc w:val="both"/>
        <w:rPr>
          <w:sz w:val="28"/>
          <w:szCs w:val="28"/>
          <w:lang w:val="uk-UA"/>
        </w:rPr>
      </w:pPr>
      <w:r w:rsidRPr="009B0E3B">
        <w:rPr>
          <w:sz w:val="28"/>
          <w:szCs w:val="28"/>
          <w:lang w:val="uk-UA"/>
        </w:rPr>
        <w:t xml:space="preserve">2.2. При посадці в </w:t>
      </w:r>
      <w:r>
        <w:rPr>
          <w:sz w:val="28"/>
          <w:szCs w:val="28"/>
          <w:lang w:val="uk-UA"/>
        </w:rPr>
        <w:t xml:space="preserve">потяг, </w:t>
      </w:r>
      <w:r w:rsidRPr="009B0E3B">
        <w:rPr>
          <w:sz w:val="28"/>
          <w:szCs w:val="28"/>
          <w:lang w:val="uk-UA"/>
        </w:rPr>
        <w:t xml:space="preserve">автобус на </w:t>
      </w:r>
      <w:r>
        <w:rPr>
          <w:sz w:val="28"/>
          <w:szCs w:val="28"/>
          <w:lang w:val="uk-UA"/>
        </w:rPr>
        <w:t xml:space="preserve">залізничній станції та </w:t>
      </w:r>
      <w:r w:rsidRPr="009B0E3B">
        <w:rPr>
          <w:sz w:val="28"/>
          <w:szCs w:val="28"/>
          <w:lang w:val="uk-UA"/>
        </w:rPr>
        <w:t xml:space="preserve">автостанції пільговик пред'являє водієві: квиток (отриманий в касі); посвідчення про право на безкоштовне (пільгове) перевезення встановленого зразка. При посадці за межами </w:t>
      </w:r>
      <w:r>
        <w:rPr>
          <w:sz w:val="28"/>
          <w:szCs w:val="28"/>
          <w:lang w:val="uk-UA"/>
        </w:rPr>
        <w:t xml:space="preserve">залізничної станції або </w:t>
      </w:r>
      <w:r w:rsidRPr="009B0E3B">
        <w:rPr>
          <w:sz w:val="28"/>
          <w:szCs w:val="28"/>
          <w:lang w:val="uk-UA"/>
        </w:rPr>
        <w:t xml:space="preserve">автостанції громадянин, що користується правом пільгового проїзду, пред’являє </w:t>
      </w:r>
      <w:r>
        <w:rPr>
          <w:sz w:val="28"/>
          <w:szCs w:val="28"/>
          <w:lang w:val="uk-UA"/>
        </w:rPr>
        <w:t xml:space="preserve">контролеру потягу або </w:t>
      </w:r>
      <w:r w:rsidRPr="009B0E3B">
        <w:rPr>
          <w:sz w:val="28"/>
          <w:szCs w:val="28"/>
          <w:lang w:val="uk-UA"/>
        </w:rPr>
        <w:t xml:space="preserve">водію  автобуса відповідне посвідчення, яке дає право  на  проїзд. </w:t>
      </w:r>
    </w:p>
    <w:p w:rsidR="0051349E" w:rsidRPr="009B0E3B" w:rsidRDefault="0051349E" w:rsidP="0051349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60" w:after="60"/>
        <w:ind w:firstLine="720"/>
        <w:jc w:val="both"/>
        <w:rPr>
          <w:sz w:val="28"/>
          <w:szCs w:val="28"/>
        </w:rPr>
      </w:pPr>
      <w:r w:rsidRPr="009B0E3B">
        <w:rPr>
          <w:sz w:val="28"/>
          <w:szCs w:val="28"/>
        </w:rPr>
        <w:t xml:space="preserve">2.3. Розрахунки фактично виконаних обсягів перевезень пільгових категорій населення в </w:t>
      </w:r>
      <w:r>
        <w:rPr>
          <w:sz w:val="28"/>
          <w:szCs w:val="28"/>
        </w:rPr>
        <w:t xml:space="preserve">потягах, </w:t>
      </w:r>
      <w:r w:rsidRPr="009B0E3B">
        <w:rPr>
          <w:sz w:val="28"/>
          <w:szCs w:val="28"/>
        </w:rPr>
        <w:t xml:space="preserve">автобусах приміських маршрутів загального користування виконуються перевізниками на підставі виданих на </w:t>
      </w:r>
      <w:r>
        <w:rPr>
          <w:sz w:val="28"/>
          <w:szCs w:val="28"/>
        </w:rPr>
        <w:t xml:space="preserve">залізничній станції, </w:t>
      </w:r>
      <w:r w:rsidRPr="009B0E3B">
        <w:rPr>
          <w:sz w:val="28"/>
          <w:szCs w:val="28"/>
        </w:rPr>
        <w:t>автостанції пільгових квитків та вартості проїзду по кожному маршруту окремо (без урахування страхового збору та ПДВ) за календарний місяць.</w:t>
      </w:r>
    </w:p>
    <w:p w:rsidR="0051349E" w:rsidRPr="009B0E3B" w:rsidRDefault="0051349E" w:rsidP="0051349E">
      <w:pPr>
        <w:pStyle w:val="a3"/>
        <w:spacing w:before="60" w:beforeAutospacing="0" w:after="60" w:afterAutospacing="0"/>
        <w:ind w:firstLine="720"/>
        <w:jc w:val="both"/>
        <w:rPr>
          <w:sz w:val="28"/>
          <w:szCs w:val="28"/>
          <w:lang w:val="uk-UA"/>
        </w:rPr>
      </w:pPr>
      <w:r w:rsidRPr="009B0E3B">
        <w:rPr>
          <w:sz w:val="28"/>
          <w:szCs w:val="28"/>
          <w:lang w:val="uk-UA"/>
        </w:rPr>
        <w:t xml:space="preserve">2.4. В термін до 10-го числа місяця наступного за звітним, перевізники подають до Відділу щомісячний розрахунок про фактично виконані обсяги перевезень пільгових категорій населення за встановленою формою (Додаток № 1 до Порядку), підтверджений відповідною кількістю виданих пільгових квитків  та розрахунок компенсаційних виплат за пільгове перевезення окремих категорій громадян у </w:t>
      </w:r>
      <w:r>
        <w:rPr>
          <w:sz w:val="28"/>
          <w:szCs w:val="28"/>
          <w:lang w:val="uk-UA"/>
        </w:rPr>
        <w:t xml:space="preserve">залізничному, </w:t>
      </w:r>
      <w:r w:rsidRPr="009B0E3B">
        <w:rPr>
          <w:sz w:val="28"/>
          <w:szCs w:val="28"/>
          <w:lang w:val="uk-UA"/>
        </w:rPr>
        <w:t>приміському автотранспорті за відповідний місяць (Додаток 2 до Порядку).</w:t>
      </w:r>
    </w:p>
    <w:p w:rsidR="0051349E" w:rsidRPr="00883AC8" w:rsidRDefault="0051349E" w:rsidP="0051349E">
      <w:pPr>
        <w:pStyle w:val="a3"/>
        <w:spacing w:before="60" w:beforeAutospacing="0" w:after="60" w:afterAutospacing="0"/>
        <w:ind w:firstLine="720"/>
        <w:jc w:val="both"/>
        <w:rPr>
          <w:color w:val="FF0000"/>
          <w:sz w:val="28"/>
          <w:szCs w:val="28"/>
          <w:lang w:val="uk-UA"/>
        </w:rPr>
      </w:pPr>
    </w:p>
    <w:p w:rsidR="0051349E" w:rsidRPr="00537B63" w:rsidRDefault="0051349E" w:rsidP="0051349E">
      <w:pPr>
        <w:pStyle w:val="ae"/>
        <w:spacing w:before="60" w:after="60"/>
        <w:rPr>
          <w:b/>
          <w:szCs w:val="28"/>
        </w:rPr>
      </w:pPr>
      <w:r w:rsidRPr="00537B63">
        <w:rPr>
          <w:b/>
          <w:szCs w:val="28"/>
        </w:rPr>
        <w:t>3. Порядок проведення відшкодування компенсації</w:t>
      </w:r>
    </w:p>
    <w:p w:rsidR="0051349E" w:rsidRPr="00537B63" w:rsidRDefault="0051349E" w:rsidP="0051349E">
      <w:pPr>
        <w:pStyle w:val="ae"/>
        <w:spacing w:before="60" w:after="60"/>
        <w:ind w:firstLine="720"/>
        <w:jc w:val="both"/>
        <w:rPr>
          <w:szCs w:val="28"/>
        </w:rPr>
      </w:pPr>
      <w:r w:rsidRPr="00537B63">
        <w:rPr>
          <w:szCs w:val="28"/>
        </w:rPr>
        <w:t xml:space="preserve">3.1. Відділ на підставі розрахунків про фактично виконані обсяги перевезень пільгових категорій громадян, що надаються перевізниками, забезпечує відшкодування компенсаційних виплат на розрахунковий рахунок перевізників. </w:t>
      </w:r>
    </w:p>
    <w:p w:rsidR="0051349E" w:rsidRPr="00537B63" w:rsidRDefault="0051349E" w:rsidP="0051349E">
      <w:pPr>
        <w:pStyle w:val="ae"/>
        <w:spacing w:before="60" w:after="60"/>
        <w:ind w:firstLine="720"/>
        <w:jc w:val="both"/>
        <w:rPr>
          <w:szCs w:val="28"/>
        </w:rPr>
      </w:pPr>
      <w:r w:rsidRPr="00537B63">
        <w:rPr>
          <w:szCs w:val="28"/>
        </w:rPr>
        <w:t>3.2. Відділ бере бюджетні зобов’язання та здійснює відповідні видатки в межах бюджетних асигнувань.</w:t>
      </w:r>
    </w:p>
    <w:p w:rsidR="0051349E" w:rsidRPr="00537B63" w:rsidRDefault="0051349E" w:rsidP="0051349E">
      <w:pPr>
        <w:pStyle w:val="2"/>
        <w:spacing w:before="60" w:after="60" w:line="240" w:lineRule="auto"/>
        <w:ind w:left="0" w:firstLine="709"/>
        <w:jc w:val="both"/>
        <w:rPr>
          <w:bCs/>
          <w:sz w:val="28"/>
          <w:szCs w:val="28"/>
          <w:lang w:val="uk-UA"/>
        </w:rPr>
      </w:pPr>
      <w:r w:rsidRPr="00537B63">
        <w:rPr>
          <w:bCs/>
          <w:sz w:val="28"/>
          <w:szCs w:val="28"/>
          <w:lang w:val="uk-UA"/>
        </w:rPr>
        <w:t>3.3. Станом на 1 число кожного місяця Відділ</w:t>
      </w:r>
      <w:r w:rsidRPr="00537B63">
        <w:rPr>
          <w:sz w:val="28"/>
          <w:szCs w:val="28"/>
          <w:lang w:val="uk-UA"/>
        </w:rPr>
        <w:t xml:space="preserve"> </w:t>
      </w:r>
      <w:r w:rsidRPr="00537B63">
        <w:rPr>
          <w:bCs/>
          <w:sz w:val="28"/>
          <w:szCs w:val="28"/>
          <w:lang w:val="uk-UA"/>
        </w:rPr>
        <w:t>та перевізник складають акти звіряння у трьох примірниках.</w:t>
      </w:r>
    </w:p>
    <w:p w:rsidR="0051349E" w:rsidRPr="00883AC8" w:rsidRDefault="0051349E" w:rsidP="0051349E">
      <w:pPr>
        <w:pStyle w:val="ae"/>
        <w:spacing w:before="60" w:after="60"/>
        <w:ind w:firstLine="720"/>
        <w:jc w:val="both"/>
        <w:rPr>
          <w:color w:val="FF0000"/>
          <w:szCs w:val="28"/>
        </w:rPr>
      </w:pPr>
    </w:p>
    <w:p w:rsidR="0051349E" w:rsidRPr="00537B63" w:rsidRDefault="0051349E" w:rsidP="0051349E">
      <w:pPr>
        <w:pStyle w:val="ae"/>
        <w:spacing w:before="60" w:after="60"/>
        <w:rPr>
          <w:b/>
          <w:szCs w:val="28"/>
        </w:rPr>
      </w:pPr>
      <w:r w:rsidRPr="00537B63">
        <w:rPr>
          <w:b/>
          <w:szCs w:val="28"/>
        </w:rPr>
        <w:t>4. Контроль та відповідальність за порушення договірних умов</w:t>
      </w:r>
    </w:p>
    <w:p w:rsidR="0051349E" w:rsidRPr="00537B63" w:rsidRDefault="0051349E" w:rsidP="0051349E">
      <w:pPr>
        <w:pStyle w:val="21"/>
        <w:spacing w:before="60" w:after="60" w:line="240" w:lineRule="auto"/>
        <w:ind w:firstLine="708"/>
        <w:jc w:val="both"/>
        <w:rPr>
          <w:sz w:val="28"/>
          <w:szCs w:val="28"/>
          <w:lang w:val="uk-UA"/>
        </w:rPr>
      </w:pPr>
      <w:r w:rsidRPr="00537B63">
        <w:rPr>
          <w:sz w:val="28"/>
          <w:szCs w:val="28"/>
          <w:lang w:val="uk-UA"/>
        </w:rPr>
        <w:t>4.1. Перевізник несе повну відповідальність за надання пільг на проїзд окремих категорій громадян за рахунок коштів місцевого бюджету та за достовірність поданих розрахунків.</w:t>
      </w:r>
    </w:p>
    <w:p w:rsidR="0051349E" w:rsidRPr="00537B63" w:rsidRDefault="0051349E" w:rsidP="0051349E">
      <w:pPr>
        <w:pStyle w:val="ae"/>
        <w:spacing w:before="60" w:after="60"/>
        <w:ind w:firstLine="720"/>
        <w:jc w:val="both"/>
        <w:rPr>
          <w:szCs w:val="28"/>
        </w:rPr>
      </w:pPr>
    </w:p>
    <w:p w:rsidR="0051349E" w:rsidRPr="00537B63" w:rsidRDefault="0051349E" w:rsidP="0051349E">
      <w:pPr>
        <w:spacing w:before="60" w:after="60"/>
        <w:jc w:val="center"/>
        <w:rPr>
          <w:b/>
          <w:sz w:val="28"/>
          <w:szCs w:val="28"/>
        </w:rPr>
      </w:pPr>
      <w:r w:rsidRPr="00537B63">
        <w:rPr>
          <w:b/>
          <w:sz w:val="28"/>
          <w:szCs w:val="28"/>
        </w:rPr>
        <w:t>5. Порядок розгляду спорів</w:t>
      </w:r>
    </w:p>
    <w:p w:rsidR="0051349E" w:rsidRPr="00537B63" w:rsidRDefault="0051349E" w:rsidP="0051349E">
      <w:pPr>
        <w:spacing w:before="60" w:after="60"/>
        <w:ind w:firstLine="720"/>
        <w:jc w:val="both"/>
        <w:rPr>
          <w:sz w:val="28"/>
          <w:szCs w:val="28"/>
        </w:rPr>
      </w:pPr>
      <w:r w:rsidRPr="00537B63">
        <w:rPr>
          <w:sz w:val="28"/>
          <w:szCs w:val="28"/>
        </w:rPr>
        <w:lastRenderedPageBreak/>
        <w:t>5.1. Спори, що виникають між перевізниками та Відділом вирішуються шляхом переговорів.</w:t>
      </w:r>
    </w:p>
    <w:p w:rsidR="0051349E" w:rsidRPr="00537B63" w:rsidRDefault="0051349E" w:rsidP="0051349E">
      <w:pPr>
        <w:spacing w:before="60" w:after="60"/>
        <w:ind w:firstLine="720"/>
        <w:jc w:val="both"/>
        <w:rPr>
          <w:sz w:val="28"/>
          <w:szCs w:val="28"/>
        </w:rPr>
      </w:pPr>
      <w:r w:rsidRPr="00537B63">
        <w:rPr>
          <w:sz w:val="28"/>
          <w:szCs w:val="28"/>
        </w:rPr>
        <w:t>5.2. У випадках недосягнення згоди між Відділом та перевізниками спори вирішуються згідно з чинним законодавством України.</w:t>
      </w:r>
    </w:p>
    <w:p w:rsidR="0051349E" w:rsidRPr="00883AC8" w:rsidRDefault="0051349E" w:rsidP="0051349E">
      <w:pPr>
        <w:spacing w:before="60" w:after="60"/>
        <w:rPr>
          <w:color w:val="FF0000"/>
          <w:sz w:val="28"/>
          <w:szCs w:val="28"/>
        </w:rPr>
      </w:pPr>
    </w:p>
    <w:p w:rsidR="0051349E" w:rsidRPr="00883AC8" w:rsidRDefault="0051349E" w:rsidP="0051349E">
      <w:pPr>
        <w:spacing w:before="60" w:after="60"/>
        <w:rPr>
          <w:color w:val="FF0000"/>
          <w:sz w:val="28"/>
          <w:szCs w:val="28"/>
        </w:rPr>
      </w:pPr>
    </w:p>
    <w:p w:rsidR="0051349E" w:rsidRPr="00883AC8" w:rsidRDefault="0051349E" w:rsidP="0051349E">
      <w:pPr>
        <w:rPr>
          <w:color w:val="FF0000"/>
          <w:sz w:val="28"/>
          <w:szCs w:val="28"/>
        </w:rPr>
      </w:pPr>
    </w:p>
    <w:p w:rsidR="0051349E" w:rsidRPr="00883AC8" w:rsidRDefault="0051349E" w:rsidP="0051349E">
      <w:pPr>
        <w:rPr>
          <w:color w:val="FF0000"/>
          <w:sz w:val="28"/>
          <w:szCs w:val="28"/>
        </w:rPr>
      </w:pPr>
    </w:p>
    <w:p w:rsidR="0051349E" w:rsidRPr="00537B63" w:rsidRDefault="0051349E" w:rsidP="0051349E">
      <w:pPr>
        <w:tabs>
          <w:tab w:val="left" w:pos="6345"/>
        </w:tabs>
        <w:rPr>
          <w:sz w:val="28"/>
          <w:szCs w:val="28"/>
        </w:rPr>
      </w:pPr>
      <w:r w:rsidRPr="00537B63">
        <w:rPr>
          <w:sz w:val="28"/>
          <w:szCs w:val="28"/>
        </w:rPr>
        <w:t xml:space="preserve">Секретар ради                                                                        </w:t>
      </w:r>
      <w:r>
        <w:rPr>
          <w:sz w:val="28"/>
          <w:szCs w:val="28"/>
        </w:rPr>
        <w:t xml:space="preserve"> </w:t>
      </w:r>
      <w:r w:rsidRPr="00537B63">
        <w:rPr>
          <w:sz w:val="28"/>
          <w:szCs w:val="28"/>
        </w:rPr>
        <w:t xml:space="preserve">    Юрій ЧУМАЧЕНКО      </w:t>
      </w:r>
    </w:p>
    <w:p w:rsidR="0051349E" w:rsidRPr="00537B63" w:rsidRDefault="0051349E" w:rsidP="0051349E">
      <w:pPr>
        <w:rPr>
          <w:color w:val="FF0000"/>
          <w:sz w:val="28"/>
          <w:szCs w:val="28"/>
        </w:rPr>
      </w:pPr>
    </w:p>
    <w:p w:rsidR="0051349E" w:rsidRPr="00883AC8" w:rsidRDefault="0051349E" w:rsidP="0051349E">
      <w:pPr>
        <w:rPr>
          <w:color w:val="FF0000"/>
          <w:sz w:val="28"/>
          <w:szCs w:val="28"/>
        </w:rPr>
      </w:pPr>
    </w:p>
    <w:p w:rsidR="0051349E" w:rsidRPr="00883AC8" w:rsidRDefault="0051349E" w:rsidP="0051349E">
      <w:pPr>
        <w:rPr>
          <w:color w:val="FF0000"/>
          <w:sz w:val="28"/>
          <w:szCs w:val="28"/>
        </w:rPr>
      </w:pPr>
    </w:p>
    <w:p w:rsidR="0051349E" w:rsidRPr="00883AC8" w:rsidRDefault="0051349E" w:rsidP="0051349E">
      <w:pPr>
        <w:rPr>
          <w:color w:val="FF0000"/>
          <w:sz w:val="28"/>
          <w:szCs w:val="28"/>
        </w:rPr>
      </w:pPr>
    </w:p>
    <w:p w:rsidR="0051349E" w:rsidRPr="00883AC8" w:rsidRDefault="0051349E" w:rsidP="0051349E">
      <w:pPr>
        <w:rPr>
          <w:color w:val="FF0000"/>
          <w:sz w:val="28"/>
          <w:szCs w:val="28"/>
        </w:rPr>
      </w:pPr>
    </w:p>
    <w:p w:rsidR="0051349E" w:rsidRPr="00883AC8" w:rsidRDefault="0051349E" w:rsidP="0051349E">
      <w:pPr>
        <w:rPr>
          <w:color w:val="FF0000"/>
          <w:sz w:val="28"/>
          <w:szCs w:val="28"/>
        </w:rPr>
      </w:pPr>
    </w:p>
    <w:p w:rsidR="0051349E" w:rsidRPr="00883AC8" w:rsidRDefault="0051349E" w:rsidP="0051349E">
      <w:pPr>
        <w:rPr>
          <w:color w:val="FF0000"/>
          <w:sz w:val="28"/>
          <w:szCs w:val="28"/>
        </w:rPr>
      </w:pPr>
    </w:p>
    <w:p w:rsidR="0051349E" w:rsidRPr="00883AC8" w:rsidRDefault="0051349E" w:rsidP="0051349E">
      <w:pPr>
        <w:rPr>
          <w:color w:val="FF0000"/>
          <w:sz w:val="28"/>
          <w:szCs w:val="28"/>
        </w:rPr>
      </w:pPr>
    </w:p>
    <w:p w:rsidR="0051349E" w:rsidRPr="00883AC8" w:rsidRDefault="0051349E" w:rsidP="0051349E">
      <w:pPr>
        <w:rPr>
          <w:color w:val="FF0000"/>
          <w:sz w:val="28"/>
          <w:szCs w:val="28"/>
        </w:rPr>
      </w:pPr>
    </w:p>
    <w:p w:rsidR="0051349E" w:rsidRPr="00883AC8" w:rsidRDefault="0051349E" w:rsidP="0051349E">
      <w:pPr>
        <w:rPr>
          <w:color w:val="FF0000"/>
          <w:sz w:val="28"/>
          <w:szCs w:val="28"/>
        </w:rPr>
      </w:pPr>
    </w:p>
    <w:p w:rsidR="0051349E" w:rsidRPr="00883AC8" w:rsidRDefault="0051349E" w:rsidP="0051349E">
      <w:pPr>
        <w:rPr>
          <w:color w:val="FF0000"/>
          <w:sz w:val="28"/>
          <w:szCs w:val="28"/>
        </w:rPr>
      </w:pPr>
    </w:p>
    <w:p w:rsidR="0051349E" w:rsidRPr="00883AC8" w:rsidRDefault="0051349E" w:rsidP="0051349E">
      <w:pPr>
        <w:rPr>
          <w:color w:val="FF0000"/>
          <w:sz w:val="28"/>
          <w:szCs w:val="28"/>
        </w:rPr>
      </w:pPr>
    </w:p>
    <w:p w:rsidR="0051349E" w:rsidRPr="00883AC8" w:rsidRDefault="0051349E" w:rsidP="0051349E">
      <w:pPr>
        <w:rPr>
          <w:color w:val="FF0000"/>
          <w:sz w:val="28"/>
          <w:szCs w:val="28"/>
        </w:rPr>
      </w:pPr>
    </w:p>
    <w:p w:rsidR="0051349E" w:rsidRDefault="0051349E" w:rsidP="0051349E">
      <w:pPr>
        <w:rPr>
          <w:color w:val="FF0000"/>
          <w:sz w:val="28"/>
          <w:szCs w:val="28"/>
        </w:rPr>
      </w:pPr>
    </w:p>
    <w:p w:rsidR="0051349E" w:rsidRDefault="0051349E" w:rsidP="0051349E">
      <w:pPr>
        <w:rPr>
          <w:color w:val="FF0000"/>
          <w:sz w:val="28"/>
          <w:szCs w:val="28"/>
        </w:rPr>
      </w:pPr>
    </w:p>
    <w:p w:rsidR="0051349E" w:rsidRDefault="0051349E" w:rsidP="0051349E">
      <w:pPr>
        <w:rPr>
          <w:color w:val="FF0000"/>
          <w:sz w:val="28"/>
          <w:szCs w:val="28"/>
        </w:rPr>
      </w:pPr>
    </w:p>
    <w:p w:rsidR="0051349E" w:rsidRDefault="0051349E" w:rsidP="0051349E">
      <w:pPr>
        <w:rPr>
          <w:color w:val="FF0000"/>
          <w:sz w:val="28"/>
          <w:szCs w:val="28"/>
        </w:rPr>
      </w:pPr>
    </w:p>
    <w:p w:rsidR="0051349E" w:rsidRDefault="0051349E" w:rsidP="0051349E">
      <w:pPr>
        <w:rPr>
          <w:color w:val="FF0000"/>
          <w:sz w:val="28"/>
          <w:szCs w:val="28"/>
        </w:rPr>
      </w:pPr>
    </w:p>
    <w:p w:rsidR="0051349E" w:rsidRDefault="0051349E" w:rsidP="0051349E">
      <w:pPr>
        <w:rPr>
          <w:color w:val="FF0000"/>
          <w:sz w:val="28"/>
          <w:szCs w:val="28"/>
        </w:rPr>
      </w:pPr>
    </w:p>
    <w:p w:rsidR="0051349E" w:rsidRDefault="0051349E" w:rsidP="0051349E">
      <w:pPr>
        <w:rPr>
          <w:color w:val="FF0000"/>
          <w:sz w:val="28"/>
          <w:szCs w:val="28"/>
        </w:rPr>
      </w:pPr>
    </w:p>
    <w:p w:rsidR="0051349E" w:rsidRPr="00883AC8" w:rsidRDefault="0051349E" w:rsidP="0051349E">
      <w:pPr>
        <w:rPr>
          <w:color w:val="FF0000"/>
          <w:sz w:val="28"/>
          <w:szCs w:val="28"/>
        </w:rPr>
      </w:pPr>
    </w:p>
    <w:p w:rsidR="0051349E" w:rsidRPr="00883AC8" w:rsidRDefault="0051349E" w:rsidP="0051349E">
      <w:pPr>
        <w:rPr>
          <w:color w:val="FF0000"/>
          <w:sz w:val="28"/>
          <w:szCs w:val="28"/>
        </w:rPr>
      </w:pPr>
    </w:p>
    <w:p w:rsidR="0051349E" w:rsidRPr="00883AC8" w:rsidRDefault="0051349E" w:rsidP="0051349E">
      <w:pPr>
        <w:ind w:left="5670" w:firstLine="702"/>
        <w:rPr>
          <w:color w:val="FF0000"/>
          <w:sz w:val="24"/>
          <w:szCs w:val="24"/>
        </w:rPr>
      </w:pPr>
    </w:p>
    <w:p w:rsidR="0051349E" w:rsidRPr="0038335F" w:rsidRDefault="0051349E" w:rsidP="0051349E">
      <w:pPr>
        <w:rPr>
          <w:sz w:val="24"/>
          <w:szCs w:val="24"/>
        </w:rPr>
      </w:pPr>
      <w:r w:rsidRPr="0038335F">
        <w:rPr>
          <w:sz w:val="24"/>
          <w:szCs w:val="24"/>
        </w:rPr>
        <w:t xml:space="preserve">                                                                                             Додаток  1</w:t>
      </w:r>
    </w:p>
    <w:p w:rsidR="0051349E" w:rsidRPr="0038335F" w:rsidRDefault="0051349E" w:rsidP="0051349E">
      <w:pPr>
        <w:tabs>
          <w:tab w:val="left" w:pos="6552"/>
        </w:tabs>
        <w:ind w:right="72"/>
        <w:rPr>
          <w:sz w:val="24"/>
          <w:szCs w:val="24"/>
        </w:rPr>
      </w:pPr>
      <w:r w:rsidRPr="0038335F">
        <w:rPr>
          <w:sz w:val="24"/>
          <w:szCs w:val="24"/>
        </w:rPr>
        <w:t xml:space="preserve">                                                                                             до порядку відшкодування видатків на </w:t>
      </w:r>
    </w:p>
    <w:p w:rsidR="0051349E" w:rsidRPr="0038335F" w:rsidRDefault="0051349E" w:rsidP="0051349E">
      <w:pPr>
        <w:tabs>
          <w:tab w:val="left" w:pos="6552"/>
        </w:tabs>
        <w:ind w:right="72"/>
        <w:rPr>
          <w:sz w:val="24"/>
          <w:szCs w:val="24"/>
        </w:rPr>
      </w:pPr>
      <w:r w:rsidRPr="0038335F">
        <w:rPr>
          <w:sz w:val="24"/>
          <w:szCs w:val="24"/>
        </w:rPr>
        <w:t xml:space="preserve">                                                              </w:t>
      </w:r>
      <w:r>
        <w:rPr>
          <w:sz w:val="24"/>
          <w:szCs w:val="24"/>
        </w:rPr>
        <w:t xml:space="preserve">                               </w:t>
      </w:r>
      <w:r w:rsidRPr="0038335F">
        <w:rPr>
          <w:sz w:val="24"/>
          <w:szCs w:val="24"/>
        </w:rPr>
        <w:t xml:space="preserve">компенсаційні виплати за пільговий </w:t>
      </w:r>
    </w:p>
    <w:p w:rsidR="0051349E" w:rsidRDefault="0051349E" w:rsidP="0051349E">
      <w:pPr>
        <w:tabs>
          <w:tab w:val="left" w:pos="6552"/>
        </w:tabs>
        <w:ind w:right="72"/>
        <w:rPr>
          <w:sz w:val="24"/>
          <w:szCs w:val="24"/>
        </w:rPr>
      </w:pPr>
      <w:r w:rsidRPr="0038335F">
        <w:rPr>
          <w:sz w:val="24"/>
          <w:szCs w:val="24"/>
        </w:rPr>
        <w:t xml:space="preserve">                                                             </w:t>
      </w:r>
      <w:r>
        <w:rPr>
          <w:sz w:val="24"/>
          <w:szCs w:val="24"/>
        </w:rPr>
        <w:t xml:space="preserve">                               </w:t>
      </w:r>
      <w:r w:rsidRPr="0038335F">
        <w:rPr>
          <w:sz w:val="24"/>
          <w:szCs w:val="24"/>
        </w:rPr>
        <w:t xml:space="preserve"> проїзд окремих категорій громадян</w:t>
      </w:r>
    </w:p>
    <w:p w:rsidR="0051349E" w:rsidRPr="0038335F" w:rsidRDefault="0051349E" w:rsidP="0051349E">
      <w:pPr>
        <w:tabs>
          <w:tab w:val="left" w:pos="6552"/>
        </w:tabs>
        <w:ind w:right="7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залізничним  та</w:t>
      </w:r>
      <w:r w:rsidRPr="0038335F">
        <w:rPr>
          <w:sz w:val="24"/>
          <w:szCs w:val="24"/>
        </w:rPr>
        <w:t xml:space="preserve"> </w:t>
      </w:r>
      <w:r>
        <w:rPr>
          <w:sz w:val="24"/>
          <w:szCs w:val="24"/>
        </w:rPr>
        <w:t>автомобільним</w:t>
      </w:r>
    </w:p>
    <w:p w:rsidR="0051349E" w:rsidRPr="0038335F" w:rsidRDefault="0051349E" w:rsidP="0051349E">
      <w:pPr>
        <w:tabs>
          <w:tab w:val="left" w:pos="6552"/>
        </w:tabs>
        <w:ind w:right="72"/>
        <w:rPr>
          <w:sz w:val="24"/>
          <w:szCs w:val="24"/>
        </w:rPr>
      </w:pPr>
      <w:r w:rsidRPr="0038335F">
        <w:rPr>
          <w:sz w:val="24"/>
          <w:szCs w:val="24"/>
        </w:rPr>
        <w:t xml:space="preserve">                                                           </w:t>
      </w:r>
      <w:r>
        <w:rPr>
          <w:sz w:val="24"/>
          <w:szCs w:val="24"/>
        </w:rPr>
        <w:t xml:space="preserve">                               </w:t>
      </w:r>
      <w:r w:rsidRPr="0038335F">
        <w:rPr>
          <w:sz w:val="24"/>
          <w:szCs w:val="24"/>
        </w:rPr>
        <w:t xml:space="preserve">   транспортом на </w:t>
      </w:r>
      <w:r>
        <w:rPr>
          <w:sz w:val="24"/>
          <w:szCs w:val="24"/>
        </w:rPr>
        <w:t>маршрутах</w:t>
      </w:r>
      <w:r w:rsidRPr="0038335F">
        <w:rPr>
          <w:sz w:val="24"/>
          <w:szCs w:val="24"/>
        </w:rPr>
        <w:t xml:space="preserve">                                                              </w:t>
      </w:r>
      <w:r>
        <w:rPr>
          <w:sz w:val="24"/>
          <w:szCs w:val="24"/>
        </w:rPr>
        <w:t xml:space="preserve">                               </w:t>
      </w:r>
      <w:r w:rsidRPr="0038335F">
        <w:rPr>
          <w:sz w:val="24"/>
          <w:szCs w:val="24"/>
        </w:rPr>
        <w:t xml:space="preserve"> </w:t>
      </w:r>
    </w:p>
    <w:p w:rsidR="0051349E" w:rsidRPr="0038335F" w:rsidRDefault="0051349E" w:rsidP="0051349E">
      <w:pPr>
        <w:tabs>
          <w:tab w:val="left" w:pos="6552"/>
        </w:tabs>
        <w:ind w:right="72"/>
        <w:rPr>
          <w:sz w:val="28"/>
          <w:szCs w:val="28"/>
        </w:rPr>
      </w:pPr>
      <w:r w:rsidRPr="0038335F">
        <w:rPr>
          <w:sz w:val="24"/>
          <w:szCs w:val="24"/>
        </w:rPr>
        <w:t xml:space="preserve">                                                          </w:t>
      </w:r>
      <w:r>
        <w:rPr>
          <w:sz w:val="24"/>
          <w:szCs w:val="24"/>
        </w:rPr>
        <w:t xml:space="preserve">                               </w:t>
      </w:r>
      <w:r w:rsidRPr="0038335F">
        <w:rPr>
          <w:sz w:val="24"/>
          <w:szCs w:val="24"/>
        </w:rPr>
        <w:t xml:space="preserve">    загального користування на 2021 рік</w:t>
      </w:r>
    </w:p>
    <w:p w:rsidR="0051349E" w:rsidRPr="00883AC8" w:rsidRDefault="0051349E" w:rsidP="0051349E">
      <w:pPr>
        <w:tabs>
          <w:tab w:val="left" w:pos="6552"/>
        </w:tabs>
        <w:ind w:right="72"/>
        <w:rPr>
          <w:color w:val="FF0000"/>
          <w:sz w:val="28"/>
          <w:szCs w:val="28"/>
        </w:rPr>
      </w:pPr>
    </w:p>
    <w:p w:rsidR="0051349E" w:rsidRPr="000A1586" w:rsidRDefault="0051349E" w:rsidP="0051349E">
      <w:pPr>
        <w:pStyle w:val="af0"/>
        <w:spacing w:after="0"/>
        <w:ind w:firstLine="709"/>
        <w:jc w:val="center"/>
        <w:rPr>
          <w:b/>
          <w:i/>
          <w:sz w:val="26"/>
          <w:szCs w:val="28"/>
          <w:lang w:val="uk-UA"/>
        </w:rPr>
      </w:pPr>
      <w:r w:rsidRPr="000A1586">
        <w:rPr>
          <w:b/>
          <w:i/>
          <w:sz w:val="26"/>
          <w:szCs w:val="28"/>
          <w:lang w:val="uk-UA"/>
        </w:rPr>
        <w:t xml:space="preserve">Розрахунок фактично виконаних обсягів перевезень </w:t>
      </w:r>
    </w:p>
    <w:p w:rsidR="0051349E" w:rsidRPr="000A1586" w:rsidRDefault="0051349E" w:rsidP="0051349E">
      <w:pPr>
        <w:pStyle w:val="af0"/>
        <w:spacing w:after="0"/>
        <w:ind w:firstLine="709"/>
        <w:jc w:val="center"/>
        <w:rPr>
          <w:b/>
          <w:i/>
          <w:sz w:val="26"/>
          <w:lang w:val="uk-UA"/>
        </w:rPr>
      </w:pPr>
      <w:r w:rsidRPr="000A1586">
        <w:rPr>
          <w:b/>
          <w:i/>
          <w:sz w:val="26"/>
          <w:szCs w:val="28"/>
          <w:lang w:val="uk-UA"/>
        </w:rPr>
        <w:t>пільгових категорій населення</w:t>
      </w:r>
    </w:p>
    <w:p w:rsidR="0051349E" w:rsidRPr="000A1586" w:rsidRDefault="0051349E" w:rsidP="0051349E">
      <w:pPr>
        <w:pStyle w:val="af0"/>
        <w:spacing w:after="0"/>
        <w:ind w:firstLine="709"/>
        <w:jc w:val="both"/>
        <w:rPr>
          <w:i/>
          <w:sz w:val="26"/>
          <w:lang w:val="uk-UA"/>
        </w:rPr>
      </w:pPr>
    </w:p>
    <w:p w:rsidR="0051349E" w:rsidRPr="000A1586" w:rsidRDefault="0051349E" w:rsidP="0051349E">
      <w:pPr>
        <w:pStyle w:val="af0"/>
        <w:ind w:firstLine="708"/>
        <w:jc w:val="both"/>
        <w:rPr>
          <w:b/>
          <w:i/>
          <w:sz w:val="26"/>
          <w:lang w:val="uk-UA"/>
        </w:rPr>
      </w:pPr>
      <w:r w:rsidRPr="000A1586">
        <w:rPr>
          <w:b/>
          <w:i/>
          <w:sz w:val="26"/>
          <w:lang w:val="uk-UA"/>
        </w:rPr>
        <w:t xml:space="preserve">За __________2021р.   </w:t>
      </w:r>
      <w:r w:rsidRPr="000A1586">
        <w:rPr>
          <w:b/>
          <w:i/>
          <w:sz w:val="26"/>
          <w:lang w:val="uk-UA"/>
        </w:rPr>
        <w:tab/>
      </w:r>
      <w:r w:rsidRPr="000A1586">
        <w:rPr>
          <w:b/>
          <w:i/>
          <w:sz w:val="26"/>
          <w:lang w:val="uk-UA"/>
        </w:rPr>
        <w:tab/>
      </w:r>
      <w:r w:rsidRPr="000A1586">
        <w:rPr>
          <w:b/>
          <w:i/>
          <w:sz w:val="26"/>
          <w:lang w:val="uk-UA"/>
        </w:rPr>
        <w:tab/>
        <w:t xml:space="preserve">                   Перевізник ________________</w:t>
      </w:r>
    </w:p>
    <w:p w:rsidR="0051349E" w:rsidRPr="000A1586" w:rsidRDefault="0051349E" w:rsidP="0051349E">
      <w:pPr>
        <w:pStyle w:val="af0"/>
        <w:ind w:firstLine="708"/>
        <w:jc w:val="both"/>
        <w:rPr>
          <w:b/>
          <w:i/>
          <w:sz w:val="26"/>
          <w:lang w:val="uk-UA"/>
        </w:rPr>
      </w:pPr>
    </w:p>
    <w:p w:rsidR="0051349E" w:rsidRPr="000A1586" w:rsidRDefault="0051349E" w:rsidP="0051349E">
      <w:pPr>
        <w:pStyle w:val="af0"/>
        <w:ind w:firstLine="708"/>
        <w:jc w:val="both"/>
        <w:rPr>
          <w:b/>
          <w:i/>
          <w:sz w:val="26"/>
          <w:lang w:val="uk-UA"/>
        </w:rPr>
      </w:pPr>
      <w:r w:rsidRPr="000A1586">
        <w:rPr>
          <w:b/>
          <w:i/>
          <w:sz w:val="26"/>
          <w:lang w:val="uk-UA"/>
        </w:rPr>
        <w:t>Маршрут __________________________________</w:t>
      </w:r>
    </w:p>
    <w:p w:rsidR="0051349E" w:rsidRPr="000A1586" w:rsidRDefault="0051349E" w:rsidP="0051349E">
      <w:pPr>
        <w:pStyle w:val="af0"/>
        <w:ind w:firstLine="708"/>
        <w:jc w:val="both"/>
        <w:rPr>
          <w:b/>
          <w:i/>
          <w:sz w:val="26"/>
          <w:lang w:val="uk-UA"/>
        </w:rPr>
      </w:pPr>
    </w:p>
    <w:p w:rsidR="0051349E" w:rsidRPr="000A1586" w:rsidRDefault="0051349E" w:rsidP="0051349E">
      <w:pPr>
        <w:pStyle w:val="af0"/>
        <w:ind w:firstLine="708"/>
        <w:jc w:val="both"/>
        <w:rPr>
          <w:b/>
          <w:i/>
          <w:sz w:val="26"/>
          <w:lang w:val="uk-UA"/>
        </w:rPr>
      </w:pPr>
    </w:p>
    <w:tbl>
      <w:tblPr>
        <w:tblW w:w="10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345"/>
        <w:gridCol w:w="1721"/>
        <w:gridCol w:w="1468"/>
        <w:gridCol w:w="2213"/>
        <w:gridCol w:w="1140"/>
        <w:gridCol w:w="1307"/>
      </w:tblGrid>
      <w:tr w:rsidR="0051349E" w:rsidRPr="000A1586" w:rsidTr="004C22B3">
        <w:tc>
          <w:tcPr>
            <w:tcW w:w="461" w:type="dxa"/>
            <w:shd w:val="clear" w:color="auto" w:fill="auto"/>
          </w:tcPr>
          <w:p w:rsidR="0051349E" w:rsidRPr="000A1586" w:rsidRDefault="0051349E" w:rsidP="004C22B3">
            <w:pPr>
              <w:pStyle w:val="af0"/>
              <w:jc w:val="both"/>
              <w:rPr>
                <w:sz w:val="26"/>
                <w:lang w:val="uk-UA" w:eastAsia="ru-RU"/>
              </w:rPr>
            </w:pPr>
            <w:r w:rsidRPr="000A1586">
              <w:rPr>
                <w:sz w:val="26"/>
                <w:lang w:val="uk-UA" w:eastAsia="ru-RU"/>
              </w:rPr>
              <w:t>№</w:t>
            </w:r>
          </w:p>
          <w:p w:rsidR="0051349E" w:rsidRPr="000A1586" w:rsidRDefault="0051349E" w:rsidP="004C22B3">
            <w:pPr>
              <w:pStyle w:val="af0"/>
              <w:jc w:val="both"/>
              <w:rPr>
                <w:sz w:val="26"/>
                <w:lang w:val="uk-UA" w:eastAsia="ru-RU"/>
              </w:rPr>
            </w:pPr>
            <w:r w:rsidRPr="000A1586">
              <w:rPr>
                <w:sz w:val="26"/>
                <w:lang w:val="uk-UA" w:eastAsia="ru-RU"/>
              </w:rPr>
              <w:t>п/п</w:t>
            </w:r>
          </w:p>
        </w:tc>
        <w:tc>
          <w:tcPr>
            <w:tcW w:w="2345" w:type="dxa"/>
            <w:shd w:val="clear" w:color="auto" w:fill="auto"/>
          </w:tcPr>
          <w:p w:rsidR="0051349E" w:rsidRPr="000A1586" w:rsidRDefault="0051349E" w:rsidP="004C22B3">
            <w:pPr>
              <w:pStyle w:val="af0"/>
              <w:jc w:val="both"/>
              <w:rPr>
                <w:sz w:val="26"/>
                <w:lang w:val="uk-UA" w:eastAsia="ru-RU"/>
              </w:rPr>
            </w:pPr>
            <w:r w:rsidRPr="000A1586">
              <w:rPr>
                <w:sz w:val="26"/>
                <w:lang w:val="uk-UA" w:eastAsia="ru-RU"/>
              </w:rPr>
              <w:t xml:space="preserve">Назва зупиночних пунктів </w:t>
            </w:r>
          </w:p>
          <w:p w:rsidR="0051349E" w:rsidRPr="000A1586" w:rsidRDefault="0051349E" w:rsidP="004C22B3">
            <w:pPr>
              <w:pStyle w:val="af0"/>
              <w:jc w:val="both"/>
              <w:rPr>
                <w:sz w:val="26"/>
                <w:lang w:val="uk-UA" w:eastAsia="ru-RU"/>
              </w:rPr>
            </w:pPr>
            <w:r w:rsidRPr="000A1586">
              <w:rPr>
                <w:sz w:val="26"/>
                <w:lang w:val="uk-UA" w:eastAsia="ru-RU"/>
              </w:rPr>
              <w:t xml:space="preserve">від _________ </w:t>
            </w:r>
          </w:p>
          <w:p w:rsidR="0051349E" w:rsidRPr="000A1586" w:rsidRDefault="0051349E" w:rsidP="004C22B3">
            <w:pPr>
              <w:pStyle w:val="af0"/>
              <w:jc w:val="both"/>
              <w:rPr>
                <w:b/>
                <w:i/>
                <w:sz w:val="26"/>
                <w:lang w:val="uk-UA" w:eastAsia="ru-RU"/>
              </w:rPr>
            </w:pPr>
            <w:r w:rsidRPr="000A1586">
              <w:rPr>
                <w:sz w:val="26"/>
                <w:lang w:val="uk-UA" w:eastAsia="ru-RU"/>
              </w:rPr>
              <w:t>до __________</w:t>
            </w:r>
          </w:p>
        </w:tc>
        <w:tc>
          <w:tcPr>
            <w:tcW w:w="1721" w:type="dxa"/>
            <w:shd w:val="clear" w:color="auto" w:fill="auto"/>
          </w:tcPr>
          <w:p w:rsidR="0051349E" w:rsidRPr="000A1586" w:rsidRDefault="0051349E" w:rsidP="004C22B3">
            <w:pPr>
              <w:pStyle w:val="af0"/>
              <w:jc w:val="both"/>
              <w:rPr>
                <w:sz w:val="26"/>
                <w:lang w:val="uk-UA" w:eastAsia="ru-RU"/>
              </w:rPr>
            </w:pPr>
            <w:r w:rsidRPr="000A1586">
              <w:rPr>
                <w:sz w:val="26"/>
                <w:lang w:val="uk-UA" w:eastAsia="ru-RU"/>
              </w:rPr>
              <w:t xml:space="preserve">Дата видачі </w:t>
            </w:r>
          </w:p>
          <w:p w:rsidR="0051349E" w:rsidRDefault="0051349E" w:rsidP="004C22B3">
            <w:pPr>
              <w:pStyle w:val="af0"/>
              <w:jc w:val="both"/>
              <w:rPr>
                <w:sz w:val="26"/>
                <w:lang w:val="uk-UA" w:eastAsia="ru-RU"/>
              </w:rPr>
            </w:pPr>
            <w:r>
              <w:rPr>
                <w:sz w:val="26"/>
                <w:lang w:val="uk-UA" w:eastAsia="ru-RU"/>
              </w:rPr>
              <w:t>н</w:t>
            </w:r>
            <w:r w:rsidRPr="000A1586">
              <w:rPr>
                <w:sz w:val="26"/>
                <w:lang w:val="uk-UA" w:eastAsia="ru-RU"/>
              </w:rPr>
              <w:t>а</w:t>
            </w:r>
          </w:p>
          <w:p w:rsidR="0051349E" w:rsidRPr="000A1586" w:rsidRDefault="0051349E" w:rsidP="004C22B3">
            <w:pPr>
              <w:pStyle w:val="af0"/>
              <w:jc w:val="both"/>
              <w:rPr>
                <w:sz w:val="26"/>
                <w:lang w:val="uk-UA" w:eastAsia="ru-RU"/>
              </w:rPr>
            </w:pPr>
            <w:r>
              <w:rPr>
                <w:sz w:val="26"/>
                <w:lang w:val="uk-UA" w:eastAsia="ru-RU"/>
              </w:rPr>
              <w:t>залізничній станції та</w:t>
            </w:r>
            <w:r w:rsidRPr="000A1586">
              <w:rPr>
                <w:sz w:val="26"/>
                <w:lang w:val="uk-UA" w:eastAsia="ru-RU"/>
              </w:rPr>
              <w:t xml:space="preserve"> автостанції</w:t>
            </w:r>
          </w:p>
          <w:p w:rsidR="0051349E" w:rsidRPr="000A1586" w:rsidRDefault="0051349E" w:rsidP="004C22B3">
            <w:pPr>
              <w:pStyle w:val="af0"/>
              <w:jc w:val="both"/>
              <w:rPr>
                <w:sz w:val="26"/>
                <w:lang w:val="uk-UA" w:eastAsia="ru-RU"/>
              </w:rPr>
            </w:pPr>
            <w:r w:rsidRPr="000A1586">
              <w:rPr>
                <w:sz w:val="26"/>
                <w:lang w:val="uk-UA" w:eastAsia="ru-RU"/>
              </w:rPr>
              <w:t>пільгового</w:t>
            </w:r>
          </w:p>
          <w:p w:rsidR="0051349E" w:rsidRPr="000A1586" w:rsidRDefault="0051349E" w:rsidP="004C22B3">
            <w:pPr>
              <w:pStyle w:val="af0"/>
              <w:jc w:val="both"/>
              <w:rPr>
                <w:sz w:val="26"/>
                <w:lang w:val="uk-UA" w:eastAsia="ru-RU"/>
              </w:rPr>
            </w:pPr>
            <w:r w:rsidRPr="000A1586">
              <w:rPr>
                <w:sz w:val="26"/>
                <w:lang w:val="uk-UA" w:eastAsia="ru-RU"/>
              </w:rPr>
              <w:t>квитка</w:t>
            </w:r>
          </w:p>
        </w:tc>
        <w:tc>
          <w:tcPr>
            <w:tcW w:w="1468" w:type="dxa"/>
            <w:shd w:val="clear" w:color="auto" w:fill="auto"/>
          </w:tcPr>
          <w:p w:rsidR="0051349E" w:rsidRPr="000A1586" w:rsidRDefault="0051349E" w:rsidP="004C22B3">
            <w:pPr>
              <w:pStyle w:val="af0"/>
              <w:jc w:val="both"/>
              <w:rPr>
                <w:b/>
                <w:i/>
                <w:sz w:val="26"/>
                <w:lang w:val="uk-UA" w:eastAsia="ru-RU"/>
              </w:rPr>
            </w:pPr>
            <w:r w:rsidRPr="000A1586">
              <w:rPr>
                <w:sz w:val="26"/>
                <w:lang w:val="uk-UA" w:eastAsia="ru-RU"/>
              </w:rPr>
              <w:t>Категорія</w:t>
            </w:r>
          </w:p>
          <w:p w:rsidR="0051349E" w:rsidRPr="000A1586" w:rsidRDefault="0051349E" w:rsidP="004C22B3">
            <w:pPr>
              <w:rPr>
                <w:sz w:val="28"/>
                <w:szCs w:val="28"/>
                <w:lang w:eastAsia="ru-RU"/>
              </w:rPr>
            </w:pPr>
            <w:r w:rsidRPr="000A1586">
              <w:rPr>
                <w:sz w:val="26"/>
                <w:lang w:eastAsia="ru-RU"/>
              </w:rPr>
              <w:t>пільговика</w:t>
            </w:r>
          </w:p>
        </w:tc>
        <w:tc>
          <w:tcPr>
            <w:tcW w:w="2213" w:type="dxa"/>
            <w:shd w:val="clear" w:color="auto" w:fill="auto"/>
          </w:tcPr>
          <w:p w:rsidR="0051349E" w:rsidRPr="000A1586" w:rsidRDefault="0051349E" w:rsidP="004C22B3">
            <w:pPr>
              <w:pStyle w:val="af0"/>
              <w:jc w:val="both"/>
              <w:rPr>
                <w:sz w:val="26"/>
                <w:lang w:val="uk-UA" w:eastAsia="ru-RU"/>
              </w:rPr>
            </w:pPr>
            <w:r w:rsidRPr="000A1586">
              <w:rPr>
                <w:sz w:val="26"/>
                <w:lang w:val="uk-UA" w:eastAsia="ru-RU"/>
              </w:rPr>
              <w:t>П.І.Б.</w:t>
            </w:r>
          </w:p>
          <w:p w:rsidR="0051349E" w:rsidRPr="000A1586" w:rsidRDefault="0051349E" w:rsidP="004C22B3">
            <w:pPr>
              <w:pStyle w:val="af0"/>
              <w:jc w:val="both"/>
              <w:rPr>
                <w:sz w:val="26"/>
                <w:lang w:val="uk-UA" w:eastAsia="ru-RU"/>
              </w:rPr>
            </w:pPr>
            <w:r w:rsidRPr="000A1586">
              <w:rPr>
                <w:sz w:val="26"/>
                <w:lang w:val="uk-UA" w:eastAsia="ru-RU"/>
              </w:rPr>
              <w:t>пільговика</w:t>
            </w:r>
          </w:p>
        </w:tc>
        <w:tc>
          <w:tcPr>
            <w:tcW w:w="1140" w:type="dxa"/>
            <w:shd w:val="clear" w:color="auto" w:fill="auto"/>
          </w:tcPr>
          <w:p w:rsidR="0051349E" w:rsidRPr="000A1586" w:rsidRDefault="0051349E" w:rsidP="004C22B3">
            <w:pPr>
              <w:pStyle w:val="af0"/>
              <w:jc w:val="both"/>
              <w:rPr>
                <w:sz w:val="26"/>
                <w:lang w:val="uk-UA" w:eastAsia="ru-RU"/>
              </w:rPr>
            </w:pPr>
            <w:r w:rsidRPr="000A1586">
              <w:rPr>
                <w:sz w:val="26"/>
                <w:lang w:val="uk-UA" w:eastAsia="ru-RU"/>
              </w:rPr>
              <w:t>Посвідчення</w:t>
            </w:r>
          </w:p>
          <w:p w:rsidR="0051349E" w:rsidRPr="000A1586" w:rsidRDefault="0051349E" w:rsidP="004C22B3">
            <w:pPr>
              <w:pStyle w:val="af0"/>
              <w:jc w:val="both"/>
              <w:rPr>
                <w:sz w:val="26"/>
                <w:lang w:val="uk-UA" w:eastAsia="ru-RU"/>
              </w:rPr>
            </w:pPr>
            <w:r w:rsidRPr="000A1586">
              <w:rPr>
                <w:sz w:val="26"/>
                <w:lang w:val="uk-UA" w:eastAsia="ru-RU"/>
              </w:rPr>
              <w:t>серія_____</w:t>
            </w:r>
          </w:p>
          <w:p w:rsidR="0051349E" w:rsidRPr="000A1586" w:rsidRDefault="0051349E" w:rsidP="004C22B3">
            <w:pPr>
              <w:pStyle w:val="af0"/>
              <w:jc w:val="both"/>
              <w:rPr>
                <w:b/>
                <w:i/>
                <w:sz w:val="26"/>
                <w:lang w:val="uk-UA" w:eastAsia="ru-RU"/>
              </w:rPr>
            </w:pPr>
            <w:r w:rsidRPr="000A1586">
              <w:rPr>
                <w:sz w:val="26"/>
                <w:lang w:val="uk-UA" w:eastAsia="ru-RU"/>
              </w:rPr>
              <w:t>№_________</w:t>
            </w:r>
          </w:p>
        </w:tc>
        <w:tc>
          <w:tcPr>
            <w:tcW w:w="1307" w:type="dxa"/>
            <w:shd w:val="clear" w:color="auto" w:fill="auto"/>
          </w:tcPr>
          <w:p w:rsidR="0051349E" w:rsidRPr="000A1586" w:rsidRDefault="0051349E" w:rsidP="004C22B3">
            <w:pPr>
              <w:pStyle w:val="af0"/>
              <w:jc w:val="both"/>
              <w:rPr>
                <w:sz w:val="26"/>
                <w:lang w:val="uk-UA" w:eastAsia="ru-RU"/>
              </w:rPr>
            </w:pPr>
            <w:r w:rsidRPr="000A1586">
              <w:rPr>
                <w:sz w:val="26"/>
                <w:lang w:val="uk-UA" w:eastAsia="ru-RU"/>
              </w:rPr>
              <w:t>Вартість</w:t>
            </w:r>
          </w:p>
          <w:p w:rsidR="0051349E" w:rsidRPr="000A1586" w:rsidRDefault="0051349E" w:rsidP="004C22B3">
            <w:pPr>
              <w:pStyle w:val="af0"/>
              <w:jc w:val="both"/>
              <w:rPr>
                <w:sz w:val="26"/>
                <w:lang w:val="uk-UA" w:eastAsia="ru-RU"/>
              </w:rPr>
            </w:pPr>
            <w:r w:rsidRPr="000A1586">
              <w:rPr>
                <w:sz w:val="26"/>
                <w:lang w:val="uk-UA" w:eastAsia="ru-RU"/>
              </w:rPr>
              <w:t>проїзду</w:t>
            </w:r>
          </w:p>
          <w:p w:rsidR="0051349E" w:rsidRPr="000A1586" w:rsidRDefault="0051349E" w:rsidP="004C22B3">
            <w:pPr>
              <w:pStyle w:val="af0"/>
              <w:jc w:val="both"/>
              <w:rPr>
                <w:b/>
                <w:i/>
                <w:sz w:val="26"/>
                <w:lang w:val="uk-UA" w:eastAsia="ru-RU"/>
              </w:rPr>
            </w:pPr>
            <w:r w:rsidRPr="000A1586">
              <w:rPr>
                <w:sz w:val="26"/>
                <w:lang w:val="uk-UA" w:eastAsia="ru-RU"/>
              </w:rPr>
              <w:t>(грн.)</w:t>
            </w:r>
          </w:p>
        </w:tc>
      </w:tr>
      <w:tr w:rsidR="0051349E" w:rsidRPr="000A1586" w:rsidTr="004C22B3">
        <w:tc>
          <w:tcPr>
            <w:tcW w:w="461" w:type="dxa"/>
            <w:shd w:val="clear" w:color="auto" w:fill="auto"/>
          </w:tcPr>
          <w:p w:rsidR="0051349E" w:rsidRPr="000A1586" w:rsidRDefault="0051349E" w:rsidP="004C22B3">
            <w:pPr>
              <w:pStyle w:val="af0"/>
              <w:jc w:val="both"/>
              <w:rPr>
                <w:b/>
                <w:i/>
                <w:sz w:val="26"/>
                <w:lang w:val="uk-UA" w:eastAsia="ru-RU"/>
              </w:rPr>
            </w:pPr>
          </w:p>
        </w:tc>
        <w:tc>
          <w:tcPr>
            <w:tcW w:w="2345" w:type="dxa"/>
            <w:shd w:val="clear" w:color="auto" w:fill="auto"/>
          </w:tcPr>
          <w:p w:rsidR="0051349E" w:rsidRPr="000A1586" w:rsidRDefault="0051349E" w:rsidP="004C22B3">
            <w:pPr>
              <w:pStyle w:val="af0"/>
              <w:jc w:val="both"/>
              <w:rPr>
                <w:b/>
                <w:i/>
                <w:sz w:val="26"/>
                <w:lang w:val="uk-UA" w:eastAsia="ru-RU"/>
              </w:rPr>
            </w:pPr>
          </w:p>
        </w:tc>
        <w:tc>
          <w:tcPr>
            <w:tcW w:w="1721" w:type="dxa"/>
            <w:shd w:val="clear" w:color="auto" w:fill="auto"/>
          </w:tcPr>
          <w:p w:rsidR="0051349E" w:rsidRPr="000A1586" w:rsidRDefault="0051349E" w:rsidP="004C22B3">
            <w:pPr>
              <w:pStyle w:val="af0"/>
              <w:jc w:val="both"/>
              <w:rPr>
                <w:b/>
                <w:i/>
                <w:sz w:val="26"/>
                <w:lang w:val="uk-UA" w:eastAsia="ru-RU"/>
              </w:rPr>
            </w:pPr>
          </w:p>
        </w:tc>
        <w:tc>
          <w:tcPr>
            <w:tcW w:w="1468" w:type="dxa"/>
            <w:shd w:val="clear" w:color="auto" w:fill="auto"/>
          </w:tcPr>
          <w:p w:rsidR="0051349E" w:rsidRPr="000A1586" w:rsidRDefault="0051349E" w:rsidP="004C22B3">
            <w:pPr>
              <w:pStyle w:val="af0"/>
              <w:jc w:val="both"/>
              <w:rPr>
                <w:b/>
                <w:i/>
                <w:sz w:val="26"/>
                <w:lang w:val="uk-UA" w:eastAsia="ru-RU"/>
              </w:rPr>
            </w:pPr>
          </w:p>
        </w:tc>
        <w:tc>
          <w:tcPr>
            <w:tcW w:w="2213" w:type="dxa"/>
            <w:shd w:val="clear" w:color="auto" w:fill="auto"/>
          </w:tcPr>
          <w:p w:rsidR="0051349E" w:rsidRPr="000A1586" w:rsidRDefault="0051349E" w:rsidP="004C22B3">
            <w:pPr>
              <w:pStyle w:val="af0"/>
              <w:jc w:val="both"/>
              <w:rPr>
                <w:b/>
                <w:i/>
                <w:sz w:val="26"/>
                <w:lang w:val="uk-UA" w:eastAsia="ru-RU"/>
              </w:rPr>
            </w:pPr>
          </w:p>
        </w:tc>
        <w:tc>
          <w:tcPr>
            <w:tcW w:w="1140" w:type="dxa"/>
            <w:shd w:val="clear" w:color="auto" w:fill="auto"/>
          </w:tcPr>
          <w:p w:rsidR="0051349E" w:rsidRPr="000A1586" w:rsidRDefault="0051349E" w:rsidP="004C22B3">
            <w:pPr>
              <w:pStyle w:val="af0"/>
              <w:jc w:val="both"/>
              <w:rPr>
                <w:b/>
                <w:i/>
                <w:sz w:val="26"/>
                <w:lang w:val="uk-UA" w:eastAsia="ru-RU"/>
              </w:rPr>
            </w:pPr>
          </w:p>
        </w:tc>
        <w:tc>
          <w:tcPr>
            <w:tcW w:w="1307" w:type="dxa"/>
            <w:shd w:val="clear" w:color="auto" w:fill="auto"/>
          </w:tcPr>
          <w:p w:rsidR="0051349E" w:rsidRPr="000A1586" w:rsidRDefault="0051349E" w:rsidP="004C22B3">
            <w:pPr>
              <w:pStyle w:val="af0"/>
              <w:jc w:val="both"/>
              <w:rPr>
                <w:b/>
                <w:i/>
                <w:sz w:val="26"/>
                <w:lang w:val="uk-UA" w:eastAsia="ru-RU"/>
              </w:rPr>
            </w:pPr>
          </w:p>
        </w:tc>
      </w:tr>
      <w:tr w:rsidR="0051349E" w:rsidRPr="000A1586" w:rsidTr="004C22B3">
        <w:tc>
          <w:tcPr>
            <w:tcW w:w="461" w:type="dxa"/>
            <w:shd w:val="clear" w:color="auto" w:fill="auto"/>
          </w:tcPr>
          <w:p w:rsidR="0051349E" w:rsidRPr="000A1586" w:rsidRDefault="0051349E" w:rsidP="004C22B3">
            <w:pPr>
              <w:pStyle w:val="af0"/>
              <w:jc w:val="both"/>
              <w:rPr>
                <w:b/>
                <w:i/>
                <w:sz w:val="26"/>
                <w:lang w:val="uk-UA" w:eastAsia="ru-RU"/>
              </w:rPr>
            </w:pPr>
          </w:p>
        </w:tc>
        <w:tc>
          <w:tcPr>
            <w:tcW w:w="2345" w:type="dxa"/>
            <w:shd w:val="clear" w:color="auto" w:fill="auto"/>
          </w:tcPr>
          <w:p w:rsidR="0051349E" w:rsidRPr="000A1586" w:rsidRDefault="0051349E" w:rsidP="004C22B3">
            <w:pPr>
              <w:pStyle w:val="af0"/>
              <w:jc w:val="both"/>
              <w:rPr>
                <w:b/>
                <w:i/>
                <w:sz w:val="26"/>
                <w:lang w:val="uk-UA" w:eastAsia="ru-RU"/>
              </w:rPr>
            </w:pPr>
          </w:p>
        </w:tc>
        <w:tc>
          <w:tcPr>
            <w:tcW w:w="1721" w:type="dxa"/>
            <w:shd w:val="clear" w:color="auto" w:fill="auto"/>
          </w:tcPr>
          <w:p w:rsidR="0051349E" w:rsidRPr="000A1586" w:rsidRDefault="0051349E" w:rsidP="004C22B3">
            <w:pPr>
              <w:pStyle w:val="af0"/>
              <w:jc w:val="both"/>
              <w:rPr>
                <w:b/>
                <w:i/>
                <w:sz w:val="26"/>
                <w:lang w:val="uk-UA" w:eastAsia="ru-RU"/>
              </w:rPr>
            </w:pPr>
          </w:p>
        </w:tc>
        <w:tc>
          <w:tcPr>
            <w:tcW w:w="1468" w:type="dxa"/>
            <w:shd w:val="clear" w:color="auto" w:fill="auto"/>
          </w:tcPr>
          <w:p w:rsidR="0051349E" w:rsidRPr="000A1586" w:rsidRDefault="0051349E" w:rsidP="004C22B3">
            <w:pPr>
              <w:pStyle w:val="af0"/>
              <w:jc w:val="both"/>
              <w:rPr>
                <w:b/>
                <w:i/>
                <w:sz w:val="26"/>
                <w:lang w:val="uk-UA" w:eastAsia="ru-RU"/>
              </w:rPr>
            </w:pPr>
          </w:p>
        </w:tc>
        <w:tc>
          <w:tcPr>
            <w:tcW w:w="2213" w:type="dxa"/>
            <w:shd w:val="clear" w:color="auto" w:fill="auto"/>
          </w:tcPr>
          <w:p w:rsidR="0051349E" w:rsidRPr="000A1586" w:rsidRDefault="0051349E" w:rsidP="004C22B3">
            <w:pPr>
              <w:pStyle w:val="af0"/>
              <w:jc w:val="both"/>
              <w:rPr>
                <w:b/>
                <w:i/>
                <w:sz w:val="26"/>
                <w:lang w:val="uk-UA" w:eastAsia="ru-RU"/>
              </w:rPr>
            </w:pPr>
          </w:p>
        </w:tc>
        <w:tc>
          <w:tcPr>
            <w:tcW w:w="1140" w:type="dxa"/>
            <w:shd w:val="clear" w:color="auto" w:fill="auto"/>
          </w:tcPr>
          <w:p w:rsidR="0051349E" w:rsidRPr="000A1586" w:rsidRDefault="0051349E" w:rsidP="004C22B3">
            <w:pPr>
              <w:pStyle w:val="af0"/>
              <w:jc w:val="both"/>
              <w:rPr>
                <w:b/>
                <w:i/>
                <w:sz w:val="26"/>
                <w:lang w:val="uk-UA" w:eastAsia="ru-RU"/>
              </w:rPr>
            </w:pPr>
          </w:p>
        </w:tc>
        <w:tc>
          <w:tcPr>
            <w:tcW w:w="1307" w:type="dxa"/>
            <w:shd w:val="clear" w:color="auto" w:fill="auto"/>
          </w:tcPr>
          <w:p w:rsidR="0051349E" w:rsidRPr="000A1586" w:rsidRDefault="0051349E" w:rsidP="004C22B3">
            <w:pPr>
              <w:pStyle w:val="af0"/>
              <w:jc w:val="both"/>
              <w:rPr>
                <w:b/>
                <w:i/>
                <w:sz w:val="26"/>
                <w:lang w:val="uk-UA" w:eastAsia="ru-RU"/>
              </w:rPr>
            </w:pPr>
          </w:p>
        </w:tc>
      </w:tr>
      <w:tr w:rsidR="0051349E" w:rsidRPr="000A1586" w:rsidTr="004C22B3">
        <w:tc>
          <w:tcPr>
            <w:tcW w:w="461" w:type="dxa"/>
            <w:shd w:val="clear" w:color="auto" w:fill="auto"/>
          </w:tcPr>
          <w:p w:rsidR="0051349E" w:rsidRPr="000A1586" w:rsidRDefault="0051349E" w:rsidP="004C22B3">
            <w:pPr>
              <w:pStyle w:val="af0"/>
              <w:jc w:val="both"/>
              <w:rPr>
                <w:b/>
                <w:i/>
                <w:sz w:val="26"/>
                <w:lang w:val="uk-UA" w:eastAsia="ru-RU"/>
              </w:rPr>
            </w:pPr>
          </w:p>
        </w:tc>
        <w:tc>
          <w:tcPr>
            <w:tcW w:w="2345" w:type="dxa"/>
            <w:shd w:val="clear" w:color="auto" w:fill="auto"/>
          </w:tcPr>
          <w:p w:rsidR="0051349E" w:rsidRPr="000A1586" w:rsidRDefault="0051349E" w:rsidP="004C22B3">
            <w:pPr>
              <w:pStyle w:val="af0"/>
              <w:jc w:val="both"/>
              <w:rPr>
                <w:b/>
                <w:i/>
                <w:sz w:val="26"/>
                <w:lang w:val="uk-UA" w:eastAsia="ru-RU"/>
              </w:rPr>
            </w:pPr>
          </w:p>
        </w:tc>
        <w:tc>
          <w:tcPr>
            <w:tcW w:w="1721" w:type="dxa"/>
            <w:shd w:val="clear" w:color="auto" w:fill="auto"/>
          </w:tcPr>
          <w:p w:rsidR="0051349E" w:rsidRPr="000A1586" w:rsidRDefault="0051349E" w:rsidP="004C22B3">
            <w:pPr>
              <w:pStyle w:val="af0"/>
              <w:jc w:val="both"/>
              <w:rPr>
                <w:b/>
                <w:i/>
                <w:sz w:val="26"/>
                <w:lang w:val="uk-UA" w:eastAsia="ru-RU"/>
              </w:rPr>
            </w:pPr>
          </w:p>
        </w:tc>
        <w:tc>
          <w:tcPr>
            <w:tcW w:w="1468" w:type="dxa"/>
            <w:shd w:val="clear" w:color="auto" w:fill="auto"/>
          </w:tcPr>
          <w:p w:rsidR="0051349E" w:rsidRPr="000A1586" w:rsidRDefault="0051349E" w:rsidP="004C22B3">
            <w:pPr>
              <w:pStyle w:val="af0"/>
              <w:jc w:val="both"/>
              <w:rPr>
                <w:b/>
                <w:i/>
                <w:sz w:val="26"/>
                <w:lang w:val="uk-UA" w:eastAsia="ru-RU"/>
              </w:rPr>
            </w:pPr>
          </w:p>
        </w:tc>
        <w:tc>
          <w:tcPr>
            <w:tcW w:w="2213" w:type="dxa"/>
            <w:shd w:val="clear" w:color="auto" w:fill="auto"/>
          </w:tcPr>
          <w:p w:rsidR="0051349E" w:rsidRPr="000A1586" w:rsidRDefault="0051349E" w:rsidP="004C22B3">
            <w:pPr>
              <w:pStyle w:val="af0"/>
              <w:jc w:val="both"/>
              <w:rPr>
                <w:b/>
                <w:i/>
                <w:sz w:val="26"/>
                <w:lang w:val="uk-UA" w:eastAsia="ru-RU"/>
              </w:rPr>
            </w:pPr>
          </w:p>
        </w:tc>
        <w:tc>
          <w:tcPr>
            <w:tcW w:w="1140" w:type="dxa"/>
            <w:shd w:val="clear" w:color="auto" w:fill="auto"/>
          </w:tcPr>
          <w:p w:rsidR="0051349E" w:rsidRPr="000A1586" w:rsidRDefault="0051349E" w:rsidP="004C22B3">
            <w:pPr>
              <w:pStyle w:val="af0"/>
              <w:jc w:val="both"/>
              <w:rPr>
                <w:b/>
                <w:i/>
                <w:sz w:val="26"/>
                <w:lang w:val="uk-UA" w:eastAsia="ru-RU"/>
              </w:rPr>
            </w:pPr>
          </w:p>
        </w:tc>
        <w:tc>
          <w:tcPr>
            <w:tcW w:w="1307" w:type="dxa"/>
            <w:shd w:val="clear" w:color="auto" w:fill="auto"/>
          </w:tcPr>
          <w:p w:rsidR="0051349E" w:rsidRPr="000A1586" w:rsidRDefault="0051349E" w:rsidP="004C22B3">
            <w:pPr>
              <w:pStyle w:val="af0"/>
              <w:jc w:val="both"/>
              <w:rPr>
                <w:b/>
                <w:i/>
                <w:sz w:val="26"/>
                <w:lang w:val="uk-UA" w:eastAsia="ru-RU"/>
              </w:rPr>
            </w:pPr>
          </w:p>
        </w:tc>
      </w:tr>
      <w:tr w:rsidR="0051349E" w:rsidRPr="000A1586" w:rsidTr="004C22B3">
        <w:tc>
          <w:tcPr>
            <w:tcW w:w="461" w:type="dxa"/>
            <w:shd w:val="clear" w:color="auto" w:fill="auto"/>
          </w:tcPr>
          <w:p w:rsidR="0051349E" w:rsidRPr="000A1586" w:rsidRDefault="0051349E" w:rsidP="004C22B3">
            <w:pPr>
              <w:pStyle w:val="af0"/>
              <w:jc w:val="both"/>
              <w:rPr>
                <w:b/>
                <w:i/>
                <w:sz w:val="26"/>
                <w:lang w:val="uk-UA" w:eastAsia="ru-RU"/>
              </w:rPr>
            </w:pPr>
          </w:p>
        </w:tc>
        <w:tc>
          <w:tcPr>
            <w:tcW w:w="2345" w:type="dxa"/>
            <w:shd w:val="clear" w:color="auto" w:fill="auto"/>
          </w:tcPr>
          <w:p w:rsidR="0051349E" w:rsidRPr="000A1586" w:rsidRDefault="0051349E" w:rsidP="004C22B3">
            <w:pPr>
              <w:pStyle w:val="af0"/>
              <w:jc w:val="both"/>
              <w:rPr>
                <w:b/>
                <w:i/>
                <w:sz w:val="26"/>
                <w:lang w:val="uk-UA" w:eastAsia="ru-RU"/>
              </w:rPr>
            </w:pPr>
          </w:p>
        </w:tc>
        <w:tc>
          <w:tcPr>
            <w:tcW w:w="1721" w:type="dxa"/>
            <w:shd w:val="clear" w:color="auto" w:fill="auto"/>
          </w:tcPr>
          <w:p w:rsidR="0051349E" w:rsidRPr="000A1586" w:rsidRDefault="0051349E" w:rsidP="004C22B3">
            <w:pPr>
              <w:pStyle w:val="af0"/>
              <w:jc w:val="both"/>
              <w:rPr>
                <w:b/>
                <w:i/>
                <w:sz w:val="26"/>
                <w:lang w:val="uk-UA" w:eastAsia="ru-RU"/>
              </w:rPr>
            </w:pPr>
          </w:p>
        </w:tc>
        <w:tc>
          <w:tcPr>
            <w:tcW w:w="1468" w:type="dxa"/>
            <w:shd w:val="clear" w:color="auto" w:fill="auto"/>
          </w:tcPr>
          <w:p w:rsidR="0051349E" w:rsidRPr="000A1586" w:rsidRDefault="0051349E" w:rsidP="004C22B3">
            <w:pPr>
              <w:pStyle w:val="af0"/>
              <w:jc w:val="both"/>
              <w:rPr>
                <w:b/>
                <w:i/>
                <w:sz w:val="26"/>
                <w:lang w:val="uk-UA" w:eastAsia="ru-RU"/>
              </w:rPr>
            </w:pPr>
          </w:p>
        </w:tc>
        <w:tc>
          <w:tcPr>
            <w:tcW w:w="2213" w:type="dxa"/>
            <w:shd w:val="clear" w:color="auto" w:fill="auto"/>
          </w:tcPr>
          <w:p w:rsidR="0051349E" w:rsidRPr="000A1586" w:rsidRDefault="0051349E" w:rsidP="004C22B3">
            <w:pPr>
              <w:pStyle w:val="af0"/>
              <w:jc w:val="both"/>
              <w:rPr>
                <w:b/>
                <w:i/>
                <w:sz w:val="26"/>
                <w:lang w:val="uk-UA" w:eastAsia="ru-RU"/>
              </w:rPr>
            </w:pPr>
          </w:p>
        </w:tc>
        <w:tc>
          <w:tcPr>
            <w:tcW w:w="1140" w:type="dxa"/>
            <w:shd w:val="clear" w:color="auto" w:fill="auto"/>
          </w:tcPr>
          <w:p w:rsidR="0051349E" w:rsidRPr="000A1586" w:rsidRDefault="0051349E" w:rsidP="004C22B3">
            <w:pPr>
              <w:pStyle w:val="af0"/>
              <w:jc w:val="both"/>
              <w:rPr>
                <w:b/>
                <w:i/>
                <w:sz w:val="26"/>
                <w:lang w:val="uk-UA" w:eastAsia="ru-RU"/>
              </w:rPr>
            </w:pPr>
          </w:p>
        </w:tc>
        <w:tc>
          <w:tcPr>
            <w:tcW w:w="1307" w:type="dxa"/>
            <w:shd w:val="clear" w:color="auto" w:fill="auto"/>
          </w:tcPr>
          <w:p w:rsidR="0051349E" w:rsidRPr="000A1586" w:rsidRDefault="0051349E" w:rsidP="004C22B3">
            <w:pPr>
              <w:pStyle w:val="af0"/>
              <w:jc w:val="both"/>
              <w:rPr>
                <w:b/>
                <w:i/>
                <w:sz w:val="26"/>
                <w:lang w:val="uk-UA" w:eastAsia="ru-RU"/>
              </w:rPr>
            </w:pPr>
          </w:p>
        </w:tc>
      </w:tr>
    </w:tbl>
    <w:p w:rsidR="0051349E" w:rsidRPr="000A1586" w:rsidRDefault="0051349E" w:rsidP="0051349E">
      <w:pPr>
        <w:pStyle w:val="af0"/>
        <w:ind w:firstLine="708"/>
        <w:jc w:val="both"/>
        <w:rPr>
          <w:b/>
          <w:i/>
          <w:sz w:val="26"/>
          <w:lang w:val="uk-UA"/>
        </w:rPr>
      </w:pPr>
    </w:p>
    <w:p w:rsidR="0051349E" w:rsidRPr="000A1586" w:rsidRDefault="0051349E" w:rsidP="0051349E">
      <w:pPr>
        <w:pStyle w:val="af0"/>
        <w:ind w:firstLine="708"/>
        <w:jc w:val="both"/>
        <w:rPr>
          <w:sz w:val="26"/>
          <w:lang w:val="uk-UA"/>
        </w:rPr>
      </w:pPr>
    </w:p>
    <w:p w:rsidR="0051349E" w:rsidRPr="000A1586" w:rsidRDefault="0051349E" w:rsidP="0051349E">
      <w:pPr>
        <w:pStyle w:val="af0"/>
        <w:jc w:val="both"/>
        <w:rPr>
          <w:b/>
          <w:i/>
          <w:sz w:val="26"/>
          <w:lang w:val="uk-UA"/>
        </w:rPr>
      </w:pPr>
      <w:r w:rsidRPr="000A1586">
        <w:rPr>
          <w:b/>
          <w:i/>
          <w:sz w:val="26"/>
          <w:lang w:val="uk-UA"/>
        </w:rPr>
        <w:t xml:space="preserve">Всього видано «нульових» квитків  _____, </w:t>
      </w:r>
    </w:p>
    <w:p w:rsidR="0051349E" w:rsidRPr="000A1586" w:rsidRDefault="0051349E" w:rsidP="0051349E">
      <w:pPr>
        <w:pStyle w:val="af0"/>
        <w:jc w:val="both"/>
        <w:rPr>
          <w:b/>
          <w:i/>
          <w:sz w:val="26"/>
          <w:lang w:val="uk-UA"/>
        </w:rPr>
      </w:pPr>
      <w:r w:rsidRPr="000A1586">
        <w:rPr>
          <w:b/>
          <w:i/>
          <w:sz w:val="26"/>
          <w:lang w:val="uk-UA"/>
        </w:rPr>
        <w:t xml:space="preserve">перевезено пільговиків _______ на загальну суму  ______________ </w:t>
      </w:r>
    </w:p>
    <w:p w:rsidR="0051349E" w:rsidRPr="000A1586" w:rsidRDefault="0051349E" w:rsidP="0051349E">
      <w:pPr>
        <w:pStyle w:val="af0"/>
        <w:jc w:val="both"/>
        <w:rPr>
          <w:b/>
          <w:i/>
          <w:sz w:val="26"/>
          <w:lang w:val="uk-UA"/>
        </w:rPr>
      </w:pPr>
      <w:r w:rsidRPr="000A1586">
        <w:rPr>
          <w:b/>
          <w:i/>
          <w:sz w:val="26"/>
          <w:lang w:val="uk-UA"/>
        </w:rPr>
        <w:t>(прописом сума)__________________________________________</w:t>
      </w:r>
    </w:p>
    <w:p w:rsidR="0051349E" w:rsidRPr="000A1586" w:rsidRDefault="0051349E" w:rsidP="0051349E">
      <w:pPr>
        <w:pStyle w:val="af0"/>
        <w:jc w:val="both"/>
        <w:rPr>
          <w:b/>
          <w:i/>
          <w:sz w:val="26"/>
          <w:lang w:val="uk-UA"/>
        </w:rPr>
      </w:pPr>
    </w:p>
    <w:p w:rsidR="0051349E" w:rsidRPr="000A1586" w:rsidRDefault="0051349E" w:rsidP="0051349E">
      <w:pPr>
        <w:pStyle w:val="af0"/>
        <w:jc w:val="both"/>
        <w:rPr>
          <w:b/>
          <w:i/>
          <w:sz w:val="26"/>
          <w:lang w:val="uk-UA"/>
        </w:rPr>
      </w:pPr>
    </w:p>
    <w:p w:rsidR="0051349E" w:rsidRPr="000A1586" w:rsidRDefault="0051349E" w:rsidP="0051349E">
      <w:pPr>
        <w:pStyle w:val="af0"/>
        <w:jc w:val="both"/>
        <w:rPr>
          <w:b/>
          <w:i/>
          <w:sz w:val="26"/>
          <w:lang w:val="uk-UA"/>
        </w:rPr>
      </w:pPr>
      <w:r w:rsidRPr="000A1586">
        <w:rPr>
          <w:b/>
          <w:i/>
          <w:sz w:val="26"/>
          <w:lang w:val="uk-UA"/>
        </w:rPr>
        <w:t>Перевізник _________________П.І.Б</w:t>
      </w:r>
    </w:p>
    <w:p w:rsidR="0051349E" w:rsidRPr="000A1586" w:rsidRDefault="0051349E" w:rsidP="0051349E">
      <w:pPr>
        <w:pStyle w:val="af0"/>
        <w:jc w:val="both"/>
        <w:rPr>
          <w:b/>
          <w:i/>
          <w:sz w:val="26"/>
          <w:lang w:val="uk-UA"/>
        </w:rPr>
      </w:pPr>
      <w:r w:rsidRPr="000A1586">
        <w:rPr>
          <w:b/>
          <w:i/>
          <w:sz w:val="26"/>
          <w:lang w:val="uk-UA"/>
        </w:rPr>
        <w:t>М.П.</w:t>
      </w:r>
    </w:p>
    <w:p w:rsidR="0051349E" w:rsidRPr="000A1586" w:rsidRDefault="0051349E" w:rsidP="0051349E">
      <w:pPr>
        <w:tabs>
          <w:tab w:val="left" w:pos="6552"/>
        </w:tabs>
        <w:ind w:right="72"/>
        <w:rPr>
          <w:sz w:val="28"/>
          <w:szCs w:val="28"/>
        </w:rPr>
      </w:pPr>
    </w:p>
    <w:p w:rsidR="0051349E" w:rsidRPr="000A1586" w:rsidRDefault="0051349E" w:rsidP="0051349E">
      <w:pPr>
        <w:tabs>
          <w:tab w:val="left" w:pos="6552"/>
        </w:tabs>
        <w:ind w:right="72"/>
        <w:rPr>
          <w:sz w:val="28"/>
          <w:szCs w:val="28"/>
        </w:rPr>
      </w:pPr>
    </w:p>
    <w:p w:rsidR="0051349E" w:rsidRDefault="0051349E" w:rsidP="0051349E">
      <w:pPr>
        <w:tabs>
          <w:tab w:val="left" w:pos="6552"/>
        </w:tabs>
        <w:ind w:right="72"/>
        <w:rPr>
          <w:sz w:val="28"/>
          <w:szCs w:val="28"/>
        </w:rPr>
      </w:pPr>
    </w:p>
    <w:p w:rsidR="0051349E" w:rsidRPr="000A1586" w:rsidRDefault="0051349E" w:rsidP="0051349E">
      <w:pPr>
        <w:tabs>
          <w:tab w:val="left" w:pos="6552"/>
        </w:tabs>
        <w:ind w:right="72"/>
        <w:rPr>
          <w:sz w:val="28"/>
          <w:szCs w:val="28"/>
        </w:rPr>
      </w:pPr>
    </w:p>
    <w:p w:rsidR="0051349E" w:rsidRDefault="0051349E" w:rsidP="0051349E">
      <w:pPr>
        <w:ind w:left="5670" w:firstLine="702"/>
        <w:rPr>
          <w:color w:val="FF0000"/>
          <w:sz w:val="24"/>
          <w:szCs w:val="24"/>
        </w:rPr>
      </w:pPr>
    </w:p>
    <w:p w:rsidR="0051349E" w:rsidRPr="00883AC8" w:rsidRDefault="0051349E" w:rsidP="0051349E">
      <w:pPr>
        <w:ind w:left="5670" w:firstLine="702"/>
        <w:rPr>
          <w:color w:val="FF0000"/>
          <w:sz w:val="24"/>
          <w:szCs w:val="24"/>
        </w:rPr>
      </w:pPr>
    </w:p>
    <w:p w:rsidR="0051349E" w:rsidRPr="00313102" w:rsidRDefault="0051349E" w:rsidP="0051349E">
      <w:pPr>
        <w:tabs>
          <w:tab w:val="left" w:pos="6552"/>
        </w:tabs>
        <w:ind w:right="72"/>
        <w:rPr>
          <w:sz w:val="24"/>
          <w:szCs w:val="24"/>
        </w:rPr>
      </w:pPr>
      <w:r w:rsidRPr="00313102">
        <w:rPr>
          <w:sz w:val="24"/>
          <w:szCs w:val="24"/>
        </w:rPr>
        <w:t xml:space="preserve">                                                                                             Додаток  2</w:t>
      </w:r>
    </w:p>
    <w:p w:rsidR="0051349E" w:rsidRPr="00313102" w:rsidRDefault="0051349E" w:rsidP="0051349E">
      <w:pPr>
        <w:tabs>
          <w:tab w:val="left" w:pos="6552"/>
        </w:tabs>
        <w:ind w:right="72"/>
        <w:rPr>
          <w:sz w:val="24"/>
          <w:szCs w:val="24"/>
        </w:rPr>
      </w:pPr>
      <w:r w:rsidRPr="00313102">
        <w:rPr>
          <w:sz w:val="24"/>
          <w:szCs w:val="24"/>
        </w:rPr>
        <w:t xml:space="preserve">                                                                                             до порядку відшкодування видатків на </w:t>
      </w:r>
    </w:p>
    <w:p w:rsidR="0051349E" w:rsidRPr="00313102" w:rsidRDefault="0051349E" w:rsidP="0051349E">
      <w:pPr>
        <w:tabs>
          <w:tab w:val="left" w:pos="6552"/>
        </w:tabs>
        <w:ind w:right="72"/>
        <w:rPr>
          <w:sz w:val="24"/>
          <w:szCs w:val="24"/>
        </w:rPr>
      </w:pPr>
      <w:r w:rsidRPr="00313102">
        <w:rPr>
          <w:sz w:val="24"/>
          <w:szCs w:val="24"/>
        </w:rPr>
        <w:t xml:space="preserve">                                                                                             компенсаційні виплати за пільговий </w:t>
      </w:r>
    </w:p>
    <w:p w:rsidR="0051349E" w:rsidRDefault="0051349E" w:rsidP="0051349E">
      <w:pPr>
        <w:tabs>
          <w:tab w:val="left" w:pos="6552"/>
        </w:tabs>
        <w:ind w:right="72"/>
        <w:rPr>
          <w:sz w:val="24"/>
          <w:szCs w:val="24"/>
        </w:rPr>
      </w:pPr>
      <w:r w:rsidRPr="00313102">
        <w:rPr>
          <w:sz w:val="24"/>
          <w:szCs w:val="24"/>
        </w:rPr>
        <w:t xml:space="preserve">                                                                                             проїзд окремих категорій громадян</w:t>
      </w:r>
    </w:p>
    <w:p w:rsidR="0051349E" w:rsidRPr="00313102" w:rsidRDefault="0051349E" w:rsidP="0051349E">
      <w:pPr>
        <w:tabs>
          <w:tab w:val="left" w:pos="6552"/>
        </w:tabs>
        <w:ind w:right="7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залізничним та автомобільним</w:t>
      </w:r>
      <w:r w:rsidRPr="00313102">
        <w:rPr>
          <w:sz w:val="24"/>
          <w:szCs w:val="24"/>
        </w:rPr>
        <w:t xml:space="preserve"> </w:t>
      </w:r>
    </w:p>
    <w:p w:rsidR="0051349E" w:rsidRPr="00313102" w:rsidRDefault="0051349E" w:rsidP="0051349E">
      <w:pPr>
        <w:tabs>
          <w:tab w:val="left" w:pos="6552"/>
        </w:tabs>
        <w:ind w:right="72"/>
        <w:rPr>
          <w:sz w:val="24"/>
          <w:szCs w:val="24"/>
        </w:rPr>
      </w:pPr>
      <w:r w:rsidRPr="00313102">
        <w:rPr>
          <w:sz w:val="24"/>
          <w:szCs w:val="24"/>
        </w:rPr>
        <w:t xml:space="preserve">                                                                           </w:t>
      </w:r>
      <w:r>
        <w:rPr>
          <w:sz w:val="24"/>
          <w:szCs w:val="24"/>
        </w:rPr>
        <w:t xml:space="preserve">                  </w:t>
      </w:r>
      <w:r w:rsidRPr="00313102">
        <w:rPr>
          <w:sz w:val="24"/>
          <w:szCs w:val="24"/>
        </w:rPr>
        <w:t>транспортом на</w:t>
      </w:r>
      <w:r>
        <w:rPr>
          <w:sz w:val="24"/>
          <w:szCs w:val="24"/>
        </w:rPr>
        <w:t xml:space="preserve"> маршрутах</w:t>
      </w:r>
      <w:r w:rsidRPr="00313102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        </w:t>
      </w:r>
    </w:p>
    <w:p w:rsidR="0051349E" w:rsidRPr="00313102" w:rsidRDefault="0051349E" w:rsidP="0051349E">
      <w:pPr>
        <w:tabs>
          <w:tab w:val="left" w:pos="6552"/>
        </w:tabs>
        <w:ind w:right="72"/>
        <w:rPr>
          <w:sz w:val="28"/>
          <w:szCs w:val="28"/>
        </w:rPr>
      </w:pPr>
      <w:r w:rsidRPr="00313102">
        <w:rPr>
          <w:sz w:val="24"/>
          <w:szCs w:val="24"/>
        </w:rPr>
        <w:t xml:space="preserve">                                                                                             загального користування на 2021 рік</w:t>
      </w:r>
    </w:p>
    <w:p w:rsidR="0051349E" w:rsidRPr="00313102" w:rsidRDefault="0051349E" w:rsidP="0051349E">
      <w:pPr>
        <w:tabs>
          <w:tab w:val="left" w:pos="6552"/>
        </w:tabs>
        <w:ind w:right="72"/>
        <w:rPr>
          <w:sz w:val="32"/>
          <w:szCs w:val="32"/>
        </w:rPr>
      </w:pPr>
    </w:p>
    <w:p w:rsidR="0051349E" w:rsidRPr="00313102" w:rsidRDefault="0051349E" w:rsidP="0051349E">
      <w:pPr>
        <w:pStyle w:val="af0"/>
        <w:ind w:firstLine="708"/>
        <w:jc w:val="center"/>
        <w:rPr>
          <w:b/>
          <w:i/>
          <w:sz w:val="32"/>
          <w:szCs w:val="32"/>
          <w:lang w:val="uk-UA"/>
        </w:rPr>
      </w:pPr>
      <w:r w:rsidRPr="00313102">
        <w:rPr>
          <w:b/>
          <w:i/>
          <w:sz w:val="32"/>
          <w:szCs w:val="32"/>
          <w:lang w:val="uk-UA"/>
        </w:rPr>
        <w:t>Розрахунок компенсаційних виплат за пільгове перевезення окремих категорій громадян у</w:t>
      </w:r>
      <w:r>
        <w:rPr>
          <w:b/>
          <w:i/>
          <w:sz w:val="32"/>
          <w:szCs w:val="32"/>
          <w:lang w:val="uk-UA"/>
        </w:rPr>
        <w:t xml:space="preserve"> залізничному транспорті,</w:t>
      </w:r>
      <w:r w:rsidRPr="00313102">
        <w:rPr>
          <w:b/>
          <w:i/>
          <w:sz w:val="32"/>
          <w:szCs w:val="32"/>
          <w:lang w:val="uk-UA"/>
        </w:rPr>
        <w:t xml:space="preserve"> приміському автотранспорті за _______ 2021 року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"/>
        <w:gridCol w:w="3308"/>
        <w:gridCol w:w="1177"/>
        <w:gridCol w:w="1521"/>
        <w:gridCol w:w="1146"/>
        <w:gridCol w:w="1521"/>
      </w:tblGrid>
      <w:tr w:rsidR="0051349E" w:rsidRPr="00313102" w:rsidTr="004C22B3">
        <w:trPr>
          <w:trHeight w:val="1515"/>
        </w:trPr>
        <w:tc>
          <w:tcPr>
            <w:tcW w:w="898" w:type="dxa"/>
            <w:vMerge w:val="restart"/>
            <w:shd w:val="clear" w:color="auto" w:fill="auto"/>
          </w:tcPr>
          <w:p w:rsidR="0051349E" w:rsidRPr="00313102" w:rsidRDefault="0051349E" w:rsidP="004C22B3">
            <w:pPr>
              <w:pStyle w:val="af0"/>
              <w:jc w:val="both"/>
              <w:rPr>
                <w:b/>
                <w:sz w:val="28"/>
                <w:szCs w:val="28"/>
                <w:lang w:val="uk-UA"/>
              </w:rPr>
            </w:pPr>
            <w:r w:rsidRPr="00313102">
              <w:rPr>
                <w:b/>
                <w:sz w:val="28"/>
                <w:szCs w:val="28"/>
                <w:lang w:val="uk-UA"/>
              </w:rPr>
              <w:lastRenderedPageBreak/>
              <w:t>№п/п</w:t>
            </w:r>
          </w:p>
        </w:tc>
        <w:tc>
          <w:tcPr>
            <w:tcW w:w="4226" w:type="dxa"/>
            <w:vMerge w:val="restart"/>
            <w:shd w:val="clear" w:color="auto" w:fill="auto"/>
          </w:tcPr>
          <w:p w:rsidR="0051349E" w:rsidRPr="00313102" w:rsidRDefault="0051349E" w:rsidP="004C22B3">
            <w:pPr>
              <w:pStyle w:val="af0"/>
              <w:jc w:val="center"/>
              <w:rPr>
                <w:b/>
                <w:sz w:val="28"/>
                <w:szCs w:val="28"/>
                <w:lang w:val="uk-UA"/>
              </w:rPr>
            </w:pPr>
            <w:r w:rsidRPr="00313102">
              <w:rPr>
                <w:b/>
                <w:sz w:val="28"/>
                <w:szCs w:val="28"/>
                <w:lang w:val="uk-UA"/>
              </w:rPr>
              <w:t>Категорії пільговиків</w:t>
            </w:r>
          </w:p>
        </w:tc>
        <w:tc>
          <w:tcPr>
            <w:tcW w:w="2792" w:type="dxa"/>
            <w:gridSpan w:val="2"/>
            <w:shd w:val="clear" w:color="auto" w:fill="auto"/>
          </w:tcPr>
          <w:p w:rsidR="0051349E" w:rsidRPr="00313102" w:rsidRDefault="0051349E" w:rsidP="004C22B3">
            <w:pPr>
              <w:pStyle w:val="af0"/>
              <w:jc w:val="center"/>
              <w:rPr>
                <w:b/>
                <w:sz w:val="28"/>
                <w:szCs w:val="28"/>
                <w:lang w:val="uk-UA"/>
              </w:rPr>
            </w:pPr>
            <w:r w:rsidRPr="00313102">
              <w:rPr>
                <w:b/>
                <w:sz w:val="28"/>
                <w:szCs w:val="28"/>
                <w:lang w:val="uk-UA"/>
              </w:rPr>
              <w:t>Перевезено безкоштовно пасажирів</w:t>
            </w:r>
          </w:p>
          <w:p w:rsidR="0051349E" w:rsidRPr="00313102" w:rsidRDefault="0051349E" w:rsidP="004C22B3">
            <w:pPr>
              <w:pStyle w:val="af0"/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313102">
              <w:rPr>
                <w:b/>
                <w:sz w:val="28"/>
                <w:szCs w:val="28"/>
                <w:lang w:val="uk-UA"/>
              </w:rPr>
              <w:t>чол</w:t>
            </w:r>
            <w:proofErr w:type="spellEnd"/>
            <w:r w:rsidRPr="00313102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2739" w:type="dxa"/>
            <w:gridSpan w:val="2"/>
            <w:shd w:val="clear" w:color="auto" w:fill="auto"/>
          </w:tcPr>
          <w:p w:rsidR="0051349E" w:rsidRPr="00313102" w:rsidRDefault="0051349E" w:rsidP="004C22B3">
            <w:pPr>
              <w:pStyle w:val="af0"/>
              <w:jc w:val="center"/>
              <w:rPr>
                <w:b/>
                <w:sz w:val="28"/>
                <w:szCs w:val="28"/>
                <w:lang w:val="uk-UA"/>
              </w:rPr>
            </w:pPr>
            <w:r w:rsidRPr="00313102">
              <w:rPr>
                <w:b/>
                <w:sz w:val="28"/>
                <w:szCs w:val="28"/>
                <w:lang w:val="uk-UA"/>
              </w:rPr>
              <w:t>Нарахована сума  для відшкодування</w:t>
            </w:r>
          </w:p>
          <w:p w:rsidR="0051349E" w:rsidRPr="00313102" w:rsidRDefault="0051349E" w:rsidP="004C22B3">
            <w:pPr>
              <w:ind w:firstLine="708"/>
              <w:jc w:val="center"/>
              <w:rPr>
                <w:b/>
                <w:sz w:val="28"/>
                <w:szCs w:val="28"/>
                <w:lang w:eastAsia="x-none"/>
              </w:rPr>
            </w:pPr>
            <w:r w:rsidRPr="00313102">
              <w:rPr>
                <w:b/>
                <w:sz w:val="28"/>
                <w:szCs w:val="28"/>
                <w:lang w:eastAsia="x-none"/>
              </w:rPr>
              <w:t>грн.</w:t>
            </w:r>
          </w:p>
        </w:tc>
      </w:tr>
      <w:tr w:rsidR="0051349E" w:rsidRPr="00313102" w:rsidTr="004C22B3">
        <w:trPr>
          <w:trHeight w:val="450"/>
        </w:trPr>
        <w:tc>
          <w:tcPr>
            <w:tcW w:w="898" w:type="dxa"/>
            <w:vMerge/>
            <w:shd w:val="clear" w:color="auto" w:fill="auto"/>
          </w:tcPr>
          <w:p w:rsidR="0051349E" w:rsidRPr="00313102" w:rsidRDefault="0051349E" w:rsidP="004C22B3">
            <w:pPr>
              <w:pStyle w:val="af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226" w:type="dxa"/>
            <w:vMerge/>
            <w:shd w:val="clear" w:color="auto" w:fill="auto"/>
          </w:tcPr>
          <w:p w:rsidR="0051349E" w:rsidRPr="00313102" w:rsidRDefault="0051349E" w:rsidP="004C22B3">
            <w:pPr>
              <w:pStyle w:val="af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71" w:type="dxa"/>
            <w:shd w:val="clear" w:color="auto" w:fill="auto"/>
          </w:tcPr>
          <w:p w:rsidR="0051349E" w:rsidRPr="00313102" w:rsidRDefault="0051349E" w:rsidP="004C22B3">
            <w:pPr>
              <w:pStyle w:val="af0"/>
              <w:jc w:val="center"/>
              <w:rPr>
                <w:b/>
                <w:sz w:val="28"/>
                <w:szCs w:val="28"/>
                <w:lang w:val="uk-UA"/>
              </w:rPr>
            </w:pPr>
            <w:r w:rsidRPr="00313102">
              <w:rPr>
                <w:b/>
                <w:sz w:val="28"/>
                <w:szCs w:val="28"/>
                <w:lang w:val="uk-UA"/>
              </w:rPr>
              <w:t>міське</w:t>
            </w:r>
          </w:p>
        </w:tc>
        <w:tc>
          <w:tcPr>
            <w:tcW w:w="1521" w:type="dxa"/>
            <w:shd w:val="clear" w:color="auto" w:fill="auto"/>
          </w:tcPr>
          <w:p w:rsidR="0051349E" w:rsidRPr="00313102" w:rsidRDefault="0051349E" w:rsidP="004C22B3">
            <w:pPr>
              <w:pStyle w:val="af0"/>
              <w:jc w:val="center"/>
              <w:rPr>
                <w:b/>
                <w:sz w:val="28"/>
                <w:szCs w:val="28"/>
                <w:lang w:val="uk-UA"/>
              </w:rPr>
            </w:pPr>
            <w:r w:rsidRPr="00313102">
              <w:rPr>
                <w:b/>
                <w:sz w:val="28"/>
                <w:szCs w:val="28"/>
                <w:lang w:val="uk-UA"/>
              </w:rPr>
              <w:t>приміське</w:t>
            </w:r>
          </w:p>
        </w:tc>
        <w:tc>
          <w:tcPr>
            <w:tcW w:w="1218" w:type="dxa"/>
            <w:shd w:val="clear" w:color="auto" w:fill="auto"/>
          </w:tcPr>
          <w:p w:rsidR="0051349E" w:rsidRPr="00313102" w:rsidRDefault="0051349E" w:rsidP="004C22B3">
            <w:pPr>
              <w:pStyle w:val="af0"/>
              <w:rPr>
                <w:b/>
                <w:sz w:val="28"/>
                <w:szCs w:val="28"/>
                <w:lang w:val="uk-UA"/>
              </w:rPr>
            </w:pPr>
            <w:r w:rsidRPr="00313102">
              <w:rPr>
                <w:b/>
                <w:sz w:val="28"/>
                <w:szCs w:val="28"/>
                <w:lang w:val="uk-UA"/>
              </w:rPr>
              <w:t>міське</w:t>
            </w:r>
          </w:p>
        </w:tc>
        <w:tc>
          <w:tcPr>
            <w:tcW w:w="1521" w:type="dxa"/>
            <w:shd w:val="clear" w:color="auto" w:fill="auto"/>
          </w:tcPr>
          <w:p w:rsidR="0051349E" w:rsidRPr="00313102" w:rsidRDefault="0051349E" w:rsidP="004C22B3">
            <w:pPr>
              <w:pStyle w:val="af0"/>
              <w:rPr>
                <w:b/>
                <w:sz w:val="28"/>
                <w:szCs w:val="28"/>
                <w:lang w:val="uk-UA"/>
              </w:rPr>
            </w:pPr>
            <w:r w:rsidRPr="00313102">
              <w:rPr>
                <w:b/>
                <w:sz w:val="28"/>
                <w:szCs w:val="28"/>
                <w:lang w:val="uk-UA"/>
              </w:rPr>
              <w:t>приміське</w:t>
            </w:r>
          </w:p>
        </w:tc>
      </w:tr>
      <w:tr w:rsidR="0051349E" w:rsidRPr="00313102" w:rsidTr="004C22B3">
        <w:tc>
          <w:tcPr>
            <w:tcW w:w="898" w:type="dxa"/>
            <w:shd w:val="clear" w:color="auto" w:fill="auto"/>
          </w:tcPr>
          <w:p w:rsidR="0051349E" w:rsidRPr="00313102" w:rsidRDefault="0051349E" w:rsidP="004C22B3">
            <w:pPr>
              <w:pStyle w:val="af0"/>
              <w:jc w:val="both"/>
              <w:rPr>
                <w:sz w:val="26"/>
                <w:lang w:val="uk-UA"/>
              </w:rPr>
            </w:pPr>
            <w:r w:rsidRPr="00313102">
              <w:rPr>
                <w:sz w:val="26"/>
                <w:lang w:val="uk-UA"/>
              </w:rPr>
              <w:t>1</w:t>
            </w:r>
          </w:p>
        </w:tc>
        <w:tc>
          <w:tcPr>
            <w:tcW w:w="4226" w:type="dxa"/>
            <w:shd w:val="clear" w:color="auto" w:fill="auto"/>
          </w:tcPr>
          <w:p w:rsidR="0051349E" w:rsidRPr="00313102" w:rsidRDefault="0051349E" w:rsidP="004C22B3">
            <w:pPr>
              <w:pStyle w:val="af0"/>
              <w:rPr>
                <w:sz w:val="26"/>
                <w:lang w:val="uk-UA"/>
              </w:rPr>
            </w:pPr>
            <w:r>
              <w:rPr>
                <w:sz w:val="26"/>
                <w:lang w:val="uk-UA"/>
              </w:rPr>
              <w:t>Осіб з і</w:t>
            </w:r>
            <w:r w:rsidRPr="00313102">
              <w:rPr>
                <w:sz w:val="26"/>
                <w:lang w:val="uk-UA"/>
              </w:rPr>
              <w:t>нвалід</w:t>
            </w:r>
            <w:r>
              <w:rPr>
                <w:sz w:val="26"/>
                <w:lang w:val="uk-UA"/>
              </w:rPr>
              <w:t>ністю</w:t>
            </w:r>
            <w:r w:rsidRPr="00313102">
              <w:rPr>
                <w:sz w:val="26"/>
                <w:lang w:val="uk-UA"/>
              </w:rPr>
              <w:t xml:space="preserve"> війни</w:t>
            </w:r>
          </w:p>
        </w:tc>
        <w:tc>
          <w:tcPr>
            <w:tcW w:w="1271" w:type="dxa"/>
            <w:shd w:val="clear" w:color="auto" w:fill="auto"/>
          </w:tcPr>
          <w:p w:rsidR="0051349E" w:rsidRPr="00313102" w:rsidRDefault="0051349E" w:rsidP="004C22B3">
            <w:pPr>
              <w:pStyle w:val="af0"/>
              <w:jc w:val="both"/>
              <w:rPr>
                <w:sz w:val="26"/>
                <w:lang w:val="uk-UA"/>
              </w:rPr>
            </w:pPr>
          </w:p>
        </w:tc>
        <w:tc>
          <w:tcPr>
            <w:tcW w:w="1521" w:type="dxa"/>
            <w:shd w:val="clear" w:color="auto" w:fill="auto"/>
          </w:tcPr>
          <w:p w:rsidR="0051349E" w:rsidRPr="00313102" w:rsidRDefault="0051349E" w:rsidP="004C22B3">
            <w:pPr>
              <w:pStyle w:val="af0"/>
              <w:jc w:val="both"/>
              <w:rPr>
                <w:sz w:val="26"/>
                <w:lang w:val="uk-UA"/>
              </w:rPr>
            </w:pPr>
          </w:p>
        </w:tc>
        <w:tc>
          <w:tcPr>
            <w:tcW w:w="1218" w:type="dxa"/>
            <w:shd w:val="clear" w:color="auto" w:fill="auto"/>
          </w:tcPr>
          <w:p w:rsidR="0051349E" w:rsidRPr="00313102" w:rsidRDefault="0051349E" w:rsidP="004C22B3">
            <w:pPr>
              <w:pStyle w:val="af0"/>
              <w:jc w:val="both"/>
              <w:rPr>
                <w:sz w:val="26"/>
                <w:lang w:val="uk-UA"/>
              </w:rPr>
            </w:pPr>
          </w:p>
        </w:tc>
        <w:tc>
          <w:tcPr>
            <w:tcW w:w="1521" w:type="dxa"/>
            <w:shd w:val="clear" w:color="auto" w:fill="auto"/>
          </w:tcPr>
          <w:p w:rsidR="0051349E" w:rsidRPr="00313102" w:rsidRDefault="0051349E" w:rsidP="004C22B3">
            <w:pPr>
              <w:pStyle w:val="af0"/>
              <w:jc w:val="both"/>
              <w:rPr>
                <w:sz w:val="26"/>
                <w:lang w:val="uk-UA"/>
              </w:rPr>
            </w:pPr>
          </w:p>
        </w:tc>
      </w:tr>
      <w:tr w:rsidR="0051349E" w:rsidRPr="00313102" w:rsidTr="004C22B3">
        <w:tc>
          <w:tcPr>
            <w:tcW w:w="898" w:type="dxa"/>
            <w:shd w:val="clear" w:color="auto" w:fill="auto"/>
          </w:tcPr>
          <w:p w:rsidR="0051349E" w:rsidRPr="00313102" w:rsidRDefault="0051349E" w:rsidP="004C22B3">
            <w:pPr>
              <w:pStyle w:val="af0"/>
              <w:jc w:val="both"/>
              <w:rPr>
                <w:sz w:val="26"/>
                <w:lang w:val="uk-UA"/>
              </w:rPr>
            </w:pPr>
            <w:r w:rsidRPr="00313102">
              <w:rPr>
                <w:sz w:val="26"/>
                <w:lang w:val="uk-UA"/>
              </w:rPr>
              <w:t>2</w:t>
            </w:r>
          </w:p>
        </w:tc>
        <w:tc>
          <w:tcPr>
            <w:tcW w:w="4226" w:type="dxa"/>
            <w:shd w:val="clear" w:color="auto" w:fill="auto"/>
          </w:tcPr>
          <w:p w:rsidR="0051349E" w:rsidRPr="00313102" w:rsidRDefault="0051349E" w:rsidP="004C22B3">
            <w:pPr>
              <w:pStyle w:val="af0"/>
              <w:rPr>
                <w:sz w:val="26"/>
                <w:lang w:val="uk-UA"/>
              </w:rPr>
            </w:pPr>
            <w:r w:rsidRPr="00313102">
              <w:rPr>
                <w:sz w:val="26"/>
                <w:lang w:val="uk-UA"/>
              </w:rPr>
              <w:t>Учасники бойових дій</w:t>
            </w:r>
          </w:p>
        </w:tc>
        <w:tc>
          <w:tcPr>
            <w:tcW w:w="1271" w:type="dxa"/>
            <w:shd w:val="clear" w:color="auto" w:fill="auto"/>
          </w:tcPr>
          <w:p w:rsidR="0051349E" w:rsidRPr="00313102" w:rsidRDefault="0051349E" w:rsidP="004C22B3">
            <w:pPr>
              <w:pStyle w:val="af0"/>
              <w:jc w:val="both"/>
              <w:rPr>
                <w:sz w:val="26"/>
                <w:lang w:val="uk-UA"/>
              </w:rPr>
            </w:pPr>
          </w:p>
        </w:tc>
        <w:tc>
          <w:tcPr>
            <w:tcW w:w="1521" w:type="dxa"/>
            <w:shd w:val="clear" w:color="auto" w:fill="auto"/>
          </w:tcPr>
          <w:p w:rsidR="0051349E" w:rsidRPr="00313102" w:rsidRDefault="0051349E" w:rsidP="004C22B3">
            <w:pPr>
              <w:pStyle w:val="af0"/>
              <w:jc w:val="both"/>
              <w:rPr>
                <w:sz w:val="26"/>
                <w:lang w:val="uk-UA"/>
              </w:rPr>
            </w:pPr>
          </w:p>
        </w:tc>
        <w:tc>
          <w:tcPr>
            <w:tcW w:w="1218" w:type="dxa"/>
            <w:shd w:val="clear" w:color="auto" w:fill="auto"/>
          </w:tcPr>
          <w:p w:rsidR="0051349E" w:rsidRPr="00313102" w:rsidRDefault="0051349E" w:rsidP="004C22B3">
            <w:pPr>
              <w:pStyle w:val="af0"/>
              <w:jc w:val="both"/>
              <w:rPr>
                <w:sz w:val="26"/>
                <w:lang w:val="uk-UA"/>
              </w:rPr>
            </w:pPr>
          </w:p>
        </w:tc>
        <w:tc>
          <w:tcPr>
            <w:tcW w:w="1521" w:type="dxa"/>
            <w:shd w:val="clear" w:color="auto" w:fill="auto"/>
          </w:tcPr>
          <w:p w:rsidR="0051349E" w:rsidRPr="00313102" w:rsidRDefault="0051349E" w:rsidP="004C22B3">
            <w:pPr>
              <w:pStyle w:val="af0"/>
              <w:jc w:val="both"/>
              <w:rPr>
                <w:sz w:val="26"/>
                <w:lang w:val="uk-UA"/>
              </w:rPr>
            </w:pPr>
          </w:p>
        </w:tc>
      </w:tr>
      <w:tr w:rsidR="0051349E" w:rsidRPr="00313102" w:rsidTr="004C22B3">
        <w:tc>
          <w:tcPr>
            <w:tcW w:w="898" w:type="dxa"/>
            <w:shd w:val="clear" w:color="auto" w:fill="auto"/>
          </w:tcPr>
          <w:p w:rsidR="0051349E" w:rsidRPr="00313102" w:rsidRDefault="0051349E" w:rsidP="004C22B3">
            <w:pPr>
              <w:pStyle w:val="af0"/>
              <w:jc w:val="both"/>
              <w:rPr>
                <w:sz w:val="26"/>
                <w:lang w:val="uk-UA"/>
              </w:rPr>
            </w:pPr>
            <w:r w:rsidRPr="00313102">
              <w:rPr>
                <w:sz w:val="26"/>
                <w:lang w:val="uk-UA"/>
              </w:rPr>
              <w:t>3</w:t>
            </w:r>
          </w:p>
        </w:tc>
        <w:tc>
          <w:tcPr>
            <w:tcW w:w="4226" w:type="dxa"/>
            <w:shd w:val="clear" w:color="auto" w:fill="auto"/>
          </w:tcPr>
          <w:p w:rsidR="0051349E" w:rsidRPr="00313102" w:rsidRDefault="0051349E" w:rsidP="004C22B3">
            <w:pPr>
              <w:pStyle w:val="af0"/>
              <w:rPr>
                <w:sz w:val="26"/>
                <w:lang w:val="uk-UA"/>
              </w:rPr>
            </w:pPr>
            <w:r w:rsidRPr="00313102">
              <w:rPr>
                <w:sz w:val="26"/>
                <w:lang w:val="uk-UA"/>
              </w:rPr>
              <w:t>Ветерани військової служби</w:t>
            </w:r>
          </w:p>
        </w:tc>
        <w:tc>
          <w:tcPr>
            <w:tcW w:w="1271" w:type="dxa"/>
            <w:shd w:val="clear" w:color="auto" w:fill="auto"/>
          </w:tcPr>
          <w:p w:rsidR="0051349E" w:rsidRPr="00313102" w:rsidRDefault="0051349E" w:rsidP="004C22B3">
            <w:pPr>
              <w:pStyle w:val="af0"/>
              <w:jc w:val="both"/>
              <w:rPr>
                <w:sz w:val="26"/>
                <w:lang w:val="uk-UA"/>
              </w:rPr>
            </w:pPr>
          </w:p>
        </w:tc>
        <w:tc>
          <w:tcPr>
            <w:tcW w:w="1521" w:type="dxa"/>
            <w:shd w:val="clear" w:color="auto" w:fill="auto"/>
          </w:tcPr>
          <w:p w:rsidR="0051349E" w:rsidRPr="00313102" w:rsidRDefault="0051349E" w:rsidP="004C22B3">
            <w:pPr>
              <w:pStyle w:val="af0"/>
              <w:jc w:val="both"/>
              <w:rPr>
                <w:sz w:val="26"/>
                <w:lang w:val="uk-UA"/>
              </w:rPr>
            </w:pPr>
          </w:p>
        </w:tc>
        <w:tc>
          <w:tcPr>
            <w:tcW w:w="1218" w:type="dxa"/>
            <w:shd w:val="clear" w:color="auto" w:fill="auto"/>
          </w:tcPr>
          <w:p w:rsidR="0051349E" w:rsidRPr="00313102" w:rsidRDefault="0051349E" w:rsidP="004C22B3">
            <w:pPr>
              <w:pStyle w:val="af0"/>
              <w:jc w:val="both"/>
              <w:rPr>
                <w:sz w:val="26"/>
                <w:lang w:val="uk-UA"/>
              </w:rPr>
            </w:pPr>
          </w:p>
        </w:tc>
        <w:tc>
          <w:tcPr>
            <w:tcW w:w="1521" w:type="dxa"/>
            <w:shd w:val="clear" w:color="auto" w:fill="auto"/>
          </w:tcPr>
          <w:p w:rsidR="0051349E" w:rsidRPr="00313102" w:rsidRDefault="0051349E" w:rsidP="004C22B3">
            <w:pPr>
              <w:pStyle w:val="af0"/>
              <w:jc w:val="both"/>
              <w:rPr>
                <w:sz w:val="26"/>
                <w:lang w:val="uk-UA"/>
              </w:rPr>
            </w:pPr>
          </w:p>
        </w:tc>
      </w:tr>
      <w:tr w:rsidR="0051349E" w:rsidRPr="00313102" w:rsidTr="004C22B3">
        <w:tc>
          <w:tcPr>
            <w:tcW w:w="898" w:type="dxa"/>
            <w:shd w:val="clear" w:color="auto" w:fill="auto"/>
          </w:tcPr>
          <w:p w:rsidR="0051349E" w:rsidRPr="00313102" w:rsidRDefault="0051349E" w:rsidP="004C22B3">
            <w:pPr>
              <w:pStyle w:val="af0"/>
              <w:jc w:val="both"/>
              <w:rPr>
                <w:sz w:val="26"/>
                <w:lang w:val="uk-UA"/>
              </w:rPr>
            </w:pPr>
            <w:r w:rsidRPr="00313102">
              <w:rPr>
                <w:sz w:val="26"/>
                <w:lang w:val="uk-UA"/>
              </w:rPr>
              <w:t>4</w:t>
            </w:r>
          </w:p>
        </w:tc>
        <w:tc>
          <w:tcPr>
            <w:tcW w:w="4226" w:type="dxa"/>
            <w:shd w:val="clear" w:color="auto" w:fill="auto"/>
          </w:tcPr>
          <w:p w:rsidR="0051349E" w:rsidRPr="00313102" w:rsidRDefault="0051349E" w:rsidP="004C22B3">
            <w:pPr>
              <w:pStyle w:val="af0"/>
              <w:rPr>
                <w:sz w:val="26"/>
                <w:lang w:val="uk-UA"/>
              </w:rPr>
            </w:pPr>
            <w:r w:rsidRPr="00313102">
              <w:rPr>
                <w:sz w:val="26"/>
                <w:lang w:val="uk-UA"/>
              </w:rPr>
              <w:t>Ветерани органів внутрішніх справ</w:t>
            </w:r>
          </w:p>
        </w:tc>
        <w:tc>
          <w:tcPr>
            <w:tcW w:w="1271" w:type="dxa"/>
            <w:shd w:val="clear" w:color="auto" w:fill="auto"/>
          </w:tcPr>
          <w:p w:rsidR="0051349E" w:rsidRPr="00313102" w:rsidRDefault="0051349E" w:rsidP="004C22B3">
            <w:pPr>
              <w:pStyle w:val="af0"/>
              <w:jc w:val="both"/>
              <w:rPr>
                <w:sz w:val="26"/>
                <w:lang w:val="uk-UA"/>
              </w:rPr>
            </w:pPr>
          </w:p>
        </w:tc>
        <w:tc>
          <w:tcPr>
            <w:tcW w:w="1521" w:type="dxa"/>
            <w:shd w:val="clear" w:color="auto" w:fill="auto"/>
          </w:tcPr>
          <w:p w:rsidR="0051349E" w:rsidRPr="00313102" w:rsidRDefault="0051349E" w:rsidP="004C22B3">
            <w:pPr>
              <w:pStyle w:val="af0"/>
              <w:jc w:val="both"/>
              <w:rPr>
                <w:sz w:val="26"/>
                <w:lang w:val="uk-UA"/>
              </w:rPr>
            </w:pPr>
          </w:p>
        </w:tc>
        <w:tc>
          <w:tcPr>
            <w:tcW w:w="1218" w:type="dxa"/>
            <w:shd w:val="clear" w:color="auto" w:fill="auto"/>
          </w:tcPr>
          <w:p w:rsidR="0051349E" w:rsidRPr="00313102" w:rsidRDefault="0051349E" w:rsidP="004C22B3">
            <w:pPr>
              <w:pStyle w:val="af0"/>
              <w:jc w:val="both"/>
              <w:rPr>
                <w:sz w:val="26"/>
                <w:lang w:val="uk-UA"/>
              </w:rPr>
            </w:pPr>
          </w:p>
        </w:tc>
        <w:tc>
          <w:tcPr>
            <w:tcW w:w="1521" w:type="dxa"/>
            <w:shd w:val="clear" w:color="auto" w:fill="auto"/>
          </w:tcPr>
          <w:p w:rsidR="0051349E" w:rsidRPr="00313102" w:rsidRDefault="0051349E" w:rsidP="004C22B3">
            <w:pPr>
              <w:pStyle w:val="af0"/>
              <w:jc w:val="both"/>
              <w:rPr>
                <w:sz w:val="26"/>
                <w:lang w:val="uk-UA"/>
              </w:rPr>
            </w:pPr>
          </w:p>
        </w:tc>
      </w:tr>
      <w:tr w:rsidR="0051349E" w:rsidRPr="00313102" w:rsidTr="004C22B3">
        <w:tc>
          <w:tcPr>
            <w:tcW w:w="898" w:type="dxa"/>
            <w:shd w:val="clear" w:color="auto" w:fill="auto"/>
          </w:tcPr>
          <w:p w:rsidR="0051349E" w:rsidRPr="00313102" w:rsidRDefault="0051349E" w:rsidP="004C22B3">
            <w:pPr>
              <w:pStyle w:val="af0"/>
              <w:jc w:val="both"/>
              <w:rPr>
                <w:sz w:val="26"/>
                <w:lang w:val="uk-UA"/>
              </w:rPr>
            </w:pPr>
            <w:r w:rsidRPr="00313102">
              <w:rPr>
                <w:sz w:val="26"/>
                <w:lang w:val="uk-UA"/>
              </w:rPr>
              <w:t>5</w:t>
            </w:r>
          </w:p>
        </w:tc>
        <w:tc>
          <w:tcPr>
            <w:tcW w:w="4226" w:type="dxa"/>
            <w:shd w:val="clear" w:color="auto" w:fill="auto"/>
          </w:tcPr>
          <w:p w:rsidR="0051349E" w:rsidRPr="00313102" w:rsidRDefault="0051349E" w:rsidP="004C22B3">
            <w:pPr>
              <w:pStyle w:val="af0"/>
              <w:rPr>
                <w:sz w:val="26"/>
                <w:lang w:val="uk-UA"/>
              </w:rPr>
            </w:pPr>
            <w:r w:rsidRPr="00313102">
              <w:rPr>
                <w:sz w:val="26"/>
                <w:lang w:val="uk-UA"/>
              </w:rPr>
              <w:t>Постраждалі внаслідок  Чорнобильської катастрофи</w:t>
            </w:r>
          </w:p>
        </w:tc>
        <w:tc>
          <w:tcPr>
            <w:tcW w:w="1271" w:type="dxa"/>
            <w:shd w:val="clear" w:color="auto" w:fill="auto"/>
          </w:tcPr>
          <w:p w:rsidR="0051349E" w:rsidRPr="00313102" w:rsidRDefault="0051349E" w:rsidP="004C22B3">
            <w:pPr>
              <w:pStyle w:val="af0"/>
              <w:jc w:val="both"/>
              <w:rPr>
                <w:sz w:val="26"/>
                <w:lang w:val="uk-UA"/>
              </w:rPr>
            </w:pPr>
          </w:p>
        </w:tc>
        <w:tc>
          <w:tcPr>
            <w:tcW w:w="1521" w:type="dxa"/>
            <w:shd w:val="clear" w:color="auto" w:fill="auto"/>
          </w:tcPr>
          <w:p w:rsidR="0051349E" w:rsidRPr="00313102" w:rsidRDefault="0051349E" w:rsidP="004C22B3">
            <w:pPr>
              <w:pStyle w:val="af0"/>
              <w:jc w:val="both"/>
              <w:rPr>
                <w:sz w:val="26"/>
                <w:lang w:val="uk-UA"/>
              </w:rPr>
            </w:pPr>
          </w:p>
        </w:tc>
        <w:tc>
          <w:tcPr>
            <w:tcW w:w="1218" w:type="dxa"/>
            <w:shd w:val="clear" w:color="auto" w:fill="auto"/>
          </w:tcPr>
          <w:p w:rsidR="0051349E" w:rsidRPr="00313102" w:rsidRDefault="0051349E" w:rsidP="004C22B3">
            <w:pPr>
              <w:pStyle w:val="af0"/>
              <w:jc w:val="both"/>
              <w:rPr>
                <w:sz w:val="26"/>
                <w:lang w:val="uk-UA"/>
              </w:rPr>
            </w:pPr>
          </w:p>
        </w:tc>
        <w:tc>
          <w:tcPr>
            <w:tcW w:w="1521" w:type="dxa"/>
            <w:shd w:val="clear" w:color="auto" w:fill="auto"/>
          </w:tcPr>
          <w:p w:rsidR="0051349E" w:rsidRPr="00313102" w:rsidRDefault="0051349E" w:rsidP="004C22B3">
            <w:pPr>
              <w:pStyle w:val="af0"/>
              <w:jc w:val="both"/>
              <w:rPr>
                <w:sz w:val="26"/>
                <w:lang w:val="uk-UA"/>
              </w:rPr>
            </w:pPr>
          </w:p>
        </w:tc>
      </w:tr>
      <w:tr w:rsidR="0051349E" w:rsidRPr="00313102" w:rsidTr="004C22B3">
        <w:tc>
          <w:tcPr>
            <w:tcW w:w="898" w:type="dxa"/>
            <w:shd w:val="clear" w:color="auto" w:fill="auto"/>
          </w:tcPr>
          <w:p w:rsidR="0051349E" w:rsidRPr="00313102" w:rsidRDefault="0051349E" w:rsidP="004C22B3">
            <w:pPr>
              <w:pStyle w:val="af0"/>
              <w:jc w:val="both"/>
              <w:rPr>
                <w:sz w:val="26"/>
                <w:lang w:val="uk-UA"/>
              </w:rPr>
            </w:pPr>
            <w:r w:rsidRPr="00313102">
              <w:rPr>
                <w:sz w:val="26"/>
                <w:lang w:val="uk-UA"/>
              </w:rPr>
              <w:t>6</w:t>
            </w:r>
          </w:p>
        </w:tc>
        <w:tc>
          <w:tcPr>
            <w:tcW w:w="4226" w:type="dxa"/>
            <w:shd w:val="clear" w:color="auto" w:fill="auto"/>
          </w:tcPr>
          <w:p w:rsidR="0051349E" w:rsidRPr="00313102" w:rsidRDefault="0051349E" w:rsidP="004C22B3">
            <w:pPr>
              <w:pStyle w:val="af0"/>
              <w:rPr>
                <w:sz w:val="26"/>
                <w:lang w:val="uk-UA"/>
              </w:rPr>
            </w:pPr>
            <w:r w:rsidRPr="00313102">
              <w:rPr>
                <w:sz w:val="26"/>
                <w:lang w:val="uk-UA"/>
              </w:rPr>
              <w:t>Діти з багатодітних  сімей</w:t>
            </w:r>
          </w:p>
        </w:tc>
        <w:tc>
          <w:tcPr>
            <w:tcW w:w="1271" w:type="dxa"/>
            <w:shd w:val="clear" w:color="auto" w:fill="auto"/>
          </w:tcPr>
          <w:p w:rsidR="0051349E" w:rsidRPr="00313102" w:rsidRDefault="0051349E" w:rsidP="004C22B3">
            <w:pPr>
              <w:pStyle w:val="af0"/>
              <w:jc w:val="both"/>
              <w:rPr>
                <w:sz w:val="26"/>
                <w:lang w:val="uk-UA"/>
              </w:rPr>
            </w:pPr>
          </w:p>
        </w:tc>
        <w:tc>
          <w:tcPr>
            <w:tcW w:w="1521" w:type="dxa"/>
            <w:shd w:val="clear" w:color="auto" w:fill="auto"/>
          </w:tcPr>
          <w:p w:rsidR="0051349E" w:rsidRPr="00313102" w:rsidRDefault="0051349E" w:rsidP="004C22B3">
            <w:pPr>
              <w:pStyle w:val="af0"/>
              <w:jc w:val="both"/>
              <w:rPr>
                <w:sz w:val="26"/>
                <w:lang w:val="uk-UA"/>
              </w:rPr>
            </w:pPr>
          </w:p>
        </w:tc>
        <w:tc>
          <w:tcPr>
            <w:tcW w:w="1218" w:type="dxa"/>
            <w:shd w:val="clear" w:color="auto" w:fill="auto"/>
          </w:tcPr>
          <w:p w:rsidR="0051349E" w:rsidRPr="00313102" w:rsidRDefault="0051349E" w:rsidP="004C22B3">
            <w:pPr>
              <w:pStyle w:val="af0"/>
              <w:jc w:val="both"/>
              <w:rPr>
                <w:sz w:val="26"/>
                <w:lang w:val="uk-UA"/>
              </w:rPr>
            </w:pPr>
          </w:p>
        </w:tc>
        <w:tc>
          <w:tcPr>
            <w:tcW w:w="1521" w:type="dxa"/>
            <w:shd w:val="clear" w:color="auto" w:fill="auto"/>
          </w:tcPr>
          <w:p w:rsidR="0051349E" w:rsidRPr="00313102" w:rsidRDefault="0051349E" w:rsidP="004C22B3">
            <w:pPr>
              <w:pStyle w:val="af0"/>
              <w:jc w:val="both"/>
              <w:rPr>
                <w:sz w:val="26"/>
                <w:lang w:val="uk-UA"/>
              </w:rPr>
            </w:pPr>
          </w:p>
        </w:tc>
      </w:tr>
      <w:tr w:rsidR="0051349E" w:rsidRPr="00313102" w:rsidTr="004C22B3">
        <w:tc>
          <w:tcPr>
            <w:tcW w:w="898" w:type="dxa"/>
            <w:shd w:val="clear" w:color="auto" w:fill="auto"/>
          </w:tcPr>
          <w:p w:rsidR="0051349E" w:rsidRPr="00313102" w:rsidRDefault="0051349E" w:rsidP="004C22B3">
            <w:pPr>
              <w:pStyle w:val="af0"/>
              <w:jc w:val="both"/>
              <w:rPr>
                <w:sz w:val="26"/>
                <w:lang w:val="uk-UA"/>
              </w:rPr>
            </w:pPr>
            <w:r w:rsidRPr="00313102">
              <w:rPr>
                <w:sz w:val="26"/>
                <w:lang w:val="uk-UA"/>
              </w:rPr>
              <w:t>7</w:t>
            </w:r>
          </w:p>
        </w:tc>
        <w:tc>
          <w:tcPr>
            <w:tcW w:w="4226" w:type="dxa"/>
            <w:shd w:val="clear" w:color="auto" w:fill="auto"/>
          </w:tcPr>
          <w:p w:rsidR="0051349E" w:rsidRPr="00313102" w:rsidRDefault="0051349E" w:rsidP="004C22B3">
            <w:pPr>
              <w:pStyle w:val="af0"/>
              <w:rPr>
                <w:sz w:val="26"/>
                <w:lang w:val="uk-UA"/>
              </w:rPr>
            </w:pPr>
            <w:r>
              <w:rPr>
                <w:sz w:val="26"/>
                <w:lang w:val="uk-UA"/>
              </w:rPr>
              <w:t>Пенсіонери</w:t>
            </w:r>
            <w:r w:rsidRPr="00313102">
              <w:rPr>
                <w:sz w:val="26"/>
                <w:lang w:val="uk-UA"/>
              </w:rPr>
              <w:t xml:space="preserve"> за віком</w:t>
            </w:r>
          </w:p>
        </w:tc>
        <w:tc>
          <w:tcPr>
            <w:tcW w:w="1271" w:type="dxa"/>
            <w:shd w:val="clear" w:color="auto" w:fill="auto"/>
          </w:tcPr>
          <w:p w:rsidR="0051349E" w:rsidRPr="00313102" w:rsidRDefault="0051349E" w:rsidP="004C22B3">
            <w:pPr>
              <w:pStyle w:val="af0"/>
              <w:jc w:val="both"/>
              <w:rPr>
                <w:sz w:val="26"/>
                <w:lang w:val="uk-UA"/>
              </w:rPr>
            </w:pPr>
          </w:p>
        </w:tc>
        <w:tc>
          <w:tcPr>
            <w:tcW w:w="1521" w:type="dxa"/>
            <w:shd w:val="clear" w:color="auto" w:fill="auto"/>
          </w:tcPr>
          <w:p w:rsidR="0051349E" w:rsidRPr="00313102" w:rsidRDefault="0051349E" w:rsidP="004C22B3">
            <w:pPr>
              <w:pStyle w:val="af0"/>
              <w:jc w:val="both"/>
              <w:rPr>
                <w:sz w:val="26"/>
                <w:lang w:val="uk-UA"/>
              </w:rPr>
            </w:pPr>
          </w:p>
        </w:tc>
        <w:tc>
          <w:tcPr>
            <w:tcW w:w="1218" w:type="dxa"/>
            <w:shd w:val="clear" w:color="auto" w:fill="auto"/>
          </w:tcPr>
          <w:p w:rsidR="0051349E" w:rsidRPr="00313102" w:rsidRDefault="0051349E" w:rsidP="004C22B3">
            <w:pPr>
              <w:pStyle w:val="af0"/>
              <w:jc w:val="both"/>
              <w:rPr>
                <w:sz w:val="26"/>
                <w:lang w:val="uk-UA"/>
              </w:rPr>
            </w:pPr>
          </w:p>
        </w:tc>
        <w:tc>
          <w:tcPr>
            <w:tcW w:w="1521" w:type="dxa"/>
            <w:shd w:val="clear" w:color="auto" w:fill="auto"/>
          </w:tcPr>
          <w:p w:rsidR="0051349E" w:rsidRPr="00313102" w:rsidRDefault="0051349E" w:rsidP="004C22B3">
            <w:pPr>
              <w:pStyle w:val="af0"/>
              <w:jc w:val="both"/>
              <w:rPr>
                <w:sz w:val="26"/>
                <w:lang w:val="uk-UA"/>
              </w:rPr>
            </w:pPr>
          </w:p>
        </w:tc>
      </w:tr>
      <w:tr w:rsidR="0051349E" w:rsidRPr="00313102" w:rsidTr="004C22B3">
        <w:tc>
          <w:tcPr>
            <w:tcW w:w="898" w:type="dxa"/>
            <w:shd w:val="clear" w:color="auto" w:fill="auto"/>
          </w:tcPr>
          <w:p w:rsidR="0051349E" w:rsidRPr="00313102" w:rsidRDefault="0051349E" w:rsidP="004C22B3">
            <w:pPr>
              <w:pStyle w:val="af0"/>
              <w:jc w:val="both"/>
              <w:rPr>
                <w:sz w:val="26"/>
                <w:lang w:val="uk-UA"/>
              </w:rPr>
            </w:pPr>
          </w:p>
        </w:tc>
        <w:tc>
          <w:tcPr>
            <w:tcW w:w="4226" w:type="dxa"/>
            <w:shd w:val="clear" w:color="auto" w:fill="auto"/>
          </w:tcPr>
          <w:p w:rsidR="0051349E" w:rsidRPr="00313102" w:rsidRDefault="0051349E" w:rsidP="004C22B3">
            <w:pPr>
              <w:pStyle w:val="af0"/>
              <w:jc w:val="center"/>
              <w:rPr>
                <w:b/>
                <w:sz w:val="32"/>
                <w:szCs w:val="32"/>
                <w:lang w:val="uk-UA"/>
              </w:rPr>
            </w:pPr>
            <w:r w:rsidRPr="00313102">
              <w:rPr>
                <w:b/>
                <w:sz w:val="32"/>
                <w:szCs w:val="32"/>
                <w:lang w:val="uk-UA"/>
              </w:rPr>
              <w:t>Всього:</w:t>
            </w:r>
          </w:p>
        </w:tc>
        <w:tc>
          <w:tcPr>
            <w:tcW w:w="1271" w:type="dxa"/>
            <w:shd w:val="clear" w:color="auto" w:fill="auto"/>
          </w:tcPr>
          <w:p w:rsidR="0051349E" w:rsidRPr="00313102" w:rsidRDefault="0051349E" w:rsidP="004C22B3">
            <w:pPr>
              <w:pStyle w:val="af0"/>
              <w:jc w:val="both"/>
              <w:rPr>
                <w:sz w:val="26"/>
                <w:lang w:val="uk-UA"/>
              </w:rPr>
            </w:pPr>
          </w:p>
        </w:tc>
        <w:tc>
          <w:tcPr>
            <w:tcW w:w="1521" w:type="dxa"/>
            <w:shd w:val="clear" w:color="auto" w:fill="auto"/>
          </w:tcPr>
          <w:p w:rsidR="0051349E" w:rsidRPr="00313102" w:rsidRDefault="0051349E" w:rsidP="004C22B3">
            <w:pPr>
              <w:pStyle w:val="af0"/>
              <w:jc w:val="both"/>
              <w:rPr>
                <w:sz w:val="26"/>
                <w:lang w:val="uk-UA"/>
              </w:rPr>
            </w:pPr>
          </w:p>
        </w:tc>
        <w:tc>
          <w:tcPr>
            <w:tcW w:w="1218" w:type="dxa"/>
            <w:shd w:val="clear" w:color="auto" w:fill="auto"/>
          </w:tcPr>
          <w:p w:rsidR="0051349E" w:rsidRPr="00313102" w:rsidRDefault="0051349E" w:rsidP="004C22B3">
            <w:pPr>
              <w:pStyle w:val="af0"/>
              <w:jc w:val="both"/>
              <w:rPr>
                <w:sz w:val="26"/>
                <w:lang w:val="uk-UA"/>
              </w:rPr>
            </w:pPr>
          </w:p>
        </w:tc>
        <w:tc>
          <w:tcPr>
            <w:tcW w:w="1521" w:type="dxa"/>
            <w:shd w:val="clear" w:color="auto" w:fill="auto"/>
          </w:tcPr>
          <w:p w:rsidR="0051349E" w:rsidRPr="00313102" w:rsidRDefault="0051349E" w:rsidP="004C22B3">
            <w:pPr>
              <w:pStyle w:val="af0"/>
              <w:jc w:val="both"/>
              <w:rPr>
                <w:sz w:val="26"/>
                <w:lang w:val="uk-UA"/>
              </w:rPr>
            </w:pPr>
          </w:p>
        </w:tc>
      </w:tr>
    </w:tbl>
    <w:p w:rsidR="0051349E" w:rsidRPr="00313102" w:rsidRDefault="0051349E" w:rsidP="0051349E">
      <w:pPr>
        <w:pStyle w:val="af0"/>
        <w:ind w:firstLine="708"/>
        <w:jc w:val="both"/>
        <w:rPr>
          <w:sz w:val="26"/>
          <w:lang w:val="uk-UA"/>
        </w:rPr>
      </w:pPr>
    </w:p>
    <w:p w:rsidR="0051349E" w:rsidRPr="00313102" w:rsidRDefault="0051349E" w:rsidP="0051349E">
      <w:pPr>
        <w:pStyle w:val="af0"/>
        <w:jc w:val="both"/>
        <w:rPr>
          <w:b/>
          <w:i/>
          <w:sz w:val="26"/>
          <w:lang w:val="uk-UA"/>
        </w:rPr>
      </w:pPr>
      <w:r w:rsidRPr="00313102">
        <w:rPr>
          <w:b/>
          <w:i/>
          <w:sz w:val="28"/>
          <w:szCs w:val="28"/>
          <w:lang w:val="uk-UA"/>
        </w:rPr>
        <w:t>Загальна сума для відшкодування за місяць складає</w:t>
      </w:r>
      <w:r w:rsidRPr="00313102">
        <w:rPr>
          <w:b/>
          <w:i/>
          <w:sz w:val="26"/>
          <w:lang w:val="uk-UA"/>
        </w:rPr>
        <w:t>_____________________________</w:t>
      </w:r>
    </w:p>
    <w:p w:rsidR="0051349E" w:rsidRPr="00313102" w:rsidRDefault="0051349E" w:rsidP="0051349E">
      <w:pPr>
        <w:pStyle w:val="af0"/>
        <w:jc w:val="both"/>
        <w:rPr>
          <w:b/>
          <w:i/>
          <w:sz w:val="28"/>
          <w:szCs w:val="28"/>
          <w:lang w:val="uk-UA"/>
        </w:rPr>
      </w:pPr>
      <w:r w:rsidRPr="00313102">
        <w:rPr>
          <w:b/>
          <w:i/>
          <w:sz w:val="28"/>
          <w:szCs w:val="28"/>
          <w:lang w:val="uk-UA"/>
        </w:rPr>
        <w:t xml:space="preserve"> (прописом  сума)________________________________________________________________</w:t>
      </w:r>
    </w:p>
    <w:p w:rsidR="0051349E" w:rsidRPr="00313102" w:rsidRDefault="0051349E" w:rsidP="0051349E">
      <w:pPr>
        <w:pStyle w:val="af0"/>
        <w:jc w:val="both"/>
        <w:rPr>
          <w:b/>
          <w:i/>
          <w:sz w:val="26"/>
          <w:lang w:val="uk-UA"/>
        </w:rPr>
      </w:pPr>
    </w:p>
    <w:p w:rsidR="0051349E" w:rsidRPr="00313102" w:rsidRDefault="0051349E" w:rsidP="0051349E">
      <w:pPr>
        <w:pStyle w:val="af0"/>
        <w:jc w:val="both"/>
        <w:rPr>
          <w:b/>
          <w:i/>
          <w:sz w:val="26"/>
          <w:lang w:val="uk-UA"/>
        </w:rPr>
      </w:pPr>
    </w:p>
    <w:p w:rsidR="0051349E" w:rsidRPr="00313102" w:rsidRDefault="0051349E" w:rsidP="0051349E">
      <w:pPr>
        <w:pStyle w:val="af0"/>
        <w:jc w:val="both"/>
        <w:rPr>
          <w:b/>
          <w:i/>
          <w:sz w:val="26"/>
          <w:lang w:val="uk-UA"/>
        </w:rPr>
      </w:pPr>
      <w:r w:rsidRPr="00313102">
        <w:rPr>
          <w:b/>
          <w:i/>
          <w:sz w:val="26"/>
          <w:lang w:val="uk-UA"/>
        </w:rPr>
        <w:t>Перевізник _________________П.І.Б</w:t>
      </w:r>
    </w:p>
    <w:p w:rsidR="0051349E" w:rsidRPr="00313102" w:rsidRDefault="0051349E" w:rsidP="0051349E">
      <w:pPr>
        <w:pStyle w:val="af0"/>
        <w:jc w:val="both"/>
        <w:rPr>
          <w:sz w:val="28"/>
          <w:szCs w:val="28"/>
          <w:lang w:val="uk-UA"/>
        </w:rPr>
      </w:pPr>
      <w:r w:rsidRPr="00313102">
        <w:rPr>
          <w:b/>
          <w:i/>
          <w:sz w:val="26"/>
          <w:lang w:val="uk-UA"/>
        </w:rPr>
        <w:t>М.П.</w:t>
      </w:r>
    </w:p>
    <w:p w:rsidR="0051349E" w:rsidRPr="00883AC8" w:rsidRDefault="0051349E" w:rsidP="0051349E">
      <w:pPr>
        <w:tabs>
          <w:tab w:val="left" w:pos="6552"/>
        </w:tabs>
        <w:ind w:right="72"/>
        <w:rPr>
          <w:color w:val="FF0000"/>
          <w:sz w:val="28"/>
          <w:szCs w:val="28"/>
        </w:rPr>
      </w:pPr>
    </w:p>
    <w:p w:rsidR="0051349E" w:rsidRPr="00883AC8" w:rsidRDefault="0051349E" w:rsidP="0051349E">
      <w:pPr>
        <w:tabs>
          <w:tab w:val="left" w:pos="6552"/>
        </w:tabs>
        <w:ind w:right="72"/>
        <w:rPr>
          <w:color w:val="FF0000"/>
          <w:sz w:val="28"/>
          <w:szCs w:val="28"/>
        </w:rPr>
      </w:pPr>
    </w:p>
    <w:p w:rsidR="00721E94" w:rsidRPr="0051349E" w:rsidRDefault="00721E94" w:rsidP="0051349E"/>
    <w:sectPr w:rsidR="00721E94" w:rsidRPr="0051349E" w:rsidSect="00502B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2">
    <w:nsid w:val="0DFC27E6"/>
    <w:multiLevelType w:val="multilevel"/>
    <w:tmpl w:val="BEC2CC6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A7391C"/>
    <w:multiLevelType w:val="multilevel"/>
    <w:tmpl w:val="6AA00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FC694A"/>
    <w:multiLevelType w:val="multilevel"/>
    <w:tmpl w:val="03DA35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BC1F3A"/>
    <w:multiLevelType w:val="multilevel"/>
    <w:tmpl w:val="42F40B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6691B7D"/>
    <w:multiLevelType w:val="multilevel"/>
    <w:tmpl w:val="705C09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D41162"/>
    <w:multiLevelType w:val="multilevel"/>
    <w:tmpl w:val="25849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76D6D2A"/>
    <w:multiLevelType w:val="multilevel"/>
    <w:tmpl w:val="5CCA19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8C29AF"/>
    <w:multiLevelType w:val="multilevel"/>
    <w:tmpl w:val="9F0871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DDB041B"/>
    <w:multiLevelType w:val="multilevel"/>
    <w:tmpl w:val="67C089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0" w:hanging="10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2220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8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21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25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28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70" w:hanging="32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3600"/>
      </w:pPr>
      <w:rPr>
        <w:rFonts w:hint="default"/>
      </w:rPr>
    </w:lvl>
  </w:abstractNum>
  <w:abstractNum w:abstractNumId="14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2F21CAE"/>
    <w:multiLevelType w:val="multilevel"/>
    <w:tmpl w:val="2E32B38E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0" w:hanging="2160"/>
      </w:pPr>
      <w:rPr>
        <w:rFonts w:hint="default"/>
      </w:rPr>
    </w:lvl>
  </w:abstractNum>
  <w:abstractNum w:abstractNumId="16">
    <w:nsid w:val="6C7055B2"/>
    <w:multiLevelType w:val="multilevel"/>
    <w:tmpl w:val="ABA8C7F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7">
    <w:nsid w:val="6F461876"/>
    <w:multiLevelType w:val="multilevel"/>
    <w:tmpl w:val="34F2A6F0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216" w:hanging="720"/>
      </w:pPr>
    </w:lvl>
    <w:lvl w:ilvl="2">
      <w:start w:val="2"/>
      <w:numFmt w:val="decimal"/>
      <w:lvlText w:val="%1.%2.%3."/>
      <w:lvlJc w:val="left"/>
      <w:pPr>
        <w:ind w:left="1571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2568" w:hanging="1080"/>
      </w:pPr>
    </w:lvl>
    <w:lvl w:ilvl="4">
      <w:start w:val="1"/>
      <w:numFmt w:val="decimal"/>
      <w:lvlText w:val="%1.%2.%3.%4.%5."/>
      <w:lvlJc w:val="left"/>
      <w:pPr>
        <w:ind w:left="3064" w:hanging="1080"/>
      </w:pPr>
    </w:lvl>
    <w:lvl w:ilvl="5">
      <w:start w:val="1"/>
      <w:numFmt w:val="decimal"/>
      <w:lvlText w:val="%1.%2.%3.%4.%5.%6."/>
      <w:lvlJc w:val="left"/>
      <w:pPr>
        <w:ind w:left="3920" w:hanging="1440"/>
      </w:pPr>
    </w:lvl>
    <w:lvl w:ilvl="6">
      <w:start w:val="1"/>
      <w:numFmt w:val="decimal"/>
      <w:lvlText w:val="%1.%2.%3.%4.%5.%6.%7."/>
      <w:lvlJc w:val="left"/>
      <w:pPr>
        <w:ind w:left="4776" w:hanging="1800"/>
      </w:pPr>
    </w:lvl>
    <w:lvl w:ilvl="7">
      <w:start w:val="1"/>
      <w:numFmt w:val="decimal"/>
      <w:lvlText w:val="%1.%2.%3.%4.%5.%6.%7.%8."/>
      <w:lvlJc w:val="left"/>
      <w:pPr>
        <w:ind w:left="5272" w:hanging="1800"/>
      </w:pPr>
    </w:lvl>
    <w:lvl w:ilvl="8">
      <w:start w:val="1"/>
      <w:numFmt w:val="decimal"/>
      <w:lvlText w:val="%1.%2.%3.%4.%5.%6.%7.%8.%9."/>
      <w:lvlJc w:val="left"/>
      <w:pPr>
        <w:ind w:left="6128" w:hanging="2160"/>
      </w:pPr>
    </w:lvl>
  </w:abstractNum>
  <w:abstractNum w:abstractNumId="18">
    <w:nsid w:val="750816A5"/>
    <w:multiLevelType w:val="multilevel"/>
    <w:tmpl w:val="E6841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77D60C60"/>
    <w:multiLevelType w:val="multilevel"/>
    <w:tmpl w:val="D0B074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CB50F9B"/>
    <w:multiLevelType w:val="multilevel"/>
    <w:tmpl w:val="AB9279F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DB67B02"/>
    <w:multiLevelType w:val="multilevel"/>
    <w:tmpl w:val="98D6C9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8"/>
  </w:num>
  <w:num w:numId="7">
    <w:abstractNumId w:val="13"/>
  </w:num>
  <w:num w:numId="8">
    <w:abstractNumId w:val="10"/>
  </w:num>
  <w:num w:numId="9">
    <w:abstractNumId w:val="5"/>
  </w:num>
  <w:num w:numId="10">
    <w:abstractNumId w:val="21"/>
  </w:num>
  <w:num w:numId="11">
    <w:abstractNumId w:val="12"/>
  </w:num>
  <w:num w:numId="12">
    <w:abstractNumId w:val="3"/>
  </w:num>
  <w:num w:numId="13">
    <w:abstractNumId w:val="7"/>
  </w:num>
  <w:num w:numId="14">
    <w:abstractNumId w:val="4"/>
  </w:num>
  <w:num w:numId="15">
    <w:abstractNumId w:val="19"/>
  </w:num>
  <w:num w:numId="16">
    <w:abstractNumId w:val="11"/>
  </w:num>
  <w:num w:numId="17">
    <w:abstractNumId w:val="20"/>
  </w:num>
  <w:num w:numId="18">
    <w:abstractNumId w:val="2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3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F5C"/>
    <w:rsid w:val="00062051"/>
    <w:rsid w:val="0007370C"/>
    <w:rsid w:val="000A2006"/>
    <w:rsid w:val="000C7FBC"/>
    <w:rsid w:val="001718F8"/>
    <w:rsid w:val="001C1BA6"/>
    <w:rsid w:val="001F528D"/>
    <w:rsid w:val="002309B5"/>
    <w:rsid w:val="002322A8"/>
    <w:rsid w:val="00310E39"/>
    <w:rsid w:val="0051349E"/>
    <w:rsid w:val="005E55F2"/>
    <w:rsid w:val="00684F5C"/>
    <w:rsid w:val="00721E94"/>
    <w:rsid w:val="00750874"/>
    <w:rsid w:val="0083016C"/>
    <w:rsid w:val="009B5647"/>
    <w:rsid w:val="00A0574E"/>
    <w:rsid w:val="00A1084C"/>
    <w:rsid w:val="00A741D7"/>
    <w:rsid w:val="00A92C3B"/>
    <w:rsid w:val="00B015F3"/>
    <w:rsid w:val="00C92FE6"/>
    <w:rsid w:val="00CF00C4"/>
    <w:rsid w:val="00E0607A"/>
    <w:rsid w:val="00E06B88"/>
    <w:rsid w:val="00E83443"/>
    <w:rsid w:val="00FE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34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uiPriority w:val="99"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link w:val="a5"/>
    <w:locked/>
    <w:rsid w:val="00A92C3B"/>
    <w:rPr>
      <w:rFonts w:ascii="Calibri" w:hAnsi="Calibri"/>
    </w:rPr>
  </w:style>
  <w:style w:type="paragraph" w:styleId="a5">
    <w:name w:val="header"/>
    <w:basedOn w:val="a"/>
    <w:link w:val="a4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6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No Spacing"/>
    <w:uiPriority w:val="1"/>
    <w:qFormat/>
    <w:rsid w:val="000C7FBC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9">
    <w:name w:val="List Paragraph"/>
    <w:basedOn w:val="a"/>
    <w:uiPriority w:val="34"/>
    <w:qFormat/>
    <w:rsid w:val="000C7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E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E7662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rvps2">
    <w:name w:val="rvps2"/>
    <w:basedOn w:val="a"/>
    <w:rsid w:val="00750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">
    <w:name w:val="Назва документа"/>
    <w:basedOn w:val="a"/>
    <w:next w:val="a"/>
    <w:rsid w:val="007508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ad">
    <w:name w:val="Нормальний текст"/>
    <w:basedOn w:val="a"/>
    <w:rsid w:val="007508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1349E"/>
    <w:rPr>
      <w:rFonts w:asciiTheme="majorHAnsi" w:eastAsiaTheme="majorEastAsia" w:hAnsiTheme="majorHAnsi" w:cstheme="majorBidi"/>
      <w:color w:val="243F60" w:themeColor="accent1" w:themeShade="7F"/>
      <w:lang w:eastAsia="uk-UA"/>
    </w:rPr>
  </w:style>
  <w:style w:type="paragraph" w:styleId="ae">
    <w:name w:val="Title"/>
    <w:basedOn w:val="a"/>
    <w:link w:val="af"/>
    <w:qFormat/>
    <w:rsid w:val="005134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x-none"/>
    </w:rPr>
  </w:style>
  <w:style w:type="character" w:customStyle="1" w:styleId="af">
    <w:name w:val="Название Знак"/>
    <w:basedOn w:val="a0"/>
    <w:link w:val="ae"/>
    <w:rsid w:val="0051349E"/>
    <w:rPr>
      <w:rFonts w:ascii="Times New Roman" w:eastAsia="Times New Roman" w:hAnsi="Times New Roman" w:cs="Times New Roman"/>
      <w:sz w:val="28"/>
      <w:szCs w:val="20"/>
      <w:lang w:eastAsia="x-none"/>
    </w:rPr>
  </w:style>
  <w:style w:type="paragraph" w:styleId="af0">
    <w:name w:val="Body Text"/>
    <w:basedOn w:val="a"/>
    <w:link w:val="af1"/>
    <w:rsid w:val="0051349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1">
    <w:name w:val="Основной текст Знак"/>
    <w:basedOn w:val="a0"/>
    <w:link w:val="af0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Indent 2"/>
    <w:basedOn w:val="a"/>
    <w:link w:val="20"/>
    <w:rsid w:val="0051349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20">
    <w:name w:val="Основной текст с отступом 2 Знак"/>
    <w:basedOn w:val="a0"/>
    <w:link w:val="2"/>
    <w:rsid w:val="0051349E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21">
    <w:name w:val="Body Text 2"/>
    <w:basedOn w:val="a"/>
    <w:link w:val="22"/>
    <w:rsid w:val="0051349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34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uiPriority w:val="99"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link w:val="a5"/>
    <w:locked/>
    <w:rsid w:val="00A92C3B"/>
    <w:rPr>
      <w:rFonts w:ascii="Calibri" w:hAnsi="Calibri"/>
    </w:rPr>
  </w:style>
  <w:style w:type="paragraph" w:styleId="a5">
    <w:name w:val="header"/>
    <w:basedOn w:val="a"/>
    <w:link w:val="a4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6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No Spacing"/>
    <w:uiPriority w:val="1"/>
    <w:qFormat/>
    <w:rsid w:val="000C7FBC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9">
    <w:name w:val="List Paragraph"/>
    <w:basedOn w:val="a"/>
    <w:uiPriority w:val="34"/>
    <w:qFormat/>
    <w:rsid w:val="000C7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E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E7662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rvps2">
    <w:name w:val="rvps2"/>
    <w:basedOn w:val="a"/>
    <w:rsid w:val="00750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">
    <w:name w:val="Назва документа"/>
    <w:basedOn w:val="a"/>
    <w:next w:val="a"/>
    <w:rsid w:val="007508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ad">
    <w:name w:val="Нормальний текст"/>
    <w:basedOn w:val="a"/>
    <w:rsid w:val="007508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1349E"/>
    <w:rPr>
      <w:rFonts w:asciiTheme="majorHAnsi" w:eastAsiaTheme="majorEastAsia" w:hAnsiTheme="majorHAnsi" w:cstheme="majorBidi"/>
      <w:color w:val="243F60" w:themeColor="accent1" w:themeShade="7F"/>
      <w:lang w:eastAsia="uk-UA"/>
    </w:rPr>
  </w:style>
  <w:style w:type="paragraph" w:styleId="ae">
    <w:name w:val="Title"/>
    <w:basedOn w:val="a"/>
    <w:link w:val="af"/>
    <w:qFormat/>
    <w:rsid w:val="005134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x-none"/>
    </w:rPr>
  </w:style>
  <w:style w:type="character" w:customStyle="1" w:styleId="af">
    <w:name w:val="Название Знак"/>
    <w:basedOn w:val="a0"/>
    <w:link w:val="ae"/>
    <w:rsid w:val="0051349E"/>
    <w:rPr>
      <w:rFonts w:ascii="Times New Roman" w:eastAsia="Times New Roman" w:hAnsi="Times New Roman" w:cs="Times New Roman"/>
      <w:sz w:val="28"/>
      <w:szCs w:val="20"/>
      <w:lang w:eastAsia="x-none"/>
    </w:rPr>
  </w:style>
  <w:style w:type="paragraph" w:styleId="af0">
    <w:name w:val="Body Text"/>
    <w:basedOn w:val="a"/>
    <w:link w:val="af1"/>
    <w:rsid w:val="0051349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1">
    <w:name w:val="Основной текст Знак"/>
    <w:basedOn w:val="a0"/>
    <w:link w:val="af0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Indent 2"/>
    <w:basedOn w:val="a"/>
    <w:link w:val="20"/>
    <w:rsid w:val="0051349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20">
    <w:name w:val="Основной текст с отступом 2 Знак"/>
    <w:basedOn w:val="a0"/>
    <w:link w:val="2"/>
    <w:rsid w:val="0051349E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21">
    <w:name w:val="Body Text 2"/>
    <w:basedOn w:val="a"/>
    <w:link w:val="22"/>
    <w:rsid w:val="0051349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15</Pages>
  <Words>13267</Words>
  <Characters>7563</Characters>
  <Application>Microsoft Office Word</Application>
  <DocSecurity>0</DocSecurity>
  <Lines>63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26</cp:revision>
  <dcterms:created xsi:type="dcterms:W3CDTF">2021-06-11T09:06:00Z</dcterms:created>
  <dcterms:modified xsi:type="dcterms:W3CDTF">2021-06-11T09:48:00Z</dcterms:modified>
</cp:coreProperties>
</file>