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2D0" w:rsidRPr="00800D9D" w:rsidRDefault="008D12D0" w:rsidP="008D12D0">
      <w:pPr>
        <w:tabs>
          <w:tab w:val="left" w:pos="5103"/>
        </w:tabs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15620" cy="709930"/>
            <wp:effectExtent l="0" t="0" r="0" b="0"/>
            <wp:docPr id="33" name="Рисунок 33" descr="33b8b33023bb3d8e6e673832dc04a6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33b8b33023bb3d8e6e673832dc04a65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70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12D0" w:rsidRPr="00577D78" w:rsidRDefault="008D12D0" w:rsidP="008D12D0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proofErr w:type="spellStart"/>
      <w:r>
        <w:rPr>
          <w:b/>
        </w:rPr>
        <w:t>Україна</w:t>
      </w:r>
      <w:proofErr w:type="spellEnd"/>
    </w:p>
    <w:p w:rsidR="008D12D0" w:rsidRPr="00800D9D" w:rsidRDefault="008D12D0" w:rsidP="008D12D0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8D12D0" w:rsidRPr="00800D9D" w:rsidRDefault="008D12D0" w:rsidP="008D12D0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8D12D0" w:rsidRPr="00800D9D" w:rsidRDefault="008D12D0" w:rsidP="008D12D0">
      <w:pPr>
        <w:jc w:val="center"/>
        <w:rPr>
          <w:b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8D12D0" w:rsidRPr="00800D9D" w:rsidRDefault="008D12D0" w:rsidP="008D12D0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Pr="00800D9D">
        <w:rPr>
          <w:b/>
          <w:spacing w:val="-15"/>
          <w:lang w:val="uk-UA"/>
        </w:rPr>
        <w:t xml:space="preserve"> </w:t>
      </w:r>
      <w:r>
        <w:rPr>
          <w:b/>
          <w:spacing w:val="-15"/>
          <w:lang w:val="uk-UA"/>
        </w:rPr>
        <w:t xml:space="preserve"> 447-10/21</w:t>
      </w:r>
    </w:p>
    <w:p w:rsidR="008D12D0" w:rsidRDefault="008D12D0" w:rsidP="008D12D0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 w:rsidRPr="00800D9D">
        <w:rPr>
          <w:spacing w:val="-15"/>
          <w:u w:val="single"/>
          <w:lang w:val="uk-UA"/>
        </w:rPr>
        <w:t>(</w:t>
      </w:r>
      <w:r>
        <w:rPr>
          <w:spacing w:val="-15"/>
          <w:u w:val="single"/>
          <w:lang w:val="uk-UA"/>
        </w:rPr>
        <w:t>10</w:t>
      </w:r>
      <w:r w:rsidRPr="00800D9D">
        <w:rPr>
          <w:spacing w:val="-15"/>
          <w:u w:val="single"/>
          <w:lang w:val="uk-UA"/>
        </w:rPr>
        <w:t xml:space="preserve"> сесія 8 скликання)</w:t>
      </w:r>
    </w:p>
    <w:p w:rsidR="008D12D0" w:rsidRPr="00800D9D" w:rsidRDefault="008D12D0" w:rsidP="008D12D0">
      <w:pPr>
        <w:autoSpaceDE w:val="0"/>
        <w:autoSpaceDN w:val="0"/>
        <w:adjustRightInd w:val="0"/>
        <w:jc w:val="center"/>
        <w:rPr>
          <w:spacing w:val="-15"/>
          <w:lang w:val="uk-UA"/>
        </w:rPr>
      </w:pPr>
    </w:p>
    <w:p w:rsidR="008D12D0" w:rsidRPr="00946228" w:rsidRDefault="008D12D0" w:rsidP="008D12D0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vertAlign w:val="subscript"/>
          <w:lang w:val="uk-UA"/>
        </w:rPr>
      </w:pPr>
    </w:p>
    <w:p w:rsidR="008D12D0" w:rsidRPr="00800D9D" w:rsidRDefault="008D12D0" w:rsidP="008D12D0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>
        <w:rPr>
          <w:spacing w:val="-15"/>
          <w:lang w:val="uk-UA"/>
        </w:rPr>
        <w:t xml:space="preserve"> </w:t>
      </w:r>
      <w:r w:rsidRPr="00800D9D">
        <w:rPr>
          <w:spacing w:val="-15"/>
          <w:lang w:val="uk-UA"/>
        </w:rPr>
        <w:t xml:space="preserve"> 2</w:t>
      </w:r>
      <w:r>
        <w:rPr>
          <w:spacing w:val="-15"/>
          <w:lang w:val="uk-UA"/>
        </w:rPr>
        <w:t>5</w:t>
      </w:r>
      <w:r w:rsidRPr="00800D9D">
        <w:rPr>
          <w:spacing w:val="-15"/>
          <w:lang w:val="uk-UA"/>
        </w:rPr>
        <w:t xml:space="preserve"> </w:t>
      </w:r>
      <w:r>
        <w:rPr>
          <w:spacing w:val="-15"/>
          <w:lang w:val="uk-UA"/>
        </w:rPr>
        <w:t xml:space="preserve">  червня </w:t>
      </w:r>
      <w:r w:rsidRPr="00800D9D">
        <w:rPr>
          <w:spacing w:val="-15"/>
          <w:lang w:val="uk-UA"/>
        </w:rPr>
        <w:t xml:space="preserve">  2021 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Романів</w:t>
      </w:r>
    </w:p>
    <w:p w:rsidR="008D12D0" w:rsidRPr="00800D9D" w:rsidRDefault="008D12D0" w:rsidP="008D12D0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8D12D0" w:rsidRPr="00800D9D" w:rsidTr="00121E93">
        <w:trPr>
          <w:trHeight w:val="77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D12D0" w:rsidRDefault="008D12D0" w:rsidP="00121E93">
            <w:pPr>
              <w:jc w:val="both"/>
              <w:rPr>
                <w:b/>
                <w:lang w:val="uk-UA"/>
              </w:rPr>
            </w:pPr>
            <w:r w:rsidRPr="00800D9D">
              <w:rPr>
                <w:b/>
                <w:lang w:val="uk-UA"/>
              </w:rPr>
              <w:t xml:space="preserve">Про приватизацію земельних </w:t>
            </w:r>
          </w:p>
          <w:p w:rsidR="008D12D0" w:rsidRPr="00F26334" w:rsidRDefault="008D12D0" w:rsidP="00121E93">
            <w:pPr>
              <w:jc w:val="both"/>
              <w:rPr>
                <w:b/>
                <w:lang w:val="uk-UA"/>
              </w:rPr>
            </w:pPr>
            <w:r w:rsidRPr="00800D9D">
              <w:rPr>
                <w:b/>
                <w:lang w:val="uk-UA"/>
              </w:rPr>
              <w:t>ділянок з земель запасу</w:t>
            </w:r>
          </w:p>
        </w:tc>
      </w:tr>
    </w:tbl>
    <w:p w:rsidR="008D12D0" w:rsidRDefault="008D12D0" w:rsidP="008D12D0">
      <w:pPr>
        <w:ind w:firstLine="708"/>
        <w:jc w:val="both"/>
        <w:rPr>
          <w:lang w:val="uk-UA"/>
        </w:rPr>
      </w:pPr>
      <w:r w:rsidRPr="00800D9D">
        <w:rPr>
          <w:lang w:val="uk-UA"/>
        </w:rPr>
        <w:t>Розглянувши  і обговоривши заяви громадян  про надання дозволів  на  розробку проектів землеустрою щодо відведення земельних  ділянок для безплатної передачі у влас</w:t>
      </w:r>
      <w:r>
        <w:rPr>
          <w:lang w:val="uk-UA"/>
        </w:rPr>
        <w:t>ність  із</w:t>
      </w:r>
      <w:r w:rsidRPr="00800D9D">
        <w:rPr>
          <w:lang w:val="uk-UA"/>
        </w:rPr>
        <w:t xml:space="preserve"> земель комунальної </w:t>
      </w:r>
      <w:r>
        <w:rPr>
          <w:lang w:val="uk-UA"/>
        </w:rPr>
        <w:t xml:space="preserve">власності,  </w:t>
      </w:r>
      <w:r w:rsidRPr="00800D9D">
        <w:rPr>
          <w:lang w:val="uk-UA"/>
        </w:rPr>
        <w:t>керуючись ст.26 Закону України «Про місцеве самоврядуван</w:t>
      </w:r>
      <w:r>
        <w:rPr>
          <w:lang w:val="uk-UA"/>
        </w:rPr>
        <w:t xml:space="preserve">ня в Україні», ст.ст.12; 33; 116; 118; </w:t>
      </w:r>
      <w:r w:rsidRPr="00800D9D">
        <w:rPr>
          <w:lang w:val="uk-UA"/>
        </w:rPr>
        <w:t>120; 121; 122; 125 Земельного кодексу  України,</w:t>
      </w:r>
      <w:r>
        <w:rPr>
          <w:lang w:val="uk-UA"/>
        </w:rPr>
        <w:t xml:space="preserve"> Положення про  порядок  надання  земельних ділянок  громадянам  для  ведення  особистого  селянського  господарства за  рахунок  земель   комунальної  власності  на  території 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 селищної   ради, з врахуванням  внесених  змін  до  даного  положення відповідно до  рішення №386-9/21  9 сесії  8  скликання  від  28.05.2021 року,</w:t>
      </w:r>
      <w:r w:rsidRPr="00800D9D">
        <w:rPr>
          <w:lang w:val="uk-UA"/>
        </w:rPr>
        <w:t xml:space="preserve">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8D12D0" w:rsidRPr="00800D9D" w:rsidRDefault="008D12D0" w:rsidP="008D12D0">
      <w:pPr>
        <w:ind w:firstLine="708"/>
        <w:jc w:val="both"/>
        <w:rPr>
          <w:lang w:val="uk-UA"/>
        </w:rPr>
      </w:pPr>
    </w:p>
    <w:p w:rsidR="008D12D0" w:rsidRDefault="008D12D0" w:rsidP="008D12D0">
      <w:pPr>
        <w:rPr>
          <w:b/>
          <w:lang w:val="uk-UA"/>
        </w:rPr>
      </w:pPr>
      <w:r w:rsidRPr="00800D9D">
        <w:rPr>
          <w:b/>
          <w:lang w:val="uk-UA"/>
        </w:rPr>
        <w:t>В И Р І Ш И Л А:</w:t>
      </w:r>
    </w:p>
    <w:p w:rsidR="008D12D0" w:rsidRPr="00800D9D" w:rsidRDefault="008D12D0" w:rsidP="008D12D0">
      <w:pPr>
        <w:rPr>
          <w:b/>
          <w:lang w:val="uk-UA"/>
        </w:rPr>
      </w:pPr>
    </w:p>
    <w:p w:rsidR="008D12D0" w:rsidRDefault="008D12D0" w:rsidP="008D12D0">
      <w:pPr>
        <w:ind w:firstLine="709"/>
        <w:jc w:val="both"/>
        <w:rPr>
          <w:lang w:val="uk-UA"/>
        </w:rPr>
      </w:pPr>
      <w:r>
        <w:rPr>
          <w:lang w:val="uk-UA"/>
        </w:rPr>
        <w:t xml:space="preserve">1.Відповідно до  п 1.1, 1.3 «Положення про  порядок  надання  земельних ділянок  громадянам  для  ведення  особистого  селянського  господарства за рахунок земель   комунальної  власності  на  території 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 селищної   ради»  розглянути   заяви   громадян  про надання  дозволу  на </w:t>
      </w:r>
      <w:r w:rsidRPr="00800D9D">
        <w:rPr>
          <w:lang w:val="uk-UA"/>
        </w:rPr>
        <w:t>розробку проектів землеустрою щодо відведення земельних  ділянок для безплатної передачі у власн</w:t>
      </w:r>
      <w:r>
        <w:rPr>
          <w:lang w:val="uk-UA"/>
        </w:rPr>
        <w:t xml:space="preserve">ість  із земель  комунальної    власності   в  порядку  черговості, після  надання  земельних  ділянок   громадянам,   які  постійно  проживають   та  зареєстровані   на території  населених  пунктів  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 селищної   ради,  впродовж  останніх  п’яти   років.</w:t>
      </w:r>
    </w:p>
    <w:p w:rsidR="008D12D0" w:rsidRPr="00800D9D" w:rsidRDefault="008D12D0" w:rsidP="008D12D0">
      <w:pPr>
        <w:ind w:firstLine="709"/>
        <w:jc w:val="both"/>
        <w:rPr>
          <w:lang w:val="uk-UA"/>
        </w:rPr>
      </w:pPr>
    </w:p>
    <w:tbl>
      <w:tblPr>
        <w:tblW w:w="99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700"/>
        <w:gridCol w:w="2443"/>
        <w:gridCol w:w="1623"/>
        <w:gridCol w:w="992"/>
        <w:gridCol w:w="1531"/>
      </w:tblGrid>
      <w:tr w:rsidR="008D12D0" w:rsidRPr="00800D9D" w:rsidTr="00121E93">
        <w:tc>
          <w:tcPr>
            <w:tcW w:w="709" w:type="dxa"/>
          </w:tcPr>
          <w:p w:rsidR="008D12D0" w:rsidRPr="00F26334" w:rsidRDefault="008D12D0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Pr="00F26334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700" w:type="dxa"/>
          </w:tcPr>
          <w:p w:rsidR="008D12D0" w:rsidRPr="00F26334" w:rsidRDefault="008D12D0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8D12D0" w:rsidRPr="00F26334" w:rsidRDefault="008D12D0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батькові, адреса</w:t>
            </w:r>
          </w:p>
          <w:p w:rsidR="008D12D0" w:rsidRPr="00F26334" w:rsidRDefault="008D12D0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8D12D0" w:rsidRPr="00F26334" w:rsidRDefault="008D12D0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443" w:type="dxa"/>
          </w:tcPr>
          <w:p w:rsidR="008D12D0" w:rsidRPr="00F26334" w:rsidRDefault="008D12D0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Місце</w:t>
            </w:r>
          </w:p>
          <w:p w:rsidR="008D12D0" w:rsidRPr="00F26334" w:rsidRDefault="008D12D0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8D12D0" w:rsidRPr="00F26334" w:rsidRDefault="008D12D0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623" w:type="dxa"/>
          </w:tcPr>
          <w:p w:rsidR="008D12D0" w:rsidRPr="00F26334" w:rsidRDefault="008D12D0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Цільове</w:t>
            </w:r>
          </w:p>
          <w:p w:rsidR="008D12D0" w:rsidRPr="00F26334" w:rsidRDefault="008D12D0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призначення</w:t>
            </w:r>
          </w:p>
          <w:p w:rsidR="008D12D0" w:rsidRPr="00F26334" w:rsidRDefault="008D12D0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земельної</w:t>
            </w:r>
          </w:p>
          <w:p w:rsidR="008D12D0" w:rsidRPr="00F26334" w:rsidRDefault="008D12D0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992" w:type="dxa"/>
          </w:tcPr>
          <w:p w:rsidR="008D12D0" w:rsidRPr="00F26334" w:rsidRDefault="008D12D0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Площа</w:t>
            </w:r>
          </w:p>
          <w:p w:rsidR="008D12D0" w:rsidRPr="00F26334" w:rsidRDefault="008D12D0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земельної</w:t>
            </w:r>
          </w:p>
          <w:p w:rsidR="008D12D0" w:rsidRPr="00F26334" w:rsidRDefault="008D12D0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ділянки</w:t>
            </w:r>
          </w:p>
          <w:p w:rsidR="008D12D0" w:rsidRPr="00F26334" w:rsidRDefault="008D12D0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531" w:type="dxa"/>
          </w:tcPr>
          <w:p w:rsidR="008D12D0" w:rsidRPr="00F26334" w:rsidRDefault="008D12D0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8D12D0" w:rsidRPr="00800D9D" w:rsidTr="00121E93">
        <w:trPr>
          <w:trHeight w:val="90"/>
        </w:trPr>
        <w:tc>
          <w:tcPr>
            <w:tcW w:w="709" w:type="dxa"/>
          </w:tcPr>
          <w:p w:rsidR="008D12D0" w:rsidRPr="005C7714" w:rsidRDefault="008D12D0" w:rsidP="00121E93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700" w:type="dxa"/>
          </w:tcPr>
          <w:p w:rsidR="008D12D0" w:rsidRPr="005C7714" w:rsidRDefault="008D12D0" w:rsidP="00121E93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443" w:type="dxa"/>
          </w:tcPr>
          <w:p w:rsidR="008D12D0" w:rsidRPr="005C7714" w:rsidRDefault="008D12D0" w:rsidP="00121E93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623" w:type="dxa"/>
          </w:tcPr>
          <w:p w:rsidR="008D12D0" w:rsidRPr="005C7714" w:rsidRDefault="008D12D0" w:rsidP="00121E93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992" w:type="dxa"/>
          </w:tcPr>
          <w:p w:rsidR="008D12D0" w:rsidRPr="005C7714" w:rsidRDefault="008D12D0" w:rsidP="00121E93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31" w:type="dxa"/>
          </w:tcPr>
          <w:p w:rsidR="008D12D0" w:rsidRPr="005C7714" w:rsidRDefault="008D12D0" w:rsidP="00121E93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6</w:t>
            </w:r>
          </w:p>
        </w:tc>
      </w:tr>
      <w:tr w:rsidR="008D12D0" w:rsidRPr="00800D9D" w:rsidTr="00121E93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D0" w:rsidRPr="00800D9D" w:rsidRDefault="008D12D0" w:rsidP="008D12D0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D0" w:rsidRDefault="008D12D0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Аквердієва</w:t>
            </w:r>
            <w:proofErr w:type="spellEnd"/>
            <w:r>
              <w:rPr>
                <w:lang w:val="uk-UA"/>
              </w:rPr>
              <w:t xml:space="preserve">  Маргарита  Володимирівна  </w:t>
            </w:r>
          </w:p>
          <w:p w:rsidR="008D12D0" w:rsidRDefault="008D12D0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м.Бердичів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8D12D0" w:rsidRPr="00800D9D" w:rsidRDefault="008D12D0" w:rsidP="00121E93">
            <w:pPr>
              <w:rPr>
                <w:lang w:val="uk-UA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D0" w:rsidRPr="006647CA" w:rsidRDefault="008D12D0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ради  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D0" w:rsidRPr="00800D9D" w:rsidRDefault="008D12D0" w:rsidP="00121E93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D0" w:rsidRPr="00800D9D" w:rsidRDefault="008D12D0" w:rsidP="00121E93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D0" w:rsidRPr="00800D9D" w:rsidRDefault="008D12D0" w:rsidP="00121E93">
            <w:pPr>
              <w:rPr>
                <w:lang w:val="uk-UA"/>
              </w:rPr>
            </w:pPr>
            <w:r>
              <w:rPr>
                <w:lang w:val="uk-UA"/>
              </w:rPr>
              <w:t>УБД</w:t>
            </w:r>
          </w:p>
        </w:tc>
      </w:tr>
      <w:tr w:rsidR="008D12D0" w:rsidRPr="00800D9D" w:rsidTr="00121E93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D0" w:rsidRPr="00800D9D" w:rsidRDefault="008D12D0" w:rsidP="008D12D0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D0" w:rsidRDefault="008D12D0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Годун</w:t>
            </w:r>
            <w:proofErr w:type="spellEnd"/>
            <w:r>
              <w:rPr>
                <w:lang w:val="uk-UA"/>
              </w:rPr>
              <w:t xml:space="preserve">  Олег  Валерійович  </w:t>
            </w:r>
          </w:p>
          <w:p w:rsidR="008D12D0" w:rsidRDefault="008D12D0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м. Житомир  </w:t>
            </w:r>
          </w:p>
          <w:p w:rsidR="008D12D0" w:rsidRPr="00800D9D" w:rsidRDefault="008D12D0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пр.Незалежності</w:t>
            </w:r>
            <w:proofErr w:type="spellEnd"/>
            <w:r>
              <w:rPr>
                <w:lang w:val="uk-UA"/>
              </w:rPr>
              <w:t>, 37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D0" w:rsidRPr="006647CA" w:rsidRDefault="008D12D0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ради  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D0" w:rsidRPr="00800D9D" w:rsidRDefault="008D12D0" w:rsidP="00121E93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D0" w:rsidRPr="00800D9D" w:rsidRDefault="008D12D0" w:rsidP="00121E93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D0" w:rsidRPr="00800D9D" w:rsidRDefault="008D12D0" w:rsidP="00121E93">
            <w:pPr>
              <w:rPr>
                <w:lang w:val="uk-UA"/>
              </w:rPr>
            </w:pPr>
          </w:p>
        </w:tc>
      </w:tr>
      <w:tr w:rsidR="008D12D0" w:rsidRPr="00800D9D" w:rsidTr="00121E93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D0" w:rsidRPr="00800D9D" w:rsidRDefault="008D12D0" w:rsidP="008D12D0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D0" w:rsidRDefault="008D12D0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Зуєв   Кирило   Володимирович  </w:t>
            </w:r>
          </w:p>
          <w:p w:rsidR="008D12D0" w:rsidRPr="00800D9D" w:rsidRDefault="008D12D0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м.Житомир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D0" w:rsidRPr="006647CA" w:rsidRDefault="008D12D0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ради   за межами 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D0" w:rsidRPr="00800D9D" w:rsidRDefault="008D12D0" w:rsidP="00121E93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D0" w:rsidRPr="00800D9D" w:rsidRDefault="008D12D0" w:rsidP="00121E93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D0" w:rsidRPr="00800D9D" w:rsidRDefault="008D12D0" w:rsidP="00121E93">
            <w:pPr>
              <w:rPr>
                <w:lang w:val="uk-UA"/>
              </w:rPr>
            </w:pPr>
            <w:r>
              <w:rPr>
                <w:lang w:val="uk-UA"/>
              </w:rPr>
              <w:t>УБД</w:t>
            </w:r>
          </w:p>
        </w:tc>
      </w:tr>
      <w:tr w:rsidR="008D12D0" w:rsidRPr="00800D9D" w:rsidTr="00121E93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D0" w:rsidRPr="00800D9D" w:rsidRDefault="008D12D0" w:rsidP="008D12D0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D0" w:rsidRDefault="008D12D0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Корольов  Олександр  Володимирович  </w:t>
            </w:r>
          </w:p>
          <w:p w:rsidR="008D12D0" w:rsidRPr="00800D9D" w:rsidRDefault="008D12D0" w:rsidP="00121E93">
            <w:pPr>
              <w:rPr>
                <w:lang w:val="uk-UA"/>
              </w:rPr>
            </w:pPr>
            <w:r>
              <w:rPr>
                <w:lang w:val="uk-UA"/>
              </w:rPr>
              <w:t>м. Житомир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D0" w:rsidRPr="006647CA" w:rsidRDefault="008D12D0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ради  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D0" w:rsidRPr="00800D9D" w:rsidRDefault="008D12D0" w:rsidP="00121E93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D0" w:rsidRPr="00800D9D" w:rsidRDefault="008D12D0" w:rsidP="00121E93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D0" w:rsidRPr="00800D9D" w:rsidRDefault="008D12D0" w:rsidP="00121E93">
            <w:pPr>
              <w:rPr>
                <w:lang w:val="uk-UA"/>
              </w:rPr>
            </w:pPr>
            <w:r>
              <w:rPr>
                <w:lang w:val="uk-UA"/>
              </w:rPr>
              <w:t>УБД</w:t>
            </w:r>
          </w:p>
        </w:tc>
      </w:tr>
      <w:tr w:rsidR="008D12D0" w:rsidRPr="00800D9D" w:rsidTr="00121E93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D0" w:rsidRPr="00800D9D" w:rsidRDefault="008D12D0" w:rsidP="008D12D0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D0" w:rsidRDefault="008D12D0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Корольова  Людмила  Петрівна   </w:t>
            </w:r>
          </w:p>
          <w:p w:rsidR="008D12D0" w:rsidRDefault="008D12D0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м.Житомир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8D12D0" w:rsidRPr="00800D9D" w:rsidRDefault="008D12D0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вул.Лесі</w:t>
            </w:r>
            <w:proofErr w:type="spellEnd"/>
            <w:r>
              <w:rPr>
                <w:lang w:val="uk-UA"/>
              </w:rPr>
              <w:t xml:space="preserve">  Українки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D0" w:rsidRDefault="008D12D0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ради  </w:t>
            </w:r>
          </w:p>
          <w:p w:rsidR="008D12D0" w:rsidRPr="006647CA" w:rsidRDefault="008D12D0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 xml:space="preserve">. </w:t>
            </w:r>
            <w:proofErr w:type="spellStart"/>
            <w:r>
              <w:rPr>
                <w:lang w:val="uk-UA"/>
              </w:rPr>
              <w:t>Полківниця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D0" w:rsidRPr="00800D9D" w:rsidRDefault="008D12D0" w:rsidP="00121E93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D0" w:rsidRPr="00800D9D" w:rsidRDefault="008D12D0" w:rsidP="00121E93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D0" w:rsidRPr="00800D9D" w:rsidRDefault="008D12D0" w:rsidP="00121E93">
            <w:pPr>
              <w:rPr>
                <w:lang w:val="uk-UA"/>
              </w:rPr>
            </w:pPr>
          </w:p>
        </w:tc>
      </w:tr>
      <w:tr w:rsidR="008D12D0" w:rsidRPr="00800D9D" w:rsidTr="00121E93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D0" w:rsidRPr="00800D9D" w:rsidRDefault="008D12D0" w:rsidP="008D12D0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D0" w:rsidRPr="00800D9D" w:rsidRDefault="008D12D0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Токарчук</w:t>
            </w:r>
            <w:proofErr w:type="spellEnd"/>
            <w:r>
              <w:rPr>
                <w:lang w:val="uk-UA"/>
              </w:rPr>
              <w:t xml:space="preserve">  Олександр  Дмитрович  Чернівецька  обл.  </w:t>
            </w:r>
            <w:proofErr w:type="spellStart"/>
            <w:r>
              <w:rPr>
                <w:lang w:val="uk-UA"/>
              </w:rPr>
              <w:t>Застанівський</w:t>
            </w:r>
            <w:proofErr w:type="spellEnd"/>
            <w:r>
              <w:rPr>
                <w:lang w:val="uk-UA"/>
              </w:rPr>
              <w:t xml:space="preserve"> р-н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D0" w:rsidRDefault="008D12D0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8D12D0" w:rsidRPr="006647CA" w:rsidRDefault="008D12D0" w:rsidP="00121E93">
            <w:pPr>
              <w:rPr>
                <w:lang w:val="uk-UA"/>
              </w:rPr>
            </w:pPr>
            <w:r>
              <w:rPr>
                <w:lang w:val="uk-UA"/>
              </w:rPr>
              <w:t>с. Корчівка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D0" w:rsidRPr="00800D9D" w:rsidRDefault="008D12D0" w:rsidP="00121E93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D0" w:rsidRPr="00800D9D" w:rsidRDefault="008D12D0" w:rsidP="00121E93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D0" w:rsidRPr="00800D9D" w:rsidRDefault="008D12D0" w:rsidP="00121E93">
            <w:pPr>
              <w:rPr>
                <w:lang w:val="uk-UA"/>
              </w:rPr>
            </w:pPr>
          </w:p>
        </w:tc>
      </w:tr>
    </w:tbl>
    <w:p w:rsidR="008D12D0" w:rsidRDefault="008D12D0" w:rsidP="008D12D0">
      <w:pPr>
        <w:jc w:val="both"/>
        <w:rPr>
          <w:lang w:val="uk-UA"/>
        </w:rPr>
      </w:pPr>
    </w:p>
    <w:p w:rsidR="008D12D0" w:rsidRPr="005B613E" w:rsidRDefault="008D12D0" w:rsidP="008D12D0">
      <w:pPr>
        <w:ind w:firstLine="709"/>
        <w:jc w:val="both"/>
        <w:rPr>
          <w:lang w:val="uk-UA"/>
        </w:rPr>
      </w:pPr>
      <w:r>
        <w:rPr>
          <w:lang w:val="uk-UA"/>
        </w:rPr>
        <w:t>2.</w:t>
      </w:r>
      <w:r w:rsidRPr="005B613E">
        <w:rPr>
          <w:lang w:val="uk-UA"/>
        </w:rPr>
        <w:t xml:space="preserve">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8D12D0" w:rsidRPr="005B613E" w:rsidRDefault="008D12D0" w:rsidP="008D12D0">
      <w:pPr>
        <w:tabs>
          <w:tab w:val="left" w:pos="2600"/>
        </w:tabs>
        <w:jc w:val="both"/>
        <w:rPr>
          <w:lang w:val="uk-UA"/>
        </w:rPr>
      </w:pPr>
    </w:p>
    <w:p w:rsidR="008D12D0" w:rsidRDefault="008D12D0" w:rsidP="008D12D0">
      <w:pPr>
        <w:rPr>
          <w:lang w:val="uk-UA"/>
        </w:rPr>
      </w:pPr>
    </w:p>
    <w:p w:rsidR="008D12D0" w:rsidRPr="005B613E" w:rsidRDefault="008D12D0" w:rsidP="008D12D0">
      <w:pPr>
        <w:rPr>
          <w:lang w:val="uk-UA"/>
        </w:rPr>
      </w:pPr>
      <w:r w:rsidRPr="005B613E">
        <w:rPr>
          <w:lang w:val="uk-UA"/>
        </w:rPr>
        <w:t xml:space="preserve">Селищний голова                              </w:t>
      </w:r>
      <w:r>
        <w:rPr>
          <w:lang w:val="uk-UA"/>
        </w:rPr>
        <w:t xml:space="preserve">                                      </w:t>
      </w:r>
      <w:r w:rsidRPr="005B613E">
        <w:rPr>
          <w:lang w:val="uk-UA"/>
        </w:rPr>
        <w:t>Володимир САВЧЕНКО</w:t>
      </w:r>
    </w:p>
    <w:p w:rsidR="008D12D0" w:rsidRPr="005B613E" w:rsidRDefault="008D12D0" w:rsidP="008D12D0">
      <w:pPr>
        <w:jc w:val="center"/>
        <w:rPr>
          <w:lang w:val="uk-UA"/>
        </w:rPr>
      </w:pPr>
    </w:p>
    <w:p w:rsidR="008D12D0" w:rsidRDefault="008D12D0" w:rsidP="008D12D0">
      <w:pPr>
        <w:tabs>
          <w:tab w:val="left" w:pos="5158"/>
        </w:tabs>
        <w:rPr>
          <w:lang w:val="uk-UA"/>
        </w:rPr>
      </w:pPr>
    </w:p>
    <w:p w:rsidR="008D12D0" w:rsidRDefault="008D12D0" w:rsidP="008D12D0">
      <w:pPr>
        <w:tabs>
          <w:tab w:val="left" w:pos="5158"/>
        </w:tabs>
        <w:rPr>
          <w:lang w:val="uk-UA"/>
        </w:rPr>
      </w:pPr>
    </w:p>
    <w:p w:rsidR="00095942" w:rsidRPr="008D12D0" w:rsidRDefault="00095942" w:rsidP="008D12D0">
      <w:bookmarkStart w:id="0" w:name="_GoBack"/>
      <w:bookmarkEnd w:id="0"/>
    </w:p>
    <w:sectPr w:rsidR="00095942" w:rsidRPr="008D12D0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15A07"/>
    <w:multiLevelType w:val="hybridMultilevel"/>
    <w:tmpl w:val="18B4256A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46AC1"/>
    <w:rsid w:val="001768DD"/>
    <w:rsid w:val="00192030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95CF9"/>
    <w:rsid w:val="004B34D0"/>
    <w:rsid w:val="004C0395"/>
    <w:rsid w:val="004D4B93"/>
    <w:rsid w:val="00507123"/>
    <w:rsid w:val="0053169F"/>
    <w:rsid w:val="00535686"/>
    <w:rsid w:val="005A6D34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47A72"/>
    <w:rsid w:val="0076666B"/>
    <w:rsid w:val="007A0F82"/>
    <w:rsid w:val="007D4AA2"/>
    <w:rsid w:val="007E6218"/>
    <w:rsid w:val="00823160"/>
    <w:rsid w:val="00865394"/>
    <w:rsid w:val="00896FF5"/>
    <w:rsid w:val="008B5403"/>
    <w:rsid w:val="008D0D62"/>
    <w:rsid w:val="008D12D0"/>
    <w:rsid w:val="008E26D8"/>
    <w:rsid w:val="00925EF1"/>
    <w:rsid w:val="00987D6F"/>
    <w:rsid w:val="009C7F43"/>
    <w:rsid w:val="009F281C"/>
    <w:rsid w:val="00A054EB"/>
    <w:rsid w:val="00A11445"/>
    <w:rsid w:val="00A71562"/>
    <w:rsid w:val="00A719F5"/>
    <w:rsid w:val="00A742CA"/>
    <w:rsid w:val="00A94EA9"/>
    <w:rsid w:val="00AA60F7"/>
    <w:rsid w:val="00AB36C7"/>
    <w:rsid w:val="00AC3A3B"/>
    <w:rsid w:val="00B03871"/>
    <w:rsid w:val="00B10EF8"/>
    <w:rsid w:val="00B777A6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C7E2C"/>
    <w:rsid w:val="00DE28FC"/>
    <w:rsid w:val="00E239E4"/>
    <w:rsid w:val="00E40F7A"/>
    <w:rsid w:val="00E44BC6"/>
    <w:rsid w:val="00E571CC"/>
    <w:rsid w:val="00EA1C23"/>
    <w:rsid w:val="00EF0B40"/>
    <w:rsid w:val="00F37FD5"/>
    <w:rsid w:val="00F46380"/>
    <w:rsid w:val="00F509EA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1894</Words>
  <Characters>1081</Characters>
  <Application>Microsoft Office Word</Application>
  <DocSecurity>0</DocSecurity>
  <Lines>9</Lines>
  <Paragraphs>5</Paragraphs>
  <ScaleCrop>false</ScaleCrop>
  <Company/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111</cp:revision>
  <dcterms:created xsi:type="dcterms:W3CDTF">2021-06-11T12:47:00Z</dcterms:created>
  <dcterms:modified xsi:type="dcterms:W3CDTF">2021-07-01T07:44:00Z</dcterms:modified>
</cp:coreProperties>
</file>