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27" w:rsidRPr="00505835" w:rsidRDefault="00AC6827" w:rsidP="00AC6827">
      <w:pPr>
        <w:ind w:left="3540" w:right="141" w:firstLine="708"/>
        <w:jc w:val="both"/>
        <w:rPr>
          <w:bCs/>
          <w:i/>
          <w:sz w:val="28"/>
          <w:szCs w:val="28"/>
        </w:rPr>
      </w:pPr>
      <w:r w:rsidRPr="007A2071">
        <w:rPr>
          <w:b/>
          <w:bCs/>
          <w:sz w:val="28"/>
          <w:szCs w:val="28"/>
        </w:rPr>
        <w:t xml:space="preserve"> </w:t>
      </w:r>
      <w:r w:rsidRPr="007A2071">
        <w:rPr>
          <w:b/>
          <w:bCs/>
          <w:sz w:val="28"/>
          <w:szCs w:val="28"/>
          <w:lang w:val="uk-UA"/>
        </w:rPr>
        <w:t xml:space="preserve">  </w:t>
      </w:r>
      <w:r w:rsidRPr="007A2071">
        <w:rPr>
          <w:b/>
          <w:bCs/>
          <w:sz w:val="28"/>
          <w:szCs w:val="28"/>
        </w:rPr>
        <w:t xml:space="preserve"> </w:t>
      </w:r>
      <w:r w:rsidRPr="007A2071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noProof/>
          <w:sz w:val="28"/>
          <w:szCs w:val="28"/>
        </w:rPr>
        <w:drawing>
          <wp:inline distT="0" distB="0" distL="0" distR="0">
            <wp:extent cx="1459865" cy="69913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2071">
        <w:rPr>
          <w:b/>
          <w:bCs/>
          <w:sz w:val="28"/>
          <w:szCs w:val="28"/>
          <w:lang w:val="uk-UA"/>
        </w:rPr>
        <w:t xml:space="preserve">                </w:t>
      </w:r>
      <w:r w:rsidRPr="007A2071">
        <w:rPr>
          <w:b/>
          <w:bCs/>
          <w:i/>
          <w:sz w:val="28"/>
          <w:szCs w:val="28"/>
          <w:lang w:val="uk-UA"/>
        </w:rPr>
        <w:t xml:space="preserve"> </w:t>
      </w:r>
      <w:r w:rsidRPr="007A2071">
        <w:rPr>
          <w:b/>
          <w:bCs/>
          <w:sz w:val="28"/>
          <w:szCs w:val="28"/>
          <w:lang w:val="uk-UA"/>
        </w:rPr>
        <w:t xml:space="preserve">     </w:t>
      </w:r>
    </w:p>
    <w:p w:rsidR="00AC6827" w:rsidRPr="00DA1BFC" w:rsidRDefault="00AC6827" w:rsidP="00AC6827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DA1BFC">
        <w:rPr>
          <w:b/>
          <w:color w:val="000000"/>
          <w:sz w:val="28"/>
          <w:szCs w:val="28"/>
          <w:lang w:val="uk-UA" w:eastAsia="uk-UA"/>
        </w:rPr>
        <w:t>У К Р А Ї Н А</w:t>
      </w:r>
    </w:p>
    <w:p w:rsidR="00AC6827" w:rsidRPr="00DA1BFC" w:rsidRDefault="00AC6827" w:rsidP="00AC6827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      </w:t>
      </w:r>
      <w:r w:rsidRPr="00DA1BFC"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:rsidR="00AC6827" w:rsidRPr="00DA1BFC" w:rsidRDefault="00AC6827" w:rsidP="00AC6827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DA1BFC"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:rsidR="00AC6827" w:rsidRDefault="00AC6827" w:rsidP="00AC6827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DA1BFC"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:rsidR="00AC6827" w:rsidRPr="00DA1BFC" w:rsidRDefault="00AC6827" w:rsidP="00AC6827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ab/>
        <w:t>РІШЕННЯ №778-19/21</w:t>
      </w:r>
    </w:p>
    <w:p w:rsidR="00AC6827" w:rsidRDefault="00AC6827" w:rsidP="00AC6827">
      <w:pPr>
        <w:ind w:firstLine="708"/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(19 с</w:t>
      </w:r>
      <w:r w:rsidRPr="007A2071">
        <w:rPr>
          <w:color w:val="000000"/>
          <w:sz w:val="28"/>
          <w:szCs w:val="28"/>
          <w:lang w:val="uk-UA" w:eastAsia="uk-UA"/>
        </w:rPr>
        <w:t>есія восьмого скликання)</w:t>
      </w:r>
    </w:p>
    <w:p w:rsidR="00AC6827" w:rsidRPr="007A2071" w:rsidRDefault="00AC6827" w:rsidP="00AC6827">
      <w:pPr>
        <w:ind w:firstLine="708"/>
        <w:jc w:val="center"/>
        <w:rPr>
          <w:rFonts w:ascii="Calibri" w:hAnsi="Calibri"/>
          <w:color w:val="000000"/>
          <w:sz w:val="22"/>
          <w:szCs w:val="22"/>
          <w:lang w:val="uk-UA" w:eastAsia="uk-UA"/>
        </w:rPr>
      </w:pPr>
    </w:p>
    <w:p w:rsidR="00AC6827" w:rsidRPr="0010135A" w:rsidRDefault="00AC6827" w:rsidP="00AC6827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 w:rsidRPr="007A2071">
        <w:rPr>
          <w:color w:val="000000"/>
          <w:sz w:val="28"/>
          <w:szCs w:val="28"/>
          <w:lang w:val="uk-UA" w:eastAsia="uk-UA"/>
        </w:rPr>
        <w:t xml:space="preserve">від </w:t>
      </w:r>
      <w:r>
        <w:rPr>
          <w:color w:val="000000"/>
          <w:sz w:val="28"/>
          <w:szCs w:val="28"/>
          <w:lang w:val="uk-UA" w:eastAsia="uk-UA"/>
        </w:rPr>
        <w:t xml:space="preserve">24 грудня </w:t>
      </w:r>
      <w:r w:rsidRPr="007A2071">
        <w:rPr>
          <w:color w:val="000000"/>
          <w:sz w:val="28"/>
          <w:szCs w:val="28"/>
          <w:lang w:val="uk-UA" w:eastAsia="uk-UA"/>
        </w:rPr>
        <w:t>2021 року       </w:t>
      </w:r>
      <w:r w:rsidRPr="007A2071">
        <w:rPr>
          <w:color w:val="000000"/>
          <w:sz w:val="28"/>
          <w:szCs w:val="28"/>
          <w:lang w:val="uk-UA" w:eastAsia="uk-UA"/>
        </w:rPr>
        <w:tab/>
      </w:r>
      <w:r w:rsidRPr="007A2071">
        <w:rPr>
          <w:color w:val="000000"/>
          <w:sz w:val="28"/>
          <w:szCs w:val="28"/>
          <w:lang w:val="uk-UA" w:eastAsia="uk-UA"/>
        </w:rPr>
        <w:tab/>
      </w:r>
      <w:r w:rsidRPr="007A2071">
        <w:rPr>
          <w:color w:val="000000"/>
          <w:sz w:val="28"/>
          <w:szCs w:val="28"/>
          <w:lang w:val="uk-UA" w:eastAsia="uk-UA"/>
        </w:rPr>
        <w:tab/>
      </w:r>
      <w:r w:rsidRPr="007A2071">
        <w:rPr>
          <w:color w:val="000000"/>
          <w:sz w:val="28"/>
          <w:szCs w:val="28"/>
          <w:lang w:val="uk-UA" w:eastAsia="uk-UA"/>
        </w:rPr>
        <w:tab/>
      </w:r>
      <w:r w:rsidRPr="007A2071">
        <w:rPr>
          <w:color w:val="000000"/>
          <w:sz w:val="28"/>
          <w:szCs w:val="28"/>
          <w:lang w:val="uk-UA" w:eastAsia="uk-UA"/>
        </w:rPr>
        <w:tab/>
      </w:r>
      <w:proofErr w:type="spellStart"/>
      <w:r>
        <w:rPr>
          <w:color w:val="000000"/>
          <w:sz w:val="28"/>
          <w:szCs w:val="28"/>
          <w:lang w:val="uk-UA" w:eastAsia="uk-UA"/>
        </w:rPr>
        <w:t>смт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Романів</w:t>
      </w:r>
      <w:r w:rsidRPr="007A2071">
        <w:rPr>
          <w:color w:val="000000"/>
          <w:sz w:val="28"/>
          <w:szCs w:val="28"/>
          <w:lang w:val="uk-UA" w:eastAsia="uk-UA"/>
        </w:rPr>
        <w:tab/>
        <w:t>  </w:t>
      </w:r>
      <w:r w:rsidRPr="007A2071">
        <w:rPr>
          <w:color w:val="000000"/>
          <w:sz w:val="28"/>
          <w:szCs w:val="28"/>
          <w:lang w:val="uk-UA" w:eastAsia="uk-UA"/>
        </w:rPr>
        <w:tab/>
      </w:r>
      <w:r w:rsidRPr="007A2071">
        <w:rPr>
          <w:color w:val="000000"/>
          <w:sz w:val="28"/>
          <w:szCs w:val="28"/>
          <w:lang w:eastAsia="uk-UA"/>
        </w:rPr>
        <w:t xml:space="preserve"> </w:t>
      </w:r>
    </w:p>
    <w:p w:rsidR="00AC6827" w:rsidRPr="007A2071" w:rsidRDefault="00AC6827" w:rsidP="00AC6827">
      <w:pPr>
        <w:jc w:val="center"/>
        <w:rPr>
          <w:sz w:val="28"/>
          <w:szCs w:val="28"/>
          <w:lang w:val="uk-UA"/>
        </w:rPr>
      </w:pPr>
    </w:p>
    <w:p w:rsidR="00AC6827" w:rsidRDefault="00AC6827" w:rsidP="00AC6827">
      <w:pPr>
        <w:jc w:val="both"/>
        <w:rPr>
          <w:b/>
          <w:sz w:val="28"/>
          <w:szCs w:val="28"/>
          <w:lang w:val="uk-UA"/>
        </w:rPr>
      </w:pPr>
      <w:r w:rsidRPr="00161C44">
        <w:rPr>
          <w:b/>
          <w:sz w:val="28"/>
          <w:szCs w:val="28"/>
          <w:lang w:val="uk-UA"/>
        </w:rPr>
        <w:t xml:space="preserve">Про затвердження Положення </w:t>
      </w:r>
    </w:p>
    <w:p w:rsidR="00AC6827" w:rsidRDefault="00AC6827" w:rsidP="00AC6827">
      <w:pPr>
        <w:jc w:val="both"/>
        <w:rPr>
          <w:b/>
          <w:sz w:val="28"/>
          <w:szCs w:val="28"/>
          <w:lang w:val="uk-UA"/>
        </w:rPr>
      </w:pPr>
      <w:r w:rsidRPr="00161C44">
        <w:rPr>
          <w:b/>
          <w:sz w:val="28"/>
          <w:szCs w:val="28"/>
          <w:lang w:val="uk-UA"/>
        </w:rPr>
        <w:t>про добровільну</w:t>
      </w:r>
      <w:r>
        <w:rPr>
          <w:b/>
          <w:sz w:val="28"/>
          <w:szCs w:val="28"/>
          <w:lang w:val="uk-UA"/>
        </w:rPr>
        <w:t xml:space="preserve"> </w:t>
      </w:r>
      <w:r w:rsidRPr="00161C44">
        <w:rPr>
          <w:b/>
          <w:sz w:val="28"/>
          <w:szCs w:val="28"/>
          <w:lang w:val="uk-UA"/>
        </w:rPr>
        <w:t>пожежну охорону</w:t>
      </w:r>
      <w:r>
        <w:rPr>
          <w:b/>
          <w:sz w:val="28"/>
          <w:szCs w:val="28"/>
          <w:lang w:val="uk-UA"/>
        </w:rPr>
        <w:t xml:space="preserve"> </w:t>
      </w:r>
    </w:p>
    <w:p w:rsidR="00AC6827" w:rsidRPr="00161C44" w:rsidRDefault="00AC6827" w:rsidP="00AC6827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161C44">
        <w:rPr>
          <w:b/>
          <w:sz w:val="28"/>
          <w:szCs w:val="28"/>
          <w:lang w:val="uk-UA"/>
        </w:rPr>
        <w:t>територіальної громади</w:t>
      </w:r>
    </w:p>
    <w:p w:rsidR="00AC6827" w:rsidRPr="00161C44" w:rsidRDefault="00AC6827" w:rsidP="00AC6827">
      <w:pPr>
        <w:ind w:firstLine="709"/>
        <w:jc w:val="both"/>
        <w:rPr>
          <w:b/>
          <w:sz w:val="28"/>
          <w:szCs w:val="28"/>
          <w:lang w:val="uk-UA"/>
        </w:rPr>
      </w:pPr>
    </w:p>
    <w:p w:rsidR="00AC6827" w:rsidRPr="00161C44" w:rsidRDefault="00AC6827" w:rsidP="00AC6827">
      <w:pPr>
        <w:ind w:firstLine="709"/>
        <w:jc w:val="both"/>
        <w:rPr>
          <w:bCs/>
          <w:sz w:val="28"/>
          <w:szCs w:val="28"/>
          <w:lang w:val="uk-UA"/>
        </w:rPr>
      </w:pPr>
      <w:r w:rsidRPr="00161C44">
        <w:rPr>
          <w:bCs/>
          <w:sz w:val="28"/>
          <w:szCs w:val="28"/>
          <w:lang w:val="uk-UA"/>
        </w:rPr>
        <w:t xml:space="preserve">З метою здійснення заходів із запобігання виникненню пожеж та організації їх гасіння на території </w:t>
      </w:r>
      <w:proofErr w:type="spellStart"/>
      <w:r>
        <w:rPr>
          <w:bCs/>
          <w:sz w:val="28"/>
          <w:szCs w:val="28"/>
          <w:lang w:val="uk-UA"/>
        </w:rPr>
        <w:t>Романівської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161C44">
        <w:rPr>
          <w:bCs/>
          <w:sz w:val="28"/>
          <w:szCs w:val="28"/>
          <w:lang w:val="uk-UA"/>
        </w:rPr>
        <w:t xml:space="preserve">територіальної громади, керуючись вимогами статті 26 Закону України </w:t>
      </w:r>
      <w:proofErr w:type="spellStart"/>
      <w:r w:rsidRPr="00161C44">
        <w:rPr>
          <w:bCs/>
          <w:sz w:val="28"/>
          <w:szCs w:val="28"/>
          <w:lang w:val="uk-UA"/>
        </w:rPr>
        <w:t>“Про</w:t>
      </w:r>
      <w:proofErr w:type="spellEnd"/>
      <w:r w:rsidRPr="00161C44">
        <w:rPr>
          <w:bCs/>
          <w:sz w:val="28"/>
          <w:szCs w:val="28"/>
          <w:lang w:val="uk-UA"/>
        </w:rPr>
        <w:t xml:space="preserve"> місцеве </w:t>
      </w:r>
      <w:proofErr w:type="spellStart"/>
      <w:r w:rsidRPr="00161C44">
        <w:rPr>
          <w:bCs/>
          <w:sz w:val="28"/>
          <w:szCs w:val="28"/>
          <w:lang w:val="uk-UA"/>
        </w:rPr>
        <w:t>самоврядування”</w:t>
      </w:r>
      <w:proofErr w:type="spellEnd"/>
      <w:r w:rsidRPr="00161C44">
        <w:rPr>
          <w:bCs/>
          <w:sz w:val="28"/>
          <w:szCs w:val="28"/>
          <w:lang w:val="uk-UA"/>
        </w:rPr>
        <w:t xml:space="preserve"> та статті 63 Кодексу цивільного захисту України, враховуючи погодження</w:t>
      </w:r>
      <w:r>
        <w:rPr>
          <w:bCs/>
          <w:sz w:val="28"/>
          <w:szCs w:val="28"/>
          <w:lang w:val="uk-UA"/>
        </w:rPr>
        <w:t xml:space="preserve"> ГУ ДСНС України в Житомирській області</w:t>
      </w:r>
      <w:r w:rsidRPr="00161C44">
        <w:rPr>
          <w:bCs/>
          <w:sz w:val="28"/>
          <w:szCs w:val="28"/>
          <w:lang w:val="uk-UA"/>
        </w:rPr>
        <w:t xml:space="preserve">, </w:t>
      </w:r>
      <w:proofErr w:type="spellStart"/>
      <w:r>
        <w:rPr>
          <w:bCs/>
          <w:sz w:val="28"/>
          <w:szCs w:val="28"/>
          <w:lang w:val="uk-UA"/>
        </w:rPr>
        <w:t>Романівська</w:t>
      </w:r>
      <w:proofErr w:type="spellEnd"/>
      <w:r>
        <w:rPr>
          <w:bCs/>
          <w:sz w:val="28"/>
          <w:szCs w:val="28"/>
          <w:lang w:val="uk-UA"/>
        </w:rPr>
        <w:t xml:space="preserve"> селищна </w:t>
      </w:r>
      <w:r w:rsidRPr="00161C44">
        <w:rPr>
          <w:bCs/>
          <w:sz w:val="28"/>
          <w:szCs w:val="28"/>
          <w:lang w:val="uk-UA"/>
        </w:rPr>
        <w:t>рада</w:t>
      </w:r>
    </w:p>
    <w:p w:rsidR="00AC6827" w:rsidRPr="00161C44" w:rsidRDefault="00AC6827" w:rsidP="00AC6827">
      <w:pPr>
        <w:ind w:firstLine="709"/>
        <w:jc w:val="both"/>
        <w:rPr>
          <w:bCs/>
          <w:sz w:val="28"/>
          <w:szCs w:val="28"/>
          <w:lang w:val="uk-UA"/>
        </w:rPr>
      </w:pPr>
    </w:p>
    <w:p w:rsidR="00AC6827" w:rsidRPr="00161C44" w:rsidRDefault="00AC6827" w:rsidP="00AC6827">
      <w:pPr>
        <w:ind w:firstLine="709"/>
        <w:jc w:val="both"/>
        <w:rPr>
          <w:bCs/>
          <w:sz w:val="28"/>
          <w:szCs w:val="28"/>
          <w:lang w:val="uk-UA"/>
        </w:rPr>
      </w:pPr>
      <w:r w:rsidRPr="00161C44">
        <w:rPr>
          <w:bCs/>
          <w:sz w:val="28"/>
          <w:szCs w:val="28"/>
          <w:lang w:val="uk-UA"/>
        </w:rPr>
        <w:t>ВИРІШИЛА:</w:t>
      </w:r>
    </w:p>
    <w:p w:rsidR="00AC6827" w:rsidRPr="00161C44" w:rsidRDefault="00AC6827" w:rsidP="00AC6827">
      <w:pPr>
        <w:ind w:firstLine="709"/>
        <w:jc w:val="both"/>
        <w:rPr>
          <w:bCs/>
          <w:sz w:val="28"/>
          <w:szCs w:val="28"/>
          <w:lang w:val="uk-UA"/>
        </w:rPr>
      </w:pPr>
    </w:p>
    <w:p w:rsidR="00AC6827" w:rsidRPr="00161C44" w:rsidRDefault="00AC6827" w:rsidP="00AC6827">
      <w:pPr>
        <w:ind w:firstLine="709"/>
        <w:jc w:val="both"/>
        <w:rPr>
          <w:bCs/>
          <w:sz w:val="28"/>
          <w:szCs w:val="28"/>
          <w:lang w:val="uk-UA"/>
        </w:rPr>
      </w:pPr>
      <w:r w:rsidRPr="00161C44">
        <w:rPr>
          <w:bCs/>
          <w:sz w:val="28"/>
          <w:szCs w:val="28"/>
          <w:lang w:val="uk-UA"/>
        </w:rPr>
        <w:tab/>
        <w:t>1. Затвердити Положення про добровільну пожежну охорону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Романівської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(</w:t>
      </w:r>
      <w:r w:rsidRPr="00161C44">
        <w:rPr>
          <w:bCs/>
          <w:sz w:val="28"/>
          <w:szCs w:val="28"/>
          <w:lang w:val="uk-UA"/>
        </w:rPr>
        <w:t>територіальної громади</w:t>
      </w:r>
      <w:r>
        <w:rPr>
          <w:bCs/>
          <w:sz w:val="28"/>
          <w:szCs w:val="28"/>
          <w:lang w:val="uk-UA"/>
        </w:rPr>
        <w:t>)</w:t>
      </w:r>
      <w:r w:rsidRPr="00161C44">
        <w:rPr>
          <w:bCs/>
          <w:sz w:val="28"/>
          <w:szCs w:val="28"/>
          <w:lang w:val="uk-UA"/>
        </w:rPr>
        <w:t xml:space="preserve"> (додається).</w:t>
      </w:r>
    </w:p>
    <w:p w:rsidR="00AC6827" w:rsidRPr="00161C44" w:rsidRDefault="00AC6827" w:rsidP="00AC6827">
      <w:pPr>
        <w:ind w:firstLine="709"/>
        <w:jc w:val="both"/>
        <w:rPr>
          <w:bCs/>
          <w:sz w:val="28"/>
          <w:szCs w:val="28"/>
          <w:lang w:val="uk-UA"/>
        </w:rPr>
      </w:pPr>
      <w:r w:rsidRPr="00161C44">
        <w:rPr>
          <w:bCs/>
          <w:sz w:val="28"/>
          <w:szCs w:val="28"/>
          <w:lang w:val="uk-UA"/>
        </w:rPr>
        <w:tab/>
        <w:t>2. Фінансування та матеріально-технічне забезпечення добровільної пожежної охорони здійснювати за рахунок коштів місцевого бюджету та інших джерел, не заборонених законодавством.</w:t>
      </w:r>
    </w:p>
    <w:p w:rsidR="00AC6827" w:rsidRPr="00161C44" w:rsidRDefault="00AC6827" w:rsidP="00AC6827">
      <w:pPr>
        <w:ind w:firstLine="709"/>
        <w:jc w:val="both"/>
        <w:rPr>
          <w:bCs/>
          <w:i/>
          <w:sz w:val="28"/>
          <w:szCs w:val="28"/>
        </w:rPr>
      </w:pPr>
      <w:r w:rsidRPr="00161C44">
        <w:rPr>
          <w:bCs/>
          <w:sz w:val="28"/>
          <w:szCs w:val="28"/>
          <w:lang w:val="uk-UA"/>
        </w:rPr>
        <w:tab/>
        <w:t>3. Контроль за виконанням</w:t>
      </w:r>
      <w:r w:rsidRPr="00161C44">
        <w:rPr>
          <w:b/>
          <w:sz w:val="28"/>
          <w:szCs w:val="28"/>
          <w:lang w:val="uk-UA"/>
        </w:rPr>
        <w:t xml:space="preserve"> </w:t>
      </w:r>
      <w:r w:rsidRPr="00161C44">
        <w:rPr>
          <w:bCs/>
          <w:sz w:val="28"/>
          <w:szCs w:val="28"/>
          <w:lang w:val="uk-UA"/>
        </w:rPr>
        <w:t xml:space="preserve">цього рішення покласти на </w:t>
      </w:r>
      <w:r>
        <w:rPr>
          <w:bCs/>
          <w:sz w:val="28"/>
          <w:szCs w:val="28"/>
          <w:lang w:val="uk-UA"/>
        </w:rPr>
        <w:t xml:space="preserve">першого заступника голови </w:t>
      </w:r>
      <w:proofErr w:type="spellStart"/>
      <w:r>
        <w:rPr>
          <w:bCs/>
          <w:sz w:val="28"/>
          <w:szCs w:val="28"/>
          <w:lang w:val="uk-UA"/>
        </w:rPr>
        <w:t>Романівської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Рибака В. М.</w:t>
      </w:r>
    </w:p>
    <w:p w:rsidR="00AC6827" w:rsidRDefault="00AC6827" w:rsidP="00AC6827">
      <w:pPr>
        <w:spacing w:line="276" w:lineRule="auto"/>
        <w:jc w:val="both"/>
        <w:rPr>
          <w:sz w:val="28"/>
          <w:szCs w:val="28"/>
          <w:lang w:val="uk-UA"/>
        </w:rPr>
      </w:pPr>
    </w:p>
    <w:p w:rsidR="00AC6827" w:rsidRDefault="00AC6827" w:rsidP="00AC6827">
      <w:pPr>
        <w:jc w:val="both"/>
        <w:rPr>
          <w:sz w:val="28"/>
          <w:szCs w:val="28"/>
          <w:lang w:val="uk-UA"/>
        </w:rPr>
      </w:pPr>
    </w:p>
    <w:p w:rsidR="00AC6827" w:rsidRDefault="00AC6827" w:rsidP="00AC6827">
      <w:pPr>
        <w:jc w:val="both"/>
        <w:rPr>
          <w:sz w:val="28"/>
          <w:szCs w:val="28"/>
          <w:lang w:val="uk-UA"/>
        </w:rPr>
      </w:pPr>
    </w:p>
    <w:p w:rsidR="00AC6827" w:rsidRDefault="00AC6827" w:rsidP="00AC6827">
      <w:pPr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p w:rsidR="00AC6827" w:rsidRDefault="00AC6827" w:rsidP="00AC6827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92789C" w:rsidRPr="00AC6827" w:rsidRDefault="0092789C" w:rsidP="00AC6827">
      <w:pPr>
        <w:rPr>
          <w:rFonts w:eastAsia="Calibri"/>
          <w:szCs w:val="28"/>
        </w:rPr>
      </w:pPr>
    </w:p>
    <w:sectPr w:rsidR="0092789C" w:rsidRPr="00AC6827" w:rsidSect="009278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101C6A"/>
    <w:rsid w:val="001038C3"/>
    <w:rsid w:val="00135EF9"/>
    <w:rsid w:val="0034365A"/>
    <w:rsid w:val="00363364"/>
    <w:rsid w:val="004F2C4E"/>
    <w:rsid w:val="006203C3"/>
    <w:rsid w:val="006F0D52"/>
    <w:rsid w:val="007133F6"/>
    <w:rsid w:val="0092789C"/>
    <w:rsid w:val="00AC6827"/>
    <w:rsid w:val="00C327A1"/>
    <w:rsid w:val="00DD7FD6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13</cp:revision>
  <dcterms:created xsi:type="dcterms:W3CDTF">2021-12-30T19:36:00Z</dcterms:created>
  <dcterms:modified xsi:type="dcterms:W3CDTF">2021-12-30T19:53:00Z</dcterms:modified>
</cp:coreProperties>
</file>