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6A2BC1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proofErr w:type="spellStart"/>
      <w:r w:rsidR="00476D32">
        <w:rPr>
          <w:rFonts w:eastAsia="Calibri"/>
          <w:b/>
          <w:color w:val="000000"/>
          <w:spacing w:val="-15"/>
          <w:lang w:val="uk-UA" w:eastAsia="uk-UA"/>
        </w:rPr>
        <w:t>Биківського</w:t>
      </w:r>
      <w:proofErr w:type="spellEnd"/>
      <w:r w:rsidR="00476D32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r w:rsidR="006A2BC1">
        <w:rPr>
          <w:rFonts w:eastAsia="Calibri"/>
          <w:b/>
          <w:color w:val="000000"/>
          <w:spacing w:val="-15"/>
          <w:lang w:val="uk-UA" w:eastAsia="uk-UA"/>
        </w:rPr>
        <w:t>опорного</w:t>
      </w:r>
    </w:p>
    <w:p w:rsidR="00B86CB0" w:rsidRPr="006A2BC1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закладу загальної середньої освіти 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703D2F" w:rsidRPr="00703D2F" w:rsidRDefault="00703D2F" w:rsidP="00703D2F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703D2F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703D2F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703D2F">
        <w:rPr>
          <w:lang w:val="uk-UA"/>
        </w:rPr>
        <w:t xml:space="preserve"> </w:t>
      </w:r>
      <w:r w:rsidRPr="00703D2F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6A2BC1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 xml:space="preserve">1. Змінити </w:t>
      </w:r>
      <w:r w:rsidR="00476D32">
        <w:rPr>
          <w:lang w:val="uk-UA" w:eastAsia="uk-UA"/>
        </w:rPr>
        <w:t xml:space="preserve">назву </w:t>
      </w:r>
      <w:proofErr w:type="spellStart"/>
      <w:r w:rsidR="00476D32">
        <w:rPr>
          <w:lang w:val="uk-UA" w:eastAsia="uk-UA"/>
        </w:rPr>
        <w:t>Биківського</w:t>
      </w:r>
      <w:proofErr w:type="spellEnd"/>
      <w:r>
        <w:rPr>
          <w:lang w:val="uk-UA" w:eastAsia="uk-UA"/>
        </w:rPr>
        <w:t xml:space="preserve"> опорного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заклад</w:t>
      </w:r>
      <w:r w:rsidR="008B0E16"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>
        <w:rPr>
          <w:lang w:val="uk-UA" w:eastAsia="uk-UA"/>
        </w:rPr>
        <w:t xml:space="preserve"> (код ЄД</w:t>
      </w:r>
      <w:r w:rsidR="00476D32">
        <w:rPr>
          <w:lang w:val="uk-UA" w:eastAsia="uk-UA"/>
        </w:rPr>
        <w:t>РПОУ 42451332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 w:rsidR="00476D32">
        <w:rPr>
          <w:lang w:val="uk-UA" w:eastAsia="uk-UA"/>
        </w:rPr>
        <w:t>еса 13012</w:t>
      </w:r>
      <w:r w:rsidR="00B86CB0" w:rsidRPr="00B86CB0">
        <w:rPr>
          <w:lang w:val="uk-UA" w:eastAsia="uk-UA"/>
        </w:rPr>
        <w:t>, Житомирська область</w:t>
      </w:r>
      <w:r w:rsidR="008B0E16">
        <w:rPr>
          <w:lang w:val="uk-UA" w:eastAsia="uk-UA"/>
        </w:rPr>
        <w:t xml:space="preserve">, Житомирський район, с. </w:t>
      </w:r>
      <w:proofErr w:type="spellStart"/>
      <w:r w:rsidR="00476D32">
        <w:rPr>
          <w:lang w:val="uk-UA" w:eastAsia="uk-UA"/>
        </w:rPr>
        <w:t>Биківка</w:t>
      </w:r>
      <w:proofErr w:type="spellEnd"/>
      <w:r w:rsidR="00B86CB0" w:rsidRPr="00B86CB0">
        <w:rPr>
          <w:lang w:val="uk-UA" w:eastAsia="uk-UA"/>
        </w:rPr>
        <w:t>, вул</w:t>
      </w:r>
      <w:r w:rsidR="00476D32">
        <w:rPr>
          <w:lang w:val="uk-UA" w:eastAsia="uk-UA"/>
        </w:rPr>
        <w:t>. Нова, 3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) у </w:t>
      </w:r>
      <w:r w:rsidR="00476D32">
        <w:rPr>
          <w:lang w:val="uk-UA" w:eastAsia="uk-UA"/>
        </w:rPr>
        <w:t>Биківський</w:t>
      </w:r>
      <w:r w:rsidR="008B0E16">
        <w:rPr>
          <w:lang w:val="uk-UA" w:eastAsia="uk-UA"/>
        </w:rPr>
        <w:t xml:space="preserve"> ліцей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Романівської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B86CB0" w:rsidRPr="00B86CB0" w:rsidRDefault="008B0E16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Контроль за виконанням цього рішення покласти на постійні комісії з </w:t>
      </w:r>
      <w:r w:rsidR="003D798C">
        <w:rPr>
          <w:lang w:val="uk-UA" w:eastAsia="uk-UA"/>
        </w:rPr>
        <w:t xml:space="preserve">гуманітарних питань, </w:t>
      </w:r>
      <w:r w:rsidR="00B86CB0" w:rsidRPr="000B6662">
        <w:rPr>
          <w:lang w:val="uk-UA" w:eastAsia="uk-UA"/>
        </w:rPr>
        <w:t xml:space="preserve">з питань </w:t>
      </w:r>
      <w:r w:rsidR="003D798C">
        <w:rPr>
          <w:lang w:val="uk-UA" w:eastAsia="uk-UA"/>
        </w:rPr>
        <w:t>бюджету та комунальної власності.</w:t>
      </w:r>
      <w:bookmarkStart w:id="0" w:name="_GoBack"/>
      <w:bookmarkEnd w:id="0"/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41BD6"/>
    <w:rsid w:val="003D798C"/>
    <w:rsid w:val="00476D32"/>
    <w:rsid w:val="004D023C"/>
    <w:rsid w:val="006A2BC1"/>
    <w:rsid w:val="00703D2F"/>
    <w:rsid w:val="008B0E16"/>
    <w:rsid w:val="00B8451E"/>
    <w:rsid w:val="00B8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2021-08-25T08:44:00Z</dcterms:created>
  <dcterms:modified xsi:type="dcterms:W3CDTF">2021-08-27T12:28:00Z</dcterms:modified>
</cp:coreProperties>
</file>