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ABC" w:rsidRPr="00521DE2" w:rsidRDefault="001D6ABC" w:rsidP="001D6ABC">
      <w:pPr>
        <w:jc w:val="center"/>
        <w:rPr>
          <w:rFonts w:ascii="Roboto" w:hAnsi="Roboto"/>
          <w:b/>
          <w:bCs/>
          <w:color w:val="000000"/>
          <w:spacing w:val="30"/>
          <w:lang w:val="uk-UA"/>
        </w:rPr>
      </w:pPr>
      <w:r w:rsidRPr="00521DE2">
        <w:rPr>
          <w:rFonts w:ascii="Roboto" w:hAnsi="Roboto"/>
          <w:noProof/>
          <w:color w:val="000000"/>
          <w:lang w:val="uk-UA" w:eastAsia="uk-UA"/>
        </w:rPr>
        <w:drawing>
          <wp:inline distT="0" distB="0" distL="0" distR="0" wp14:anchorId="23CBE58D" wp14:editId="60322312">
            <wp:extent cx="447675" cy="6096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ABC" w:rsidRPr="00521DE2" w:rsidRDefault="001D6ABC" w:rsidP="001D6ABC">
      <w:pPr>
        <w:widowControl w:val="0"/>
        <w:autoSpaceDE w:val="0"/>
        <w:autoSpaceDN w:val="0"/>
        <w:adjustRightInd w:val="0"/>
        <w:spacing w:before="180"/>
        <w:jc w:val="center"/>
        <w:rPr>
          <w:b/>
          <w:bCs/>
          <w:lang w:val="uk-UA"/>
        </w:rPr>
      </w:pPr>
      <w:r w:rsidRPr="00521DE2">
        <w:rPr>
          <w:b/>
          <w:bCs/>
          <w:lang w:val="uk-UA"/>
        </w:rPr>
        <w:t>УКРАЇНА</w:t>
      </w:r>
    </w:p>
    <w:p w:rsidR="001D6ABC" w:rsidRPr="00521DE2" w:rsidRDefault="001D6ABC" w:rsidP="001D6ABC">
      <w:pPr>
        <w:widowControl w:val="0"/>
        <w:autoSpaceDE w:val="0"/>
        <w:autoSpaceDN w:val="0"/>
        <w:adjustRightInd w:val="0"/>
        <w:spacing w:before="60" w:line="316" w:lineRule="auto"/>
        <w:jc w:val="center"/>
        <w:rPr>
          <w:b/>
          <w:bCs/>
          <w:lang w:val="uk-UA"/>
        </w:rPr>
      </w:pPr>
      <w:r w:rsidRPr="00521DE2">
        <w:rPr>
          <w:b/>
          <w:bCs/>
          <w:lang w:val="uk-UA"/>
        </w:rPr>
        <w:t xml:space="preserve">КРАСНОПІЛЬСЬКА СІЛЬСЬКА РАДА </w:t>
      </w:r>
    </w:p>
    <w:p w:rsidR="001D6ABC" w:rsidRPr="00521DE2" w:rsidRDefault="001D6ABC" w:rsidP="001D6ABC">
      <w:pPr>
        <w:widowControl w:val="0"/>
        <w:autoSpaceDE w:val="0"/>
        <w:autoSpaceDN w:val="0"/>
        <w:adjustRightInd w:val="0"/>
        <w:spacing w:before="60" w:line="316" w:lineRule="auto"/>
        <w:jc w:val="center"/>
        <w:rPr>
          <w:b/>
          <w:bCs/>
          <w:lang w:val="uk-UA"/>
        </w:rPr>
      </w:pPr>
      <w:r w:rsidRPr="00521DE2">
        <w:rPr>
          <w:b/>
          <w:bCs/>
          <w:lang w:val="uk-UA"/>
        </w:rPr>
        <w:t>Чуднівського  району  Житомирської області</w:t>
      </w:r>
    </w:p>
    <w:p w:rsidR="001D6ABC" w:rsidRPr="00521DE2" w:rsidRDefault="001D6ABC" w:rsidP="001D6ABC">
      <w:pPr>
        <w:widowControl w:val="0"/>
        <w:autoSpaceDE w:val="0"/>
        <w:autoSpaceDN w:val="0"/>
        <w:adjustRightInd w:val="0"/>
        <w:spacing w:before="60"/>
        <w:jc w:val="center"/>
        <w:rPr>
          <w:b/>
          <w:lang w:val="uk-UA"/>
        </w:rPr>
      </w:pPr>
      <w:r w:rsidRPr="00521DE2">
        <w:rPr>
          <w:lang w:val="uk-UA"/>
        </w:rPr>
        <w:t xml:space="preserve">  </w:t>
      </w:r>
      <w:r w:rsidRPr="00521DE2">
        <w:rPr>
          <w:b/>
          <w:lang w:val="uk-UA"/>
        </w:rPr>
        <w:t>РІШЕННЯ</w:t>
      </w:r>
    </w:p>
    <w:p w:rsidR="00521DE2" w:rsidRPr="00521DE2" w:rsidRDefault="00521DE2" w:rsidP="001D6ABC">
      <w:pPr>
        <w:widowControl w:val="0"/>
        <w:autoSpaceDE w:val="0"/>
        <w:autoSpaceDN w:val="0"/>
        <w:adjustRightInd w:val="0"/>
        <w:spacing w:before="60"/>
        <w:jc w:val="center"/>
        <w:rPr>
          <w:b/>
          <w:lang w:val="uk-UA"/>
        </w:rPr>
      </w:pPr>
      <w:r w:rsidRPr="00521DE2">
        <w:rPr>
          <w:b/>
          <w:lang w:val="uk-UA"/>
        </w:rPr>
        <w:t>сьомого скликання</w:t>
      </w:r>
      <w:r w:rsidRPr="00521DE2">
        <w:rPr>
          <w:b/>
          <w:lang w:val="uk-UA"/>
        </w:rPr>
        <w:t xml:space="preserve"> </w:t>
      </w:r>
    </w:p>
    <w:p w:rsidR="001D6ABC" w:rsidRPr="00521DE2" w:rsidRDefault="001D6ABC" w:rsidP="001D6ABC">
      <w:pPr>
        <w:widowControl w:val="0"/>
        <w:autoSpaceDE w:val="0"/>
        <w:autoSpaceDN w:val="0"/>
        <w:adjustRightInd w:val="0"/>
        <w:spacing w:before="60"/>
        <w:jc w:val="center"/>
        <w:rPr>
          <w:b/>
          <w:lang w:val="uk-UA"/>
        </w:rPr>
      </w:pPr>
      <w:r w:rsidRPr="00521DE2">
        <w:rPr>
          <w:b/>
          <w:lang w:val="uk-UA"/>
        </w:rPr>
        <w:t xml:space="preserve">36 сесія </w:t>
      </w:r>
    </w:p>
    <w:p w:rsidR="001D6ABC" w:rsidRDefault="001D6ABC" w:rsidP="001D6ABC">
      <w:pPr>
        <w:widowControl w:val="0"/>
        <w:autoSpaceDE w:val="0"/>
        <w:autoSpaceDN w:val="0"/>
        <w:adjustRightInd w:val="0"/>
        <w:spacing w:before="60"/>
        <w:rPr>
          <w:b/>
          <w:color w:val="000000"/>
          <w:sz w:val="27"/>
          <w:szCs w:val="27"/>
          <w:lang w:val="uk-UA"/>
        </w:rPr>
      </w:pPr>
      <w:r>
        <w:rPr>
          <w:b/>
          <w:color w:val="000000"/>
          <w:sz w:val="27"/>
          <w:szCs w:val="27"/>
          <w:lang w:val="uk-UA"/>
        </w:rPr>
        <w:t xml:space="preserve"> </w:t>
      </w:r>
      <w:r w:rsidR="00521DE2">
        <w:rPr>
          <w:b/>
          <w:color w:val="000000"/>
          <w:sz w:val="27"/>
          <w:szCs w:val="27"/>
          <w:lang w:val="uk-UA"/>
        </w:rPr>
        <w:t xml:space="preserve">13 березня </w:t>
      </w:r>
      <w:r>
        <w:rPr>
          <w:b/>
          <w:color w:val="000000"/>
          <w:sz w:val="27"/>
          <w:szCs w:val="27"/>
          <w:lang w:val="uk-UA"/>
        </w:rPr>
        <w:t>2020 року</w:t>
      </w:r>
      <w:r>
        <w:rPr>
          <w:b/>
          <w:color w:val="000000"/>
          <w:sz w:val="27"/>
          <w:szCs w:val="27"/>
          <w:lang w:val="uk-UA"/>
        </w:rPr>
        <w:tab/>
      </w:r>
      <w:r>
        <w:rPr>
          <w:b/>
          <w:color w:val="000000"/>
          <w:sz w:val="27"/>
          <w:szCs w:val="27"/>
          <w:lang w:val="uk-UA"/>
        </w:rPr>
        <w:tab/>
      </w:r>
      <w:r>
        <w:rPr>
          <w:b/>
          <w:color w:val="000000"/>
          <w:sz w:val="27"/>
          <w:szCs w:val="27"/>
          <w:lang w:val="uk-UA"/>
        </w:rPr>
        <w:tab/>
      </w:r>
      <w:r>
        <w:rPr>
          <w:b/>
          <w:color w:val="000000"/>
          <w:sz w:val="27"/>
          <w:szCs w:val="27"/>
          <w:lang w:val="uk-UA"/>
        </w:rPr>
        <w:tab/>
      </w:r>
      <w:r>
        <w:rPr>
          <w:b/>
          <w:color w:val="000000"/>
          <w:sz w:val="27"/>
          <w:szCs w:val="27"/>
          <w:lang w:val="uk-UA"/>
        </w:rPr>
        <w:tab/>
      </w:r>
      <w:r>
        <w:rPr>
          <w:b/>
          <w:color w:val="000000"/>
          <w:sz w:val="27"/>
          <w:szCs w:val="27"/>
          <w:lang w:val="uk-UA"/>
        </w:rPr>
        <w:tab/>
      </w:r>
      <w:r>
        <w:rPr>
          <w:b/>
          <w:color w:val="000000"/>
          <w:sz w:val="27"/>
          <w:szCs w:val="27"/>
          <w:lang w:val="uk-UA"/>
        </w:rPr>
        <w:tab/>
      </w:r>
      <w:proofErr w:type="spellStart"/>
      <w:r>
        <w:rPr>
          <w:b/>
          <w:color w:val="000000"/>
          <w:sz w:val="27"/>
          <w:szCs w:val="27"/>
          <w:lang w:val="uk-UA"/>
        </w:rPr>
        <w:t>с.Краснопіль</w:t>
      </w:r>
      <w:proofErr w:type="spellEnd"/>
    </w:p>
    <w:p w:rsidR="00521DE2" w:rsidRDefault="00521DE2" w:rsidP="001D6ABC">
      <w:pPr>
        <w:widowControl w:val="0"/>
        <w:autoSpaceDE w:val="0"/>
        <w:autoSpaceDN w:val="0"/>
        <w:adjustRightInd w:val="0"/>
        <w:spacing w:before="60"/>
        <w:rPr>
          <w:b/>
          <w:i/>
          <w:sz w:val="27"/>
          <w:szCs w:val="27"/>
          <w:lang w:val="uk-UA"/>
        </w:rPr>
      </w:pPr>
      <w:r>
        <w:rPr>
          <w:b/>
          <w:color w:val="000000"/>
          <w:sz w:val="27"/>
          <w:szCs w:val="27"/>
          <w:lang w:val="uk-UA"/>
        </w:rPr>
        <w:t>№1846</w:t>
      </w:r>
    </w:p>
    <w:p w:rsidR="00521DE2" w:rsidRDefault="00521DE2" w:rsidP="001D6ABC">
      <w:pPr>
        <w:ind w:left="513" w:hanging="513"/>
        <w:jc w:val="both"/>
        <w:rPr>
          <w:b/>
          <w:i/>
          <w:szCs w:val="27"/>
          <w:lang w:val="uk-UA"/>
        </w:rPr>
      </w:pPr>
    </w:p>
    <w:p w:rsidR="001D6ABC" w:rsidRPr="00521DE2" w:rsidRDefault="001D6ABC" w:rsidP="001D6ABC">
      <w:pPr>
        <w:ind w:left="513" w:hanging="513"/>
        <w:jc w:val="both"/>
        <w:rPr>
          <w:b/>
          <w:szCs w:val="27"/>
          <w:lang w:val="uk-UA"/>
        </w:rPr>
      </w:pPr>
      <w:r w:rsidRPr="00521DE2">
        <w:rPr>
          <w:b/>
          <w:szCs w:val="27"/>
          <w:lang w:val="uk-UA"/>
        </w:rPr>
        <w:t xml:space="preserve">Про надання дозволу на виготовлення </w:t>
      </w:r>
    </w:p>
    <w:p w:rsidR="001D6ABC" w:rsidRPr="00521DE2" w:rsidRDefault="001D6ABC" w:rsidP="001D6ABC">
      <w:pPr>
        <w:ind w:left="513" w:hanging="513"/>
        <w:jc w:val="both"/>
        <w:rPr>
          <w:b/>
          <w:szCs w:val="27"/>
          <w:lang w:val="uk-UA"/>
        </w:rPr>
      </w:pPr>
      <w:r w:rsidRPr="00521DE2">
        <w:rPr>
          <w:b/>
          <w:szCs w:val="27"/>
          <w:lang w:val="uk-UA"/>
        </w:rPr>
        <w:t>технічних документацій із землеустрою</w:t>
      </w:r>
    </w:p>
    <w:p w:rsidR="001D6ABC" w:rsidRPr="00521DE2" w:rsidRDefault="001D6ABC" w:rsidP="001D6ABC">
      <w:pPr>
        <w:ind w:left="513" w:hanging="513"/>
        <w:jc w:val="both"/>
        <w:rPr>
          <w:b/>
          <w:szCs w:val="27"/>
          <w:lang w:val="uk-UA"/>
        </w:rPr>
      </w:pPr>
      <w:r w:rsidRPr="00521DE2">
        <w:rPr>
          <w:b/>
          <w:szCs w:val="27"/>
          <w:lang w:val="uk-UA"/>
        </w:rPr>
        <w:t>щодо встановлення меж земельних ділянок</w:t>
      </w:r>
    </w:p>
    <w:p w:rsidR="001D6ABC" w:rsidRPr="00521DE2" w:rsidRDefault="001D6ABC" w:rsidP="001D6ABC">
      <w:pPr>
        <w:jc w:val="both"/>
        <w:rPr>
          <w:b/>
          <w:szCs w:val="27"/>
          <w:lang w:val="uk-UA"/>
        </w:rPr>
      </w:pPr>
      <w:r w:rsidRPr="00521DE2">
        <w:rPr>
          <w:b/>
          <w:szCs w:val="27"/>
          <w:lang w:val="uk-UA"/>
        </w:rPr>
        <w:t xml:space="preserve">в натурі (на місцевості) невитребуваних </w:t>
      </w:r>
    </w:p>
    <w:p w:rsidR="001D6ABC" w:rsidRPr="00521DE2" w:rsidRDefault="001D6ABC" w:rsidP="001D6ABC">
      <w:pPr>
        <w:jc w:val="both"/>
        <w:rPr>
          <w:b/>
          <w:szCs w:val="27"/>
          <w:lang w:val="uk-UA"/>
        </w:rPr>
      </w:pPr>
      <w:r w:rsidRPr="00521DE2">
        <w:rPr>
          <w:b/>
          <w:szCs w:val="27"/>
          <w:lang w:val="uk-UA"/>
        </w:rPr>
        <w:t>часток (паїв) на умовах оренди на землях</w:t>
      </w:r>
    </w:p>
    <w:p w:rsidR="001D6ABC" w:rsidRPr="00521DE2" w:rsidRDefault="001D6ABC" w:rsidP="001D6ABC">
      <w:pPr>
        <w:jc w:val="both"/>
        <w:rPr>
          <w:b/>
          <w:szCs w:val="27"/>
          <w:lang w:val="uk-UA"/>
        </w:rPr>
      </w:pPr>
      <w:r w:rsidRPr="00521DE2">
        <w:rPr>
          <w:b/>
          <w:szCs w:val="27"/>
          <w:lang w:val="uk-UA"/>
        </w:rPr>
        <w:t>Краснопільської сільської ради</w:t>
      </w:r>
    </w:p>
    <w:p w:rsidR="001D6ABC" w:rsidRPr="00521DE2" w:rsidRDefault="001D6ABC" w:rsidP="001D6ABC">
      <w:pPr>
        <w:ind w:right="-1"/>
        <w:jc w:val="both"/>
        <w:rPr>
          <w:szCs w:val="27"/>
          <w:lang w:val="uk-UA"/>
        </w:rPr>
      </w:pPr>
    </w:p>
    <w:p w:rsidR="001D6ABC" w:rsidRDefault="001D6ABC" w:rsidP="001D6ABC">
      <w:pPr>
        <w:ind w:right="-1" w:firstLine="708"/>
        <w:jc w:val="both"/>
        <w:rPr>
          <w:color w:val="FFFFFF"/>
          <w:szCs w:val="27"/>
          <w:lang w:val="uk-UA"/>
        </w:rPr>
      </w:pPr>
      <w:r>
        <w:rPr>
          <w:szCs w:val="27"/>
          <w:lang w:val="uk-UA"/>
        </w:rPr>
        <w:t xml:space="preserve">Розглянувши лист </w:t>
      </w:r>
      <w:proofErr w:type="spellStart"/>
      <w:r w:rsidR="00521DE2">
        <w:rPr>
          <w:szCs w:val="27"/>
          <w:lang w:val="uk-UA"/>
        </w:rPr>
        <w:t>ПрАТ</w:t>
      </w:r>
      <w:proofErr w:type="spellEnd"/>
      <w:r>
        <w:rPr>
          <w:szCs w:val="27"/>
          <w:lang w:val="uk-UA"/>
        </w:rPr>
        <w:t xml:space="preserve"> «</w:t>
      </w:r>
      <w:proofErr w:type="spellStart"/>
      <w:r>
        <w:rPr>
          <w:szCs w:val="27"/>
          <w:lang w:val="uk-UA"/>
        </w:rPr>
        <w:t>Зернопродукт</w:t>
      </w:r>
      <w:proofErr w:type="spellEnd"/>
      <w:r w:rsidR="00521DE2" w:rsidRPr="00521DE2">
        <w:rPr>
          <w:szCs w:val="27"/>
          <w:lang w:val="uk-UA"/>
        </w:rPr>
        <w:t xml:space="preserve"> </w:t>
      </w:r>
      <w:r w:rsidR="00521DE2">
        <w:rPr>
          <w:szCs w:val="27"/>
          <w:lang w:val="uk-UA"/>
        </w:rPr>
        <w:t>МХП</w:t>
      </w:r>
      <w:r w:rsidR="00521DE2">
        <w:rPr>
          <w:szCs w:val="27"/>
          <w:lang w:val="uk-UA"/>
        </w:rPr>
        <w:t>»</w:t>
      </w:r>
      <w:r>
        <w:rPr>
          <w:szCs w:val="27"/>
          <w:lang w:val="uk-UA"/>
        </w:rPr>
        <w:t>, керуючись статтями 12,17,78,83,116 Земельного кодексу України, положень ст. 651, 652 Цивільного кодексу України, ст. 31 Закону України «Про оренду землі», ст.25,28 Закону України «Про землеустрій», розділом 7 Прикінцевих та Перехідних положень, Закону України «Про Державний земельний кадастр», ст.33 Закону України «Про місцеве самоврядування в Україні»,</w:t>
      </w:r>
      <w:r>
        <w:rPr>
          <w:color w:val="000000"/>
          <w:szCs w:val="27"/>
          <w:lang w:val="uk-UA"/>
        </w:rPr>
        <w:t xml:space="preserve"> врах</w:t>
      </w:r>
      <w:r w:rsidR="00521DE2">
        <w:rPr>
          <w:color w:val="000000"/>
          <w:szCs w:val="27"/>
          <w:lang w:val="uk-UA"/>
        </w:rPr>
        <w:t>овуючи</w:t>
      </w:r>
      <w:r>
        <w:rPr>
          <w:color w:val="000000"/>
          <w:szCs w:val="27"/>
          <w:lang w:val="uk-UA"/>
        </w:rPr>
        <w:t xml:space="preserve"> рекомендації постійної комісії </w:t>
      </w:r>
      <w:r w:rsidR="00521DE2" w:rsidRPr="00521DE2">
        <w:rPr>
          <w:lang w:val="uk-UA"/>
        </w:rPr>
        <w:t>з питань земельних відносин,  будівництва та екології, з гуманітарних  питань (освіта, фізичне  виховання, культура, охорона здоров’я та соціальний захист  населення)</w:t>
      </w:r>
      <w:r w:rsidR="00521DE2">
        <w:rPr>
          <w:lang w:val="uk-UA"/>
        </w:rPr>
        <w:t>,</w:t>
      </w:r>
      <w:r>
        <w:rPr>
          <w:color w:val="000000"/>
          <w:szCs w:val="27"/>
          <w:lang w:val="uk-UA"/>
        </w:rPr>
        <w:t xml:space="preserve">  </w:t>
      </w:r>
      <w:proofErr w:type="spellStart"/>
      <w:r>
        <w:rPr>
          <w:color w:val="000000"/>
          <w:szCs w:val="27"/>
          <w:lang w:val="uk-UA"/>
        </w:rPr>
        <w:t>Краснопільська</w:t>
      </w:r>
      <w:proofErr w:type="spellEnd"/>
      <w:r>
        <w:rPr>
          <w:color w:val="FFFFFF"/>
          <w:szCs w:val="27"/>
          <w:lang w:val="uk-UA"/>
        </w:rPr>
        <w:t xml:space="preserve"> </w:t>
      </w:r>
      <w:r>
        <w:rPr>
          <w:szCs w:val="27"/>
          <w:lang w:val="uk-UA"/>
        </w:rPr>
        <w:t>сільська рада</w:t>
      </w:r>
      <w:r>
        <w:rPr>
          <w:b/>
          <w:i/>
          <w:szCs w:val="27"/>
          <w:lang w:val="uk-UA"/>
        </w:rPr>
        <w:t xml:space="preserve"> </w:t>
      </w:r>
      <w:r w:rsidR="00521DE2">
        <w:rPr>
          <w:b/>
          <w:i/>
          <w:szCs w:val="27"/>
          <w:lang w:val="uk-UA"/>
        </w:rPr>
        <w:t>ВИРІШИЛА:</w:t>
      </w:r>
      <w:bookmarkStart w:id="0" w:name="_GoBack"/>
      <w:bookmarkEnd w:id="0"/>
      <w:r>
        <w:rPr>
          <w:color w:val="FFFFFF"/>
          <w:szCs w:val="27"/>
          <w:lang w:val="uk-UA"/>
        </w:rPr>
        <w:t>райдержадміністрацією</w:t>
      </w:r>
      <w:r>
        <w:rPr>
          <w:szCs w:val="27"/>
          <w:lang w:val="uk-UA"/>
        </w:rPr>
        <w:t xml:space="preserve"> </w:t>
      </w:r>
    </w:p>
    <w:p w:rsidR="001D6ABC" w:rsidRDefault="001D6ABC" w:rsidP="001D6ABC">
      <w:pPr>
        <w:ind w:left="426" w:right="-1"/>
        <w:jc w:val="both"/>
        <w:rPr>
          <w:color w:val="FFFFFF"/>
          <w:szCs w:val="27"/>
          <w:lang w:val="uk-UA"/>
        </w:rPr>
      </w:pPr>
      <w:r>
        <w:rPr>
          <w:szCs w:val="27"/>
          <w:lang w:val="uk-UA"/>
        </w:rPr>
        <w:t xml:space="preserve"> 1. Надати дозвіл МХП «</w:t>
      </w:r>
      <w:proofErr w:type="spellStart"/>
      <w:r>
        <w:rPr>
          <w:szCs w:val="27"/>
          <w:lang w:val="uk-UA"/>
        </w:rPr>
        <w:t>Зернопродукт</w:t>
      </w:r>
      <w:proofErr w:type="spellEnd"/>
      <w:r>
        <w:rPr>
          <w:szCs w:val="27"/>
          <w:lang w:val="uk-UA"/>
        </w:rPr>
        <w:t xml:space="preserve"> » на виготовлення  </w:t>
      </w:r>
      <w:r w:rsidR="00521DE2">
        <w:rPr>
          <w:szCs w:val="27"/>
          <w:lang w:val="uk-UA"/>
        </w:rPr>
        <w:t xml:space="preserve">технічної </w:t>
      </w:r>
      <w:r>
        <w:rPr>
          <w:szCs w:val="27"/>
          <w:lang w:val="uk-UA"/>
        </w:rPr>
        <w:t xml:space="preserve">документації із землеустрою щодо встановлення меж земельних ділянок в натурі (на місцевості)  невитребуваних часток (паїв) в оренду  для ведення товарного сільськогосподарського виробництва, з урахуванням вимог державних стандартів, норм і правил у сфері землеустрою, технічної документації  із землеустрою щодо встановлення меж земельних ділянок в натурі (на місцевості) для передачі на умовах оренди для ведення товарного сільськогосподарського виробництва, без зміни цільового призначення земельних ділянок (невитребуваних часток (паїв)) </w:t>
      </w:r>
      <w:r w:rsidRPr="00521DE2">
        <w:rPr>
          <w:szCs w:val="27"/>
          <w:lang w:val="uk-UA"/>
        </w:rPr>
        <w:t xml:space="preserve">орієнтовною </w:t>
      </w:r>
      <w:r>
        <w:rPr>
          <w:szCs w:val="27"/>
          <w:lang w:val="uk-UA"/>
        </w:rPr>
        <w:t>площею – 8.6043</w:t>
      </w:r>
      <w:r>
        <w:rPr>
          <w:b/>
          <w:i/>
          <w:szCs w:val="27"/>
          <w:lang w:val="uk-UA"/>
        </w:rPr>
        <w:t xml:space="preserve"> </w:t>
      </w:r>
      <w:r>
        <w:rPr>
          <w:szCs w:val="27"/>
          <w:lang w:val="uk-UA"/>
        </w:rPr>
        <w:t xml:space="preserve">га, в тому числі: </w:t>
      </w:r>
      <w:r w:rsidRPr="00521DE2">
        <w:rPr>
          <w:i/>
          <w:szCs w:val="27"/>
          <w:lang w:val="uk-UA"/>
        </w:rPr>
        <w:t>ріллі</w:t>
      </w:r>
      <w:r>
        <w:rPr>
          <w:i/>
          <w:szCs w:val="27"/>
          <w:lang w:val="uk-UA"/>
        </w:rPr>
        <w:t xml:space="preserve"> </w:t>
      </w:r>
      <w:r>
        <w:rPr>
          <w:szCs w:val="27"/>
          <w:lang w:val="uk-UA"/>
        </w:rPr>
        <w:t>площею – 8.6043</w:t>
      </w:r>
      <w:r>
        <w:rPr>
          <w:b/>
          <w:i/>
          <w:szCs w:val="27"/>
          <w:lang w:val="uk-UA"/>
        </w:rPr>
        <w:t xml:space="preserve"> </w:t>
      </w:r>
      <w:r>
        <w:rPr>
          <w:szCs w:val="27"/>
          <w:lang w:val="uk-UA"/>
        </w:rPr>
        <w:t xml:space="preserve">га (додаток 1 додається), що розташовані за межами населеного пункту </w:t>
      </w:r>
      <w:proofErr w:type="spellStart"/>
      <w:r>
        <w:rPr>
          <w:szCs w:val="27"/>
          <w:lang w:val="uk-UA"/>
        </w:rPr>
        <w:t>с.Жеребки</w:t>
      </w:r>
      <w:proofErr w:type="spellEnd"/>
      <w:r>
        <w:rPr>
          <w:szCs w:val="27"/>
          <w:lang w:val="uk-UA"/>
        </w:rPr>
        <w:t xml:space="preserve">  Краснопільської сільської ради Чуднівського  району Житомирської  області.</w:t>
      </w:r>
    </w:p>
    <w:p w:rsidR="001D6ABC" w:rsidRDefault="001D6ABC" w:rsidP="001D6ABC">
      <w:pPr>
        <w:ind w:left="142" w:right="-1"/>
        <w:jc w:val="both"/>
        <w:rPr>
          <w:color w:val="FFFFFF"/>
          <w:szCs w:val="27"/>
          <w:lang w:val="uk-UA"/>
        </w:rPr>
      </w:pPr>
      <w:r>
        <w:rPr>
          <w:szCs w:val="27"/>
          <w:lang w:val="uk-UA"/>
        </w:rPr>
        <w:t xml:space="preserve">     2. Рекомендувати МХП «</w:t>
      </w:r>
      <w:proofErr w:type="spellStart"/>
      <w:r>
        <w:rPr>
          <w:szCs w:val="27"/>
          <w:lang w:val="uk-UA"/>
        </w:rPr>
        <w:t>Зернопродукт</w:t>
      </w:r>
      <w:proofErr w:type="spellEnd"/>
      <w:r>
        <w:rPr>
          <w:szCs w:val="27"/>
          <w:lang w:val="uk-UA"/>
        </w:rPr>
        <w:t xml:space="preserve"> »:</w:t>
      </w:r>
    </w:p>
    <w:p w:rsidR="001D6ABC" w:rsidRDefault="001D6ABC" w:rsidP="001D6ABC">
      <w:pPr>
        <w:ind w:left="851" w:right="-1"/>
        <w:jc w:val="both"/>
        <w:rPr>
          <w:color w:val="FFFFFF"/>
          <w:szCs w:val="27"/>
          <w:lang w:val="uk-UA"/>
        </w:rPr>
      </w:pPr>
      <w:r>
        <w:rPr>
          <w:szCs w:val="27"/>
          <w:lang w:val="uk-UA"/>
        </w:rPr>
        <w:t>- замовити розроблення технічних документацій із землеустрою щодо встановлення меж земельних ділянок в суб’єктів господарювання, що є виконавцями робіт із землеустрою згідно із законодавством України;</w:t>
      </w:r>
    </w:p>
    <w:p w:rsidR="001D6ABC" w:rsidRDefault="001D6ABC" w:rsidP="001D6ABC">
      <w:pPr>
        <w:numPr>
          <w:ilvl w:val="0"/>
          <w:numId w:val="1"/>
        </w:numPr>
        <w:ind w:left="851" w:right="-1" w:hanging="131"/>
        <w:jc w:val="both"/>
        <w:rPr>
          <w:color w:val="FFFFFF"/>
          <w:szCs w:val="27"/>
          <w:lang w:val="uk-UA"/>
        </w:rPr>
      </w:pPr>
      <w:r>
        <w:rPr>
          <w:szCs w:val="27"/>
          <w:lang w:val="uk-UA"/>
        </w:rPr>
        <w:t>- розроблені технічні документації погодити відповідно до норм чинного законодавства та подати на розгляд та затвердження до Краснопільської сільської ради.</w:t>
      </w:r>
    </w:p>
    <w:p w:rsidR="001D6ABC" w:rsidRPr="001D6ABC" w:rsidRDefault="001D6ABC" w:rsidP="001D6ABC">
      <w:pPr>
        <w:numPr>
          <w:ilvl w:val="0"/>
          <w:numId w:val="1"/>
        </w:numPr>
        <w:ind w:left="426" w:right="-1" w:hanging="502"/>
        <w:jc w:val="both"/>
        <w:rPr>
          <w:color w:val="FFFFFF"/>
          <w:szCs w:val="27"/>
          <w:lang w:val="uk-UA"/>
        </w:rPr>
      </w:pPr>
      <w:r>
        <w:rPr>
          <w:szCs w:val="27"/>
          <w:lang w:val="uk-UA"/>
        </w:rPr>
        <w:t xml:space="preserve"> 3. Контроль за виконанням даного рішення покласти на постійну комісію сільської    ради з питань </w:t>
      </w:r>
      <w:r>
        <w:rPr>
          <w:color w:val="000000"/>
          <w:szCs w:val="27"/>
          <w:lang w:val="uk-UA"/>
        </w:rPr>
        <w:t>земельних відносин, будівництва та  екології, гуманітарних  питань (освіта, фізичне вихо</w:t>
      </w:r>
      <w:r w:rsidR="00521DE2">
        <w:rPr>
          <w:color w:val="000000"/>
          <w:szCs w:val="27"/>
          <w:lang w:val="uk-UA"/>
        </w:rPr>
        <w:t>вання, культура, охорона здоров’я</w:t>
      </w:r>
      <w:r>
        <w:rPr>
          <w:color w:val="000000"/>
          <w:szCs w:val="27"/>
          <w:lang w:val="uk-UA"/>
        </w:rPr>
        <w:t xml:space="preserve"> та соці</w:t>
      </w:r>
      <w:r w:rsidR="00521DE2">
        <w:rPr>
          <w:color w:val="000000"/>
          <w:szCs w:val="27"/>
          <w:lang w:val="uk-UA"/>
        </w:rPr>
        <w:t>а</w:t>
      </w:r>
      <w:r>
        <w:rPr>
          <w:color w:val="000000"/>
          <w:szCs w:val="27"/>
          <w:lang w:val="uk-UA"/>
        </w:rPr>
        <w:t xml:space="preserve">льний захист населення) </w:t>
      </w:r>
      <w:r>
        <w:rPr>
          <w:szCs w:val="27"/>
          <w:lang w:val="uk-UA"/>
        </w:rPr>
        <w:t>.</w:t>
      </w:r>
    </w:p>
    <w:p w:rsidR="001D6ABC" w:rsidRDefault="001D6ABC" w:rsidP="001D6ABC">
      <w:pPr>
        <w:ind w:right="-1"/>
        <w:jc w:val="both"/>
        <w:rPr>
          <w:color w:val="FFFFFF"/>
          <w:szCs w:val="27"/>
          <w:lang w:val="uk-UA"/>
        </w:rPr>
      </w:pPr>
    </w:p>
    <w:p w:rsidR="001D6ABC" w:rsidRDefault="001D6ABC" w:rsidP="001D6ABC">
      <w:pPr>
        <w:jc w:val="both"/>
        <w:rPr>
          <w:szCs w:val="27"/>
          <w:lang w:val="uk-UA"/>
        </w:rPr>
      </w:pPr>
      <w:r>
        <w:rPr>
          <w:szCs w:val="27"/>
          <w:lang w:val="uk-UA"/>
        </w:rPr>
        <w:t xml:space="preserve">                     Сільський голова                                                         І.В.</w:t>
      </w:r>
      <w:proofErr w:type="spellStart"/>
      <w:r>
        <w:rPr>
          <w:szCs w:val="27"/>
          <w:lang w:val="uk-UA"/>
        </w:rPr>
        <w:t>Патей</w:t>
      </w:r>
      <w:proofErr w:type="spellEnd"/>
    </w:p>
    <w:p w:rsidR="005D5AC2" w:rsidRDefault="005D5AC2"/>
    <w:sectPr w:rsidR="005D5A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Roboto">
    <w:altName w:val="Times New Roman"/>
    <w:charset w:val="CC"/>
    <w:family w:val="auto"/>
    <w:pitch w:val="variable"/>
    <w:sig w:usb0="00000001" w:usb1="5000217F" w:usb2="0000002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14E17"/>
    <w:multiLevelType w:val="hybridMultilevel"/>
    <w:tmpl w:val="D11A8132"/>
    <w:lvl w:ilvl="0" w:tplc="07D28828">
      <w:numFmt w:val="bullet"/>
      <w:lvlText w:val="-"/>
      <w:lvlJc w:val="left"/>
      <w:pPr>
        <w:ind w:left="1080" w:hanging="360"/>
      </w:pPr>
      <w:rPr>
        <w:rFonts w:ascii="Roboto" w:eastAsia="Times New Roman" w:hAnsi="Roboto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2A8"/>
    <w:rsid w:val="001D6ABC"/>
    <w:rsid w:val="00521DE2"/>
    <w:rsid w:val="005D5AC2"/>
    <w:rsid w:val="00A3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1D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1DE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1D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1DE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6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1693</Words>
  <Characters>966</Characters>
  <Application>Microsoft Office Word</Application>
  <DocSecurity>0</DocSecurity>
  <Lines>8</Lines>
  <Paragraphs>5</Paragraphs>
  <ScaleCrop>false</ScaleCrop>
  <Company>Microsoft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Земельний</dc:creator>
  <cp:keywords/>
  <dc:description/>
  <cp:lastModifiedBy>RePack by Diakov</cp:lastModifiedBy>
  <cp:revision>4</cp:revision>
  <dcterms:created xsi:type="dcterms:W3CDTF">2020-03-19T07:51:00Z</dcterms:created>
  <dcterms:modified xsi:type="dcterms:W3CDTF">2020-03-19T13:23:00Z</dcterms:modified>
</cp:coreProperties>
</file>