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A93" w:rsidRDefault="00766A93" w:rsidP="00766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7F2C2FC4" wp14:editId="5D316FB5">
            <wp:extent cx="304800" cy="333375"/>
            <wp:effectExtent l="0" t="0" r="0" b="0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A93" w:rsidRDefault="00766A93" w:rsidP="00766A9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766A93" w:rsidRDefault="00766A93" w:rsidP="00766A9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766A93" w:rsidRDefault="00766A93" w:rsidP="0076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766A93" w:rsidRDefault="00766A93" w:rsidP="00766A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766A93" w:rsidRDefault="00766A93" w:rsidP="0076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36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766A93" w:rsidRPr="000A29DA" w:rsidRDefault="00766A93" w:rsidP="00766A9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766A93" w:rsidRDefault="00766A93" w:rsidP="00766A9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766A93" w:rsidRDefault="00766A93" w:rsidP="00766A9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66A93" w:rsidRDefault="00766A93" w:rsidP="00766A93">
      <w:pPr>
        <w:suppressAutoHyphens/>
        <w:spacing w:after="120"/>
        <w:rPr>
          <w:rFonts w:ascii="Times New Roman" w:hAnsi="Times New Roman" w:cs="Times New Roman"/>
          <w:sz w:val="28"/>
          <w:lang w:eastAsia="zh-CN"/>
        </w:rPr>
      </w:pPr>
      <w:proofErr w:type="spellStart"/>
      <w:r>
        <w:rPr>
          <w:rFonts w:ascii="Times New Roman" w:hAnsi="Times New Roman" w:cs="Times New Roman"/>
          <w:sz w:val="28"/>
          <w:lang w:eastAsia="zh-CN"/>
        </w:rPr>
        <w:t>від</w:t>
      </w:r>
      <w:proofErr w:type="spellEnd"/>
      <w:r>
        <w:rPr>
          <w:rFonts w:ascii="Times New Roman" w:hAnsi="Times New Roman" w:cs="Times New Roman"/>
          <w:sz w:val="28"/>
          <w:lang w:eastAsia="zh-CN"/>
        </w:rPr>
        <w:t xml:space="preserve"> 13 </w:t>
      </w:r>
      <w:proofErr w:type="spellStart"/>
      <w:r>
        <w:rPr>
          <w:rFonts w:ascii="Times New Roman" w:hAnsi="Times New Roman" w:cs="Times New Roman"/>
          <w:sz w:val="28"/>
          <w:lang w:eastAsia="zh-CN"/>
        </w:rPr>
        <w:t>березня</w:t>
      </w:r>
      <w:proofErr w:type="spellEnd"/>
      <w:r>
        <w:rPr>
          <w:rFonts w:ascii="Times New Roman" w:hAnsi="Times New Roman" w:cs="Times New Roman"/>
          <w:sz w:val="28"/>
          <w:lang w:eastAsia="zh-CN"/>
        </w:rPr>
        <w:t xml:space="preserve"> 2020 року                  </w:t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  <w:t xml:space="preserve">                        село Краснопіль</w:t>
      </w:r>
    </w:p>
    <w:p w:rsidR="00766A93" w:rsidRDefault="00766A93" w:rsidP="00766A9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№ 1811</w:t>
      </w:r>
    </w:p>
    <w:p w:rsidR="00766A93" w:rsidRDefault="00766A93" w:rsidP="00766A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</w:t>
      </w:r>
      <w:r w:rsidR="009E39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технічної документації із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землеустрою щодо  </w:t>
      </w:r>
    </w:p>
    <w:p w:rsidR="00766A93" w:rsidRDefault="00766A93" w:rsidP="00766A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="009E39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становл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ення </w:t>
      </w:r>
      <w:r w:rsidR="009E39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меж ½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земельної ділянки </w:t>
      </w:r>
      <w:r w:rsidR="009E39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(паю) в натурі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для ведення товарного сільськогосподарського виробництва 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Левченко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Вероніці Миколаївні</w:t>
      </w:r>
    </w:p>
    <w:p w:rsidR="00766A93" w:rsidRDefault="00766A93" w:rsidP="00766A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66A93" w:rsidRPr="000A29DA" w:rsidRDefault="00766A93" w:rsidP="00766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A29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A29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26 Закону України « Про місцеве самоврядування в Україні», ст..ст.79-1,81,186,12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Земельного Кодексу України, </w:t>
      </w:r>
      <w:r w:rsidRPr="000A29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т. 19, 22, 25, 30, 50 Закону України «</w:t>
      </w:r>
      <w:r w:rsidRPr="000A29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A29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A29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України № 766 від 26 травня 2004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A29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A29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A29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A29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сільськ</w:t>
      </w:r>
      <w:r w:rsidR="009E396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0A29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9E396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0A29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766A93" w:rsidRDefault="00766A93" w:rsidP="00766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66A93" w:rsidRDefault="00766A93" w:rsidP="00766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A29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766A93" w:rsidRPr="000A29DA" w:rsidRDefault="00766A93" w:rsidP="00766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66A93" w:rsidRPr="000A29DA" w:rsidRDefault="00766A93" w:rsidP="009E39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A29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Pr="009E396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Затвердити  </w:t>
      </w:r>
      <w:r w:rsidR="009E3967" w:rsidRPr="009E39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технічн</w:t>
      </w:r>
      <w:r w:rsidR="00E204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9E3967" w:rsidRPr="009E39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документаці</w:t>
      </w:r>
      <w:r w:rsidR="00E204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9E3967" w:rsidRPr="009E39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землеустрою щодо  встановлення меж ½  земельної ділянки (паю) в натурі для ведення товарного сільськогосподарського виробництва</w:t>
      </w:r>
      <w:r w:rsidR="009E3967" w:rsidRPr="009E396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E204D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загальною </w:t>
      </w:r>
      <w:r w:rsidRPr="000A29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площею 3,2736</w:t>
      </w:r>
      <w:r w:rsidR="00E204D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A29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E204D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яка знаходиться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 межами села </w:t>
      </w:r>
      <w:proofErr w:type="spellStart"/>
      <w:r w:rsidRPr="000A29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Молочки</w:t>
      </w:r>
      <w:proofErr w:type="spellEnd"/>
      <w:r w:rsidRPr="000A29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 сільської ради Чуднівського району Житомирської області</w:t>
      </w:r>
      <w:r w:rsidR="00E204D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Pr="000A29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КН 1825885600:04:000:0250. </w:t>
      </w:r>
    </w:p>
    <w:p w:rsidR="00766A93" w:rsidRPr="000A29DA" w:rsidRDefault="00766A93" w:rsidP="00766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proofErr w:type="spellStart"/>
      <w:r w:rsidRPr="000A29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Левченко</w:t>
      </w:r>
      <w:proofErr w:type="spellEnd"/>
      <w:r w:rsidRPr="000A29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В.М.  вище зазначену земельну ділянку.  </w:t>
      </w:r>
    </w:p>
    <w:p w:rsidR="00766A93" w:rsidRPr="000A29DA" w:rsidRDefault="00766A93" w:rsidP="00766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bookmarkStart w:id="0" w:name="_GoBack"/>
      <w:bookmarkEnd w:id="0"/>
      <w:r w:rsidRPr="000A29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766A93" w:rsidRPr="000A29DA" w:rsidRDefault="00766A93" w:rsidP="00766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66A93" w:rsidRDefault="00766A93" w:rsidP="00766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66A93" w:rsidRDefault="00766A93" w:rsidP="00766A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6A93" w:rsidRDefault="00766A93" w:rsidP="00766A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6A93" w:rsidRDefault="00766A93" w:rsidP="00766A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766A93" w:rsidRDefault="00766A93" w:rsidP="00766A93"/>
    <w:p w:rsidR="00766A93" w:rsidRDefault="00766A93" w:rsidP="00766A93"/>
    <w:p w:rsidR="00487BC1" w:rsidRDefault="00E204D6"/>
    <w:sectPr w:rsidR="00487B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CE"/>
    <w:rsid w:val="001D26EE"/>
    <w:rsid w:val="00696BCE"/>
    <w:rsid w:val="00766A93"/>
    <w:rsid w:val="0091272E"/>
    <w:rsid w:val="009E3967"/>
    <w:rsid w:val="00E2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A9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93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A9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93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2020-03-16T11:49:00Z</dcterms:created>
  <dcterms:modified xsi:type="dcterms:W3CDTF">2020-03-16T12:29:00Z</dcterms:modified>
</cp:coreProperties>
</file>