
<file path=[Content_Types].xml><?xml version="1.0" encoding="utf-8"?>
<Types xmlns="http://schemas.openxmlformats.org/package/2006/content-types">
  <Default Extension="emf" ContentType="application/x-msmetafile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C70" w:rsidRDefault="00AC3D10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552450" cy="6858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0C70" w:rsidRDefault="00AC3D10">
      <w:pPr>
        <w:tabs>
          <w:tab w:val="left" w:pos="3732"/>
          <w:tab w:val="center" w:pos="4677"/>
        </w:tabs>
        <w:jc w:val="center"/>
        <w:rPr>
          <w:noProof/>
          <w:sz w:val="28"/>
        </w:rPr>
      </w:pPr>
      <w:r>
        <w:rPr>
          <w:b/>
          <w:noProof/>
          <w:sz w:val="28"/>
        </w:rPr>
        <w:t xml:space="preserve">КРАСНОПІЛЬСЬКА СІЛЬСЬКА РАДА </w:t>
      </w:r>
      <w:r>
        <w:rPr>
          <w:b/>
          <w:noProof/>
          <w:sz w:val="28"/>
        </w:rPr>
        <w:br/>
        <w:t>БЕРДИЧІВСЬКОГО РАЙОНУ ЖИТОМИРСЬКОЇ ОБЛАСТІ</w:t>
      </w:r>
    </w:p>
    <w:p w:rsidR="00400C70" w:rsidRDefault="00AC3D10">
      <w:pPr>
        <w:tabs>
          <w:tab w:val="left" w:pos="3732"/>
          <w:tab w:val="center" w:pos="4677"/>
        </w:tabs>
        <w:jc w:val="center"/>
        <w:rPr>
          <w:noProof/>
          <w:sz w:val="28"/>
        </w:rPr>
      </w:pPr>
      <w:r>
        <w:rPr>
          <w:noProof/>
          <w:sz w:val="28"/>
        </w:rPr>
        <w:t>11 сесія 8 скликання</w:t>
      </w:r>
    </w:p>
    <w:p w:rsidR="00400C70" w:rsidRDefault="00AC3D10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</w:t>
      </w:r>
    </w:p>
    <w:p w:rsidR="00400C70" w:rsidRDefault="00AC3D10">
      <w:pPr>
        <w:jc w:val="center"/>
        <w:rPr>
          <w:sz w:val="28"/>
        </w:rPr>
      </w:pPr>
      <w:r>
        <w:rPr>
          <w:sz w:val="28"/>
        </w:rPr>
        <w:t xml:space="preserve">РІШЕННЯ                                       </w:t>
      </w:r>
    </w:p>
    <w:p w:rsidR="00400C70" w:rsidRDefault="00400C70">
      <w:pPr>
        <w:rPr>
          <w:sz w:val="28"/>
        </w:rPr>
      </w:pPr>
    </w:p>
    <w:p w:rsidR="00400C70" w:rsidRDefault="00AC3D10">
      <w:pPr>
        <w:rPr>
          <w:sz w:val="28"/>
        </w:rPr>
      </w:pPr>
      <w:r>
        <w:rPr>
          <w:noProof/>
          <w:sz w:val="28"/>
        </w:rPr>
        <w:t>від 06</w:t>
      </w:r>
      <w:r>
        <w:rPr>
          <w:noProof/>
          <w:sz w:val="28"/>
        </w:rPr>
        <w:t xml:space="preserve"> жовтня 2021 року                                                                      </w:t>
      </w:r>
      <w:r>
        <w:rPr>
          <w:sz w:val="28"/>
        </w:rPr>
        <w:t>№ 800</w:t>
      </w:r>
      <w:bookmarkStart w:id="0" w:name="_GoBack"/>
      <w:bookmarkEnd w:id="0"/>
    </w:p>
    <w:p w:rsidR="00400C70" w:rsidRDefault="00400C70">
      <w:pPr>
        <w:rPr>
          <w:b/>
          <w:noProof/>
          <w:sz w:val="28"/>
        </w:rPr>
      </w:pPr>
    </w:p>
    <w:p w:rsidR="00400C70" w:rsidRDefault="00AC3D10">
      <w:pPr>
        <w:ind w:right="-5"/>
        <w:jc w:val="both"/>
        <w:rPr>
          <w:b/>
          <w:sz w:val="28"/>
        </w:rPr>
      </w:pPr>
      <w:r>
        <w:rPr>
          <w:b/>
          <w:noProof/>
          <w:sz w:val="28"/>
        </w:rPr>
        <w:t xml:space="preserve">Про </w:t>
      </w:r>
      <w:r>
        <w:rPr>
          <w:b/>
          <w:sz w:val="28"/>
        </w:rPr>
        <w:t xml:space="preserve">затвердження Акту інвентаризації  </w:t>
      </w:r>
    </w:p>
    <w:p w:rsidR="00400C70" w:rsidRDefault="00AC3D10">
      <w:pPr>
        <w:ind w:right="-5"/>
        <w:jc w:val="both"/>
        <w:rPr>
          <w:b/>
          <w:sz w:val="28"/>
        </w:rPr>
      </w:pPr>
      <w:r>
        <w:rPr>
          <w:b/>
          <w:sz w:val="28"/>
        </w:rPr>
        <w:t xml:space="preserve">земельних ділянок за межами та в межах  </w:t>
      </w:r>
    </w:p>
    <w:p w:rsidR="00400C70" w:rsidRDefault="00AC3D10">
      <w:pPr>
        <w:ind w:right="-5"/>
        <w:jc w:val="both"/>
        <w:rPr>
          <w:b/>
          <w:sz w:val="28"/>
        </w:rPr>
      </w:pPr>
      <w:r>
        <w:rPr>
          <w:b/>
          <w:sz w:val="28"/>
        </w:rPr>
        <w:t xml:space="preserve">населених пунктів </w:t>
      </w:r>
      <w:proofErr w:type="spellStart"/>
      <w:r>
        <w:rPr>
          <w:b/>
          <w:sz w:val="28"/>
        </w:rPr>
        <w:t>смт</w:t>
      </w:r>
      <w:proofErr w:type="spellEnd"/>
      <w:r>
        <w:rPr>
          <w:b/>
          <w:sz w:val="28"/>
        </w:rPr>
        <w:t xml:space="preserve">. </w:t>
      </w:r>
      <w:proofErr w:type="spellStart"/>
      <w:r>
        <w:rPr>
          <w:b/>
          <w:sz w:val="28"/>
        </w:rPr>
        <w:t>Іванопіль</w:t>
      </w:r>
      <w:proofErr w:type="spellEnd"/>
      <w:r>
        <w:rPr>
          <w:b/>
          <w:sz w:val="28"/>
        </w:rPr>
        <w:t xml:space="preserve">, </w:t>
      </w:r>
    </w:p>
    <w:p w:rsidR="00400C70" w:rsidRDefault="00AC3D10">
      <w:pPr>
        <w:ind w:right="-5"/>
        <w:jc w:val="both"/>
        <w:rPr>
          <w:b/>
          <w:sz w:val="28"/>
        </w:rPr>
      </w:pPr>
      <w:r>
        <w:rPr>
          <w:b/>
          <w:sz w:val="28"/>
        </w:rPr>
        <w:t xml:space="preserve">сіл </w:t>
      </w:r>
      <w:proofErr w:type="spellStart"/>
      <w:r>
        <w:rPr>
          <w:b/>
          <w:sz w:val="28"/>
        </w:rPr>
        <w:t>Медведиха</w:t>
      </w:r>
      <w:proofErr w:type="spellEnd"/>
      <w:r>
        <w:rPr>
          <w:b/>
          <w:sz w:val="28"/>
        </w:rPr>
        <w:t xml:space="preserve"> та Радісне Бердичівського </w:t>
      </w:r>
    </w:p>
    <w:p w:rsidR="00400C70" w:rsidRDefault="00AC3D10">
      <w:pPr>
        <w:ind w:right="-5"/>
        <w:jc w:val="both"/>
        <w:rPr>
          <w:b/>
          <w:sz w:val="28"/>
        </w:rPr>
      </w:pPr>
      <w:r>
        <w:rPr>
          <w:b/>
          <w:sz w:val="28"/>
        </w:rPr>
        <w:t>району</w:t>
      </w:r>
      <w:r>
        <w:rPr>
          <w:b/>
          <w:sz w:val="28"/>
        </w:rPr>
        <w:t xml:space="preserve"> Житомирської області</w:t>
      </w:r>
    </w:p>
    <w:p w:rsidR="00400C70" w:rsidRDefault="00400C70">
      <w:pPr>
        <w:rPr>
          <w:b/>
          <w:sz w:val="28"/>
        </w:rPr>
      </w:pPr>
    </w:p>
    <w:p w:rsidR="00400C70" w:rsidRDefault="00AC3D10">
      <w:pPr>
        <w:ind w:right="-5"/>
        <w:jc w:val="both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 xml:space="preserve">Розглянувши Акт інвентаризації  земельних ділянок за межами та в межах  населених пунктів </w:t>
      </w:r>
      <w:proofErr w:type="spellStart"/>
      <w:r>
        <w:rPr>
          <w:sz w:val="28"/>
        </w:rPr>
        <w:t>смт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Іванопіль</w:t>
      </w:r>
      <w:proofErr w:type="spellEnd"/>
      <w:r>
        <w:rPr>
          <w:sz w:val="28"/>
        </w:rPr>
        <w:t xml:space="preserve">, сіл </w:t>
      </w:r>
      <w:proofErr w:type="spellStart"/>
      <w:r>
        <w:rPr>
          <w:sz w:val="28"/>
        </w:rPr>
        <w:t>Медведиха</w:t>
      </w:r>
      <w:proofErr w:type="spellEnd"/>
      <w:r>
        <w:rPr>
          <w:sz w:val="28"/>
        </w:rPr>
        <w:t xml:space="preserve"> та Радісне Бердичівського району Житомирської області, керуючись пункту 34 статті 26  Закону України «Про місцев</w:t>
      </w:r>
      <w:r>
        <w:rPr>
          <w:sz w:val="28"/>
        </w:rPr>
        <w:t>е самоврядування в Україні», статтями 12, 79-1, 122, 126, 186, п. 21 розділу Х «Перехідні положення» Земельного кодексу України,  статтею  35 Закону України «Про землеустрій», сільська рада</w:t>
      </w:r>
    </w:p>
    <w:p w:rsidR="00400C70" w:rsidRDefault="00AC3D10">
      <w:pPr>
        <w:rPr>
          <w:b/>
          <w:sz w:val="28"/>
        </w:rPr>
      </w:pPr>
      <w:r>
        <w:rPr>
          <w:b/>
          <w:sz w:val="28"/>
        </w:rPr>
        <w:t>ВИРІШИЛА :</w:t>
      </w:r>
    </w:p>
    <w:p w:rsidR="00400C70" w:rsidRDefault="00400C70">
      <w:pPr>
        <w:pStyle w:val="a4"/>
        <w:ind w:left="0"/>
        <w:jc w:val="both"/>
        <w:rPr>
          <w:b/>
          <w:sz w:val="28"/>
        </w:rPr>
      </w:pPr>
    </w:p>
    <w:p w:rsidR="00400C70" w:rsidRDefault="00AC3D10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Затвердити Акт інвентаризації  земельних ділянок за ме</w:t>
      </w:r>
      <w:r>
        <w:rPr>
          <w:sz w:val="28"/>
        </w:rPr>
        <w:t xml:space="preserve">жами та в межах  населених пунктів </w:t>
      </w:r>
      <w:proofErr w:type="spellStart"/>
      <w:r>
        <w:rPr>
          <w:sz w:val="28"/>
        </w:rPr>
        <w:t>смт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Іванопіль</w:t>
      </w:r>
      <w:proofErr w:type="spellEnd"/>
      <w:r>
        <w:rPr>
          <w:sz w:val="28"/>
        </w:rPr>
        <w:t xml:space="preserve">, сіл </w:t>
      </w:r>
      <w:proofErr w:type="spellStart"/>
      <w:r>
        <w:rPr>
          <w:sz w:val="28"/>
        </w:rPr>
        <w:t>Медведиха</w:t>
      </w:r>
      <w:proofErr w:type="spellEnd"/>
      <w:r>
        <w:rPr>
          <w:sz w:val="28"/>
        </w:rPr>
        <w:t xml:space="preserve"> та Радісне Бердичівського району Житомирської області, згідно Додатку.</w:t>
      </w:r>
    </w:p>
    <w:p w:rsidR="00400C70" w:rsidRDefault="00400C70">
      <w:pPr>
        <w:pStyle w:val="a4"/>
        <w:ind w:left="0"/>
        <w:jc w:val="both"/>
        <w:rPr>
          <w:sz w:val="28"/>
        </w:rPr>
      </w:pPr>
    </w:p>
    <w:p w:rsidR="00400C70" w:rsidRDefault="00AC3D10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>
        <w:rPr>
          <w:sz w:val="28"/>
        </w:rPr>
        <w:t>Контроль за виконанням цього рішення  покласти на начальника відділу земельних відносин та житлово-комунального господа</w:t>
      </w:r>
      <w:r>
        <w:rPr>
          <w:sz w:val="28"/>
        </w:rPr>
        <w:t>рства Олександра Бистрицького.</w:t>
      </w:r>
    </w:p>
    <w:p w:rsidR="00400C70" w:rsidRDefault="00400C70">
      <w:pPr>
        <w:pStyle w:val="a3"/>
        <w:spacing w:line="276" w:lineRule="auto"/>
        <w:jc w:val="both"/>
        <w:rPr>
          <w:sz w:val="28"/>
        </w:rPr>
      </w:pPr>
    </w:p>
    <w:p w:rsidR="00400C70" w:rsidRDefault="00400C70">
      <w:pPr>
        <w:pStyle w:val="a4"/>
        <w:tabs>
          <w:tab w:val="left" w:pos="3795"/>
        </w:tabs>
        <w:ind w:left="0"/>
        <w:rPr>
          <w:b/>
          <w:sz w:val="28"/>
        </w:rPr>
      </w:pPr>
    </w:p>
    <w:p w:rsidR="00400C70" w:rsidRDefault="00AC3D10">
      <w:pPr>
        <w:pStyle w:val="a4"/>
        <w:tabs>
          <w:tab w:val="left" w:pos="3795"/>
        </w:tabs>
        <w:ind w:left="0"/>
        <w:rPr>
          <w:sz w:val="28"/>
        </w:rPr>
      </w:pPr>
      <w:r>
        <w:rPr>
          <w:sz w:val="28"/>
        </w:rPr>
        <w:t>Секретар ради                                                                        Жанна ДЕМ’ЯНЧУК</w:t>
      </w:r>
    </w:p>
    <w:p w:rsidR="00400C70" w:rsidRDefault="00400C70">
      <w:pPr>
        <w:pStyle w:val="a4"/>
        <w:ind w:left="0"/>
        <w:jc w:val="both"/>
        <w:rPr>
          <w:sz w:val="28"/>
        </w:rPr>
      </w:pPr>
    </w:p>
    <w:p w:rsidR="00400C70" w:rsidRDefault="00400C70">
      <w:pPr>
        <w:ind w:left="360"/>
        <w:jc w:val="both"/>
        <w:rPr>
          <w:sz w:val="28"/>
        </w:rPr>
      </w:pPr>
    </w:p>
    <w:p w:rsidR="00400C70" w:rsidRDefault="00400C70"/>
    <w:p w:rsidR="00400C70" w:rsidRDefault="00400C70"/>
    <w:p w:rsidR="00400C70" w:rsidRDefault="00400C70"/>
    <w:sectPr w:rsidR="00400C70">
      <w:pgSz w:w="11906" w:h="16838" w:code="9"/>
      <w:pgMar w:top="719" w:right="850" w:bottom="1418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062D7"/>
    <w:multiLevelType w:val="hybridMultilevel"/>
    <w:tmpl w:val="B43C04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00C70"/>
    <w:rsid w:val="00400C70"/>
    <w:rsid w:val="00AC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Pr>
      <w:rFonts w:ascii="Times New Roman" w:hAnsi="Times New Roman"/>
      <w:sz w:val="24"/>
    </w:rPr>
  </w:style>
  <w:style w:type="paragraph" w:styleId="a4">
    <w:name w:val="List Paragraph"/>
    <w:basedOn w:val="a"/>
    <w:qFormat/>
    <w:pPr>
      <w:ind w:left="720"/>
      <w:contextualSpacing/>
    </w:pPr>
  </w:style>
  <w:style w:type="paragraph" w:styleId="a5">
    <w:name w:val="Balloon Text"/>
    <w:basedOn w:val="a"/>
    <w:link w:val="a6"/>
    <w:semiHidden/>
    <w:rPr>
      <w:rFonts w:ascii="Segoe UI" w:hAnsi="Segoe UI"/>
      <w:sz w:val="18"/>
    </w:rPr>
  </w:style>
  <w:style w:type="character" w:styleId="a7">
    <w:name w:val="line number"/>
    <w:basedOn w:val="a0"/>
    <w:semiHidden/>
  </w:style>
  <w:style w:type="character" w:styleId="a8">
    <w:name w:val="Hyperlink"/>
    <w:rPr>
      <w:color w:val="0000FF"/>
      <w:u w:val="single"/>
    </w:rPr>
  </w:style>
  <w:style w:type="character" w:customStyle="1" w:styleId="a6">
    <w:name w:val="Текст выноски Знак"/>
    <w:link w:val="a5"/>
    <w:semiHidden/>
    <w:rPr>
      <w:rFonts w:ascii="Segoe UI" w:hAnsi="Segoe UI"/>
      <w:sz w:val="18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497</Characters>
  <Application>Microsoft Office Word</Application>
  <DocSecurity>0</DocSecurity>
  <Lines>4</Lines>
  <Paragraphs>2</Paragraphs>
  <ScaleCrop>false</ScaleCrop>
  <Company>diakov.net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2021-10-11T08:08:00Z</dcterms:created>
  <dcterms:modified xsi:type="dcterms:W3CDTF">2021-10-11T08:09:00Z</dcterms:modified>
</cp:coreProperties>
</file>