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45" w:rsidRPr="00817B45" w:rsidRDefault="00296C89" w:rsidP="00817B45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17B45">
        <w:rPr>
          <w:noProof/>
          <w:sz w:val="20"/>
          <w:lang w:val="uk-UA"/>
        </w:rPr>
        <w:t xml:space="preserve">     </w:t>
      </w:r>
      <w:r w:rsidR="00817B45" w:rsidRPr="00817B45">
        <w:rPr>
          <w:rFonts w:ascii="Times New Roman" w:hAnsi="Times New Roman" w:cs="Times New Roman"/>
          <w:noProof/>
          <w:sz w:val="20"/>
          <w:lang w:val="uk-UA"/>
        </w:rPr>
        <w:t xml:space="preserve">                                        </w:t>
      </w:r>
      <w:r w:rsidR="00817B45" w:rsidRPr="00817B45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 wp14:anchorId="66D6DC9D" wp14:editId="5BDA67D9">
            <wp:extent cx="524510" cy="649605"/>
            <wp:effectExtent l="0" t="0" r="889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B45" w:rsidRPr="00817B45">
        <w:rPr>
          <w:rFonts w:ascii="Times New Roman" w:hAnsi="Times New Roman" w:cs="Times New Roman"/>
          <w:noProof/>
          <w:sz w:val="20"/>
          <w:lang w:val="uk-UA"/>
        </w:rPr>
        <w:t xml:space="preserve">                              ПРОЕКТ</w:t>
      </w:r>
    </w:p>
    <w:p w:rsidR="00817B45" w:rsidRPr="00817B45" w:rsidRDefault="00817B45" w:rsidP="00817B45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817B45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817B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17B45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817B45" w:rsidRPr="00817B45" w:rsidRDefault="00817B45" w:rsidP="00817B4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7B45" w:rsidRPr="00817B45" w:rsidRDefault="00817B45" w:rsidP="00817B45">
      <w:pPr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817B45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gramStart"/>
      <w:r w:rsidRPr="00817B4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17B45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>(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____________ </w:t>
      </w:r>
      <w:r w:rsidRPr="00817B45">
        <w:rPr>
          <w:rFonts w:ascii="Times New Roman" w:hAnsi="Times New Roman" w:cs="Times New Roman"/>
          <w:sz w:val="28"/>
          <w:szCs w:val="28"/>
        </w:rPr>
        <w:t xml:space="preserve"> сесія </w:t>
      </w:r>
      <w:r w:rsidRPr="00817B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17B45">
        <w:rPr>
          <w:rFonts w:ascii="Times New Roman" w:hAnsi="Times New Roman" w:cs="Times New Roman"/>
          <w:sz w:val="28"/>
          <w:szCs w:val="28"/>
        </w:rPr>
        <w:t>І скликання)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817B45" w:rsidRPr="00817B45" w:rsidRDefault="00817B45" w:rsidP="00817B45">
      <w:pPr>
        <w:tabs>
          <w:tab w:val="left" w:pos="862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</w:rPr>
        <w:t xml:space="preserve">від 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__  ______   </w:t>
      </w:r>
      <w:r w:rsidRPr="00817B45">
        <w:rPr>
          <w:rFonts w:ascii="Times New Roman" w:hAnsi="Times New Roman" w:cs="Times New Roman"/>
          <w:sz w:val="28"/>
          <w:szCs w:val="28"/>
        </w:rPr>
        <w:t>201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17B45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№ ___                      </w:t>
      </w: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затвердження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 телекомунікаційних мереж, мереж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зв’язку, іншого слабкострумового обладнання в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296C89" w:rsidRP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296C89" w:rsidP="00A442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впорядкування та забезпечення контролю за розміщенням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територіальної громади, на підставі Законів України «Про телекомунікації», «Про житлово-комунальні послуги», «Про радіочастотний ресурс України», «Про засади державної регуляторної політики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сфері господарської діяльності», керуючись ст. 26, ст.59, 60 Закону України «Про місцеве самоврядування в Україні»,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селищна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:rsidR="00A44215" w:rsidRPr="00296C89" w:rsidRDefault="00A44215" w:rsidP="00A442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ВИРІШИЛА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817B45" w:rsidRP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Затвердити Положення про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територіальної громади </w:t>
      </w:r>
      <w:r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(із бланками заяв, погоджень, припису, актів виконаних робіт).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1.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Затвердити Методику розрахунку плати суб’єктами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ідприємницької діяльності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Додаток 2.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Затвердити Типовий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Додаток 3.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Визначити балансоутримувача житлових будинків та інших об’єктів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територіальної громади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Новоборівське житлово-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комунальне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ідприємство, уповноваженим органом на надання дозволів на розміщення та укладання договорів на розміщення телекомунікаційних мереж, мереж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зв’язку та іншого слабкострумового обладнання з використанням нерухомого майна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громади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операторами, згідно затверджених Положення,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 та Методики розрахунку плати та забезпечити контроль за їх виконанням.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Дане Положення оприлюднити на офіційному веб-сайті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інформаційному стенді.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Дане положення набирає чинності з дня його офіційного оприлюднення.</w:t>
      </w:r>
    </w:p>
    <w:p w:rsidR="00296C89" w:rsidRP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A44215" w:rsidRDefault="00296C89" w:rsidP="00A442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покласти на постійну комісію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з питань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</w:t>
      </w:r>
    </w:p>
    <w:p w:rsidR="00A44215" w:rsidRPr="00296C89" w:rsidRDefault="00A44215" w:rsidP="00A44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Селищний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Г.Л. Рудюк</w:t>
      </w:r>
    </w:p>
    <w:p w:rsidR="00A44215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44215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44215" w:rsidRP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P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794853" w:rsidP="007948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</w:t>
      </w:r>
      <w:r w:rsid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1</w:t>
      </w:r>
    </w:p>
    <w:p w:rsidR="007604EC" w:rsidRDefault="00817B45" w:rsidP="00817B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</w:t>
      </w:r>
    </w:p>
    <w:p w:rsidR="00296C89" w:rsidRPr="00004A95" w:rsidRDefault="007604EC" w:rsidP="007604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</w:t>
      </w:r>
    </w:p>
    <w:p w:rsidR="00296C89" w:rsidRPr="00296C89" w:rsidRDefault="007604EC" w:rsidP="007604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</w:t>
      </w:r>
      <w:r w:rsid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 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</w:t>
      </w:r>
    </w:p>
    <w:p w:rsidR="00296C89" w:rsidRPr="00004A9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004A9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0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ПОЛОЖЕННЯ</w:t>
      </w:r>
    </w:p>
    <w:p w:rsidR="00A44215" w:rsidRPr="00A44215" w:rsidRDefault="00296C89" w:rsidP="00A442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0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порядок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A44215" w:rsidRPr="00A44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A44215" w:rsidRPr="0000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44215" w:rsidRPr="00A44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00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територіальної громади</w:t>
      </w:r>
    </w:p>
    <w:p w:rsidR="00A44215" w:rsidRPr="00A44215" w:rsidRDefault="00A44215" w:rsidP="00A442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96C89" w:rsidRDefault="00296C89" w:rsidP="00CD670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Загальні положення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1.1. Це положення регулює порядок погодження розміщення та надання в користування місць для прокладання телекомунікаційних мереж, мереж зв’язку та іншого слабкострумового обладнання та встановлення додаткових пристроїв в житлових будинках та інших об’єктах, що віднесені до комунальної в</w:t>
      </w:r>
      <w:r w:rsidR="00A44215" w:rsidRP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регулює правові відносини, що виникають у процесі розгляду питання щодо погодження, розміщення та прокладання телекомунікаційних мереж та встановлення додаткових пристроїв між суб’єктами господарської діяльності та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Новоборівською селищною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радою як представницьким органом співвласника частин чи цілих об’єктів, що віднесені до комунальної в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ласності 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96C89" w:rsidRPr="002D3DA1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1.2. Порядок є обов’язковим для суб’єктів підприємницької діяльності всіх форм власності, які згідно з чинним законодавством мають право на виконання робіт з встановлення технічних елементів телекомунікаційних мереж та для балансоутримувачів усіх форм власності.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Наведені у цьому Порядку терміни відповідно до діючого законодавства вживаються або мають бути використані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такому значенні: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загальнодоступні (універсальні) телекомунікаційні послуги – мінімальний набі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визначених Законом України «Про телекомунікації» послуг нормованої якості, доступний усім споживачам на всій території України;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оператор телекомунікацій – суб’єкт господарювання, який має право на здійснення діяльності у сфері телекомунікацій із правом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ічне обслуговування та експлуатацію телекомунікаційних мереж;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іцензія – документ, що засвідчує право суб’єкта господарювання на здійснення зазначеного в ньому виду діяльності у сфері телекомунікацій протягом визначеного строку на конкретних територіях з виконанням ліцензійних умов;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споживач телекомунікаційних послуг (абонент) – юридична або фізична особа, яка потребу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є,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замовляє та/або отримує телекомунікаційні послуги для власних потреб;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телекомунікаційна мережа – комплекс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засобів телекомунікацій та споруд, призначених для маршрутизації, комутації, передавання та/або приймання знаків, сигналів, письмового тексту, зображень та звуків або повідомлень будь-якого роду по радіо, проводових, оптичних чи інших електромагнітних системах між кінцевим обладнанням;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засоби телекомунікацій – обладнання, станційні та лінійні споруди, призначені для утворення телекомунікаційних мереж;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співвласник (власник) допоміжних приміщень будинку – 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Новоборівська селищна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рада, в особі 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житлово-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комунального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ідприємства, як представник територіальної громади, власники приватизованих та неприватизованих квартир будинку з державного житлового фонду;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допоміжні приміщення будинку – приміщення, призначені для забезпечення експлуатації будинку та побутового обслуговування його мешканців: колясочні, комори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(кладочки), смі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тт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єкамери, горища, підвали, шахти і машинні відділення ліфтів, вентиляційні камери та інші підсобні і технічні приміщення;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балансоутримувач будинку (споруди, житлового комплексу або комплексу будинків і споруд) – власник або самостійна юридична особа, яка за договором з співвласником (власником) утримує на балансі відповідне майно, а також веде бухгалтерську, статистичну та іншу передбачену законодавством звітність, здійснює розрахунки коштів, необхідних для своєчасного проведення капітального і поточного ремонтів та утримання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також забезпечує управління цим майном і несе відповідальність згідно з законом;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управитель – самостійна юридична особа, яка за договором з співвласником (власником) здійснює управління будинком, спорудою, житловим комплексом або комплексом будинків і споруд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 – управління будинком ) і забезпечує його належну експлуатацію відповідно до закону та умов договору;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об’єкт – житлові багатоквартирні будинки (разом з неподільним і спільним майном), нежитлові будинки та споруди, що входить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комунальної власності територіальної громади;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користувач (провайдер, оператор телекомунікацій та інше) – суб’єкт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ідприємницької діяльності, який надає абоненту телекомунікаційні послуги;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абонентський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– частина абонентської лінії від кінцевого лінійно-кабельного пристрою у будинку або від розподільчої коробки до точки підключення кінцевого обладнання абонента;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точка закінчення мережі користувача – місце з’єднання телекомунікаційної мережі та абонентського вводу;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ушкодження будівельних конструкцій будинків і споруд – це погіршення їх фізичного стану, зовнішнього вигляду фасадів, покрівель, оголовків, димовентканалів та інших елементів будинків і споруд внаслідок розміщення, встановлення та експлуатації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мереж, охоронних та інших засобів.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територіальної громади міста розроблено відповідно до законодавства: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місцеве самоврядування в Україні»;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забезпечення санітарного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ідеміологічного благополуччя населення»;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житлово-комунальні послуги»;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радіочастотний ресурс України»;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телекомунікації»;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приватизацію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житлового фонду»;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постанови Кабінету Міні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 України: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№ 295 від 11.04.2012 року «Про затвердження Правил надання та отримання телекомунікаційних послуг».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організації розміщення та надання в користування місць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прокладання телекомунікаційних мереж та укладання договору.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Для будівництва нових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ічного обслуговування існуючих телекомунікаційних мереж на об’єктах Користувач звертається до Балансоутримувача з письмовою заявою у довільній формі про намір користування будівлею, її частиною або комплексом будівель та споруд із зазначенням адрес розміщення телекомунікаційної мережі, характеристики технічних засобів та орієнтовного строку прокладання.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заяви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Користувач додаються: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копія витягу/виписки про державну реєстрацію;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копія проектної документації розміщення телекомунікаційної мережі, виготовленої суб’єктом господарювання, який має ліцензію на право здійснення господарської діяльності, пов’язаної із створенням об’єктів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ітектури, виконанням проектних робіт;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копія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іцензії на діяльність у сфері телекомунікацій.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Балансоутримувач за результатами розгляду заяви в термін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 ніж 5 робочих днів, приймає наказ про надавання дозволу на розміщення та надає Користувачу пропозицію Договору для розгляду та подальшого укладення.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укладається на термін до трьох років.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Користувач  узгоджує положення Договору та передає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ідписаний договір для підписання Балансоутримувачу.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ідставою для відмови в наданні права користування частиною будівлі для будівництва нових або обслуговування існуючих телекомунікаційних мереж є не наданий або наданий не у повному обсязі пакет документів, визначений у п. 2.2. цього Положення.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Користувач розпочинає роботи з будівництва нових та обслуговування існуючих телекомунікаційних мереж виключно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укладання Договору.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  Будівництво та обслуговування телекомунікаційних мереж без укладеного Договору з Балансоутримувачем забороняється.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Телекомунікаційні мережі, прокладені з порушенням вимог, встановлених Законом та цим Положенням,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за рахунок коштів Користувача – власника телекомунікаційних мереж.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2.8.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монтажі обладнання, будівництві та обслуговуванні телекомунікаційної мережі Користувач повинен дотримуватись пожежних, санітарних норм, норм будівництва та інших норм відповідно до вимог встановлених законами України та чинним законодавством.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  Користувач повинен розміщувати обладнання в металевій шафі. Металева шафа повинна мати маркування стосовно її належності тому чи іншому власнику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обов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’язковим зазначенням контактних телефонних номерів.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  Користувач повинен узгоджувати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ідключення електропостачання (електроживлення) свого обладнання з Балансоутримувачем.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2.11. Ремонт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ісць (елементів, площ будинку), які потребують цього, внаслідок здійснення монтажу та демонтажу телекомунікаційної мережі, здійснюється за рахунок коштів власника телекомунікаційної мережі.</w:t>
      </w:r>
    </w:p>
    <w:p w:rsidR="00004A95" w:rsidRPr="00004A95" w:rsidRDefault="00004A95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2.12. Користувач повинен заключити договір на вивіз сміття.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Обмеження та заборона на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мереж, супутникових антен та охоронних засобів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будівлях і спорудах.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Забороняється: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3.1.1.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виключно на об’єктах комунальної власності без відповідного погодження, визначеного цим Положенням 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3.1.2.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з кріпленням до цегляних оголовків димовентканалів.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3.1.3.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з кріпленням у допоміжних приміщеннях на житлових будинках без узгодження з співвласниками цих  будинків.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Обмеження: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на дахах будинків та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споруд дозволяється за умови обов’язкової герметизації місця приєднання в будинок зовнішніх кабелів.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Самовільно розміщені телекомунікаційні мережі та обладнання для їх функціонування на Об’єктах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у місячний термін з моменту отримання письмового повідомлення Балансоутримувача будинку.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Особливості доступу до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Балансоутримувач визначає технічну можливість надання доступу до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 шляхом влаштування Користувачем каналів на вільних ділянках та надає Користувачу відповідну пропозицію.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Користувач залишає за собою право вибору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ідрядної організації для виконання монтажних робіт. Відповідальність за виконання монтажних робіт несе Користувач.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Вимоги до прокладання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 (Інтернету, кабельного телебачення),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супутникових антен та охоронних засобів на будівлях і спорудах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Все обладнання та устаткування для побудови мережі та надання послуг повинно мати сертифікат відповідності.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Телекомунікаційні мережі повинні прокладатись із дотриманням вимог: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забезпечення санітарного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ідемічного благополуччя населення»;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радіочастотний ресурс України»;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телекомунікації»;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 Кабінету Міні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№ 466 від 13.04.2011 року «Деякі питання виконання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ідготовчих і будівельних робіт»;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Наказу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комітету зв’язку та інформації України від 28.12.1999 р. №157 «Керівництво щодо будівництва лінійних споруд волоконно-оптичних ліній зв’язку».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Технічні елементи телекомунікаційних мереж (Інтернету, кабельного телебачення), супутникові антени та охоронні засоби повинні прокладатися з дотриманням пожежних і будівельних норм та інших нормативних документів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цій сфері.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 Вимоги щодо дотримання пожежних норм при побудові та обслуговуванні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5.2.1.1. Прокладання тільки негорючого кабелю за наявності відповідного сертифікату.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уникнення пошкодження електричної мережі всі кабелі живлення мають бути прокладені у відповідності до вимог ПУЕ; правил улаштування електроустановок)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  Вимоги щодо дотримання будівельних норм при побудові та обслуговуванні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5.2.2.1.  В приміщеннях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елементи телекомунікаційних мереж (Інтернету, кабельного телебачення), супутникові антени та охоронні засоби мають бути прокладені в кабельних каналах відповідно до робочого проекту.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5.2.2.2. Через проїжджу частину та між будинками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дозволяється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прокладати лише магістральні кабелі.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5.2.2.3. При прокладанні магістралей застосовувати лише оптично-волоконний кабель за виключенням мереж радіомовлення.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5.2.2.4. Користувач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засоби повинен розміщувати обладнання в металевій шафі охайного вигляду, антивандального типу.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5.2.2.5. Користувач має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ідтримувати технічні елементи телекомунікаційних мереж (Інтернету, кабельного телебачення), супутникові антени та охоронні засоби згідно з нормативно – технічними документами.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5.2.2.6. Користувач зобов’язаний слідкувати за станом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і демонтувати обладнання, яке не використовується.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5.2.2.7. При переобладнанні, реконструкції, ремонту фасадів та дахів балансоутримувач (власник) будинку перед початком робіт повідомляє письмово Користувачів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для вирішення питань щодо впорядкування, переносу або відновленню телекомунікаційних мереж.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Дотримання норм будівництва при побудові та обслуговуванні мережі передачі даних: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наявність у Користувача у разі будівництва мережі або 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ідрядника, залученого до виконання робіт, відповідних дозвільних документів;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виконавці повинні мати дозвіл з електробезпеки та на виконання висотних робіт;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мережа, прокладена в приміщеннях, має бути прокладена в кабельних каналах відповідно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стандартів;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Користувач має здійснювати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ірку можливості використання існуючої кабельної мережі та здійснювати заміну старого обладнання на нове, відповідно до потреб сучасності та чинного законодавства;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догляд та обслуговування каналу має здійснювати Користувач.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Маркування кабелі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кабельних каналів Користувачем, що надають послуги: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кабелі мають бути маркованими на вході і виході з будинку;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кабелі мають бути маркованими на вході і виході з комутаційної шафи.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Користувач повинен розміщувати обладнання в металевій шафі охайного вигляду.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Металева шафа повинна мати маркування, стосовно її належності тому чи іншому власнику,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обов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’язковим зазначенням контактних телефонних номерів.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5.7. Користувач повинен узгоджувати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ідключення електропостачання (електроживлення) свого обладнання з Балансоутримувачем (власником).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5.8. Щодо існуючих на об’єктах телекомунікаційних мереж Користувачу необхідно звернутися до Балансоутримувача (власника) з метою складання графіка обстеження для вжиття заходів з приведення їх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відповідність до цього Положення.</w:t>
      </w:r>
    </w:p>
    <w:p w:rsidR="004773B8" w:rsidRPr="00296C89" w:rsidRDefault="004773B8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оформлення приймання побудованих</w:t>
      </w:r>
      <w:r w:rsidR="004773B8" w:rsidRPr="004773B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 та обладнання,</w:t>
      </w:r>
      <w:r w:rsidR="004773B8" w:rsidRPr="004773B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 функціонування в житлових будинках та інших об’єктах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закінчення прокладання телекомунікаційних мереж та обладнання в житлових будинках та інших об’єктах, Користувачу необхідно звернутися до Балансоутримувача для оформлення Акта приймання побудованих телекомунікаційних мереж та обладнання, їх функціонування (далі-Акт приймання).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Для отримання Акта приймання Користувачу необхідно надати Балансоутимувачу відповідну проектну документацію.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якщо пакет документів є неповним або не відповідає нормам діючого законодавства чи проектній документації, Балансоутримувач визначає недоліки та у письмовій формі повідомляє суб’єкта господарювання про необхідність їх усунення або надання додаткових пояснень у письмовій формі.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Користувач протягом 5 календарних днів з дати отримання листа усуває зазначені в ньому недоліки та повідомляє про це Балансоутримувача.</w:t>
      </w:r>
    </w:p>
    <w:p w:rsidR="004773B8" w:rsidRPr="00296C89" w:rsidRDefault="004773B8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4773B8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Відповідальність за порушення порядку встановлення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на будівлях і спорудах та їх експлуатації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Відповідальність за організацію заходів з виявлення і усунення порушень вимог цього Положення у частині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охоронних засобів у всіх випадках покладається на Балансоутримувача (власника) будівель і споруд.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У випадку виявлення факту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на об’єктах комунальної власності самовільно чи  з порушенням вимог цього Положення (на які отримано відповідне погодження), Балансоутримувач (власник) будинку чи споруди видає особі, яка встановила технічні елементи телекомунікаційних мереж (Інтернету, кабельного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телебачення), супутникові антени та охоронні засоби, припис про усунення порушень у десятиденний термін з моменту отримання припису.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При самовільному встановленні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суб’єкти підприємницької діяльності всіх форм власності зобов’язані в десятиденний термін власними силами і коштом демонтувати самовільно встановлені технічні елементи. У разі невиконання вимог припису про демонтаж самовільно встановлених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елементів, суб’єкти господарювання притягуються до відповідальності згідно з чинним законодавством.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В разі руйнування або заподіяння значної шкоди конструкцій покрівель (дахів), оголовків димовентканалів, фасадів, балконів будівель та споруд,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ід’їздів що є комунальною (державною) власністю, винні у цьому суб’єкти підприємницької діяльності всіх форм власності, повинні відновити зазначені конструкції або відшкодувати власнику (Балансоутримувачу) збитки в розмірах заподіяної шкоди конструкціям будівель і споруд.</w:t>
      </w:r>
    </w:p>
    <w:p w:rsidR="0003726D" w:rsidRPr="00296C89" w:rsidRDefault="0003726D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Розрахунок плати суб’єктами підприємницької діяльності</w:t>
      </w:r>
      <w:r w:rsidR="0003726D" w:rsidRP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використання елементів житлового фонду, на яких встановлені технічні елементи телекомунікаційних мереж (Інтернету, кабельного телебачення),</w:t>
      </w:r>
      <w:r w:rsidR="0003726D" w:rsidRP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супутникові антени та охоронні засоби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8.1. Розрахунок плати суб’єктами підприємницької діяльності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селищної об’єднаної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ьної громади міста Надвірна зді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снює Балансоутримувач у відповідності до Методики (Додаток 2), затвердженої рішенням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Розрахунок плати визначає механізм нарахування вартості відшкодування витрат за користування майном, що знаходиться виключно на балансі Балансоутримувача.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8.3. При укладанні договору за надання місця для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враховувати, що розмір місячної плати за використання елементів житлового фонду, може бути переглянутий рішенням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в залежності від змін чинного законодавства.</w:t>
      </w:r>
    </w:p>
    <w:p w:rsidR="0003726D" w:rsidRPr="00296C89" w:rsidRDefault="0003726D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03726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Експлуатаційні роботи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У випадку виявлення Користувачем, Балансоутримувачем або Управителем пошкодження на Об’єктах, яке впливає або може впливати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ічний стан телекомунікаційних мереж та обладнання для їх функціонування, особа, що виявила таке пошкодження повинна негайно повідомити про це Балансоутримувача.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ідтвердження про проведення позапланових робіт Користувачем має поступити до Балансоутримувача повідомленням не пізніше ніж через добу з моменту передачі Балансоутримувачем повідомлення Користувачу про виявлені пошкодження.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На підставі повідомлення Балансоутримувач дає Користувачу можливість доступу до місць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9.4. Кожного разу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ісля завершення робіт по ліквідації будівельних недоліків (планових або позапланових) Користувач та Балансоутримувач підтверджують виконання робіт відповідним актом, підписаним сторонами. Факт відмови 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ідписанні акту прийому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виконаних робіт будь-якою зі сторін фіксується у ньому, при цьому вказується причина відмови.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9.5.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забезпечення своєчасного виконання робіт по усуненню будівельних недоліків Управитель зобов’язаний допомагати Балансоутримувачу в організації доступу до приміщень, де розташоване обладнання Користувача.</w:t>
      </w:r>
    </w:p>
    <w:p w:rsidR="00515555" w:rsidRPr="00296C89" w:rsidRDefault="00515555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Вивільнення місця в існуючих внутрішніх стояках слабких струмів,</w:t>
      </w:r>
      <w:r w:rsidR="00515555" w:rsidRPr="005155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власних стояках, коробах в житлових об’єктах та інших Об’єктах</w:t>
      </w:r>
    </w:p>
    <w:p w:rsidR="00296C89" w:rsidRPr="002D3DA1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10.1. У разі відсутності потреби у використанні місця у стояках слабких струмів, коробах в житлових об’єктах та інших Об’єктах, Користувач має власними коштами забезпечити демонтаж телекомунікаційної мережі та обладнання для її функціонування.</w:t>
      </w:r>
    </w:p>
    <w:p w:rsidR="00296C89" w:rsidRPr="00296C89" w:rsidRDefault="00296C89" w:rsidP="00515555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Вирішення спорі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11.1. Усі спори між Користувачем, абонентом, Управителем та Балансоутримувачем (власником), які виникають при наданні доступу та використання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 вирішуються шляхом проведення переговорів.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11.2. У разі недосягнення згоди будь-яка зі сторін має право звернутися до суду відповідної інстанції для вирішення спору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порядку, передбаченому законодавством України.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Г.С.Симон</w:t>
      </w: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Pr="00296C89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1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мереж, мереж зв’язку та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іншого слабкострумового обладнання в житлових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будинках та інших об’єктах комунальної власності</w:t>
      </w:r>
    </w:p>
    <w:p w:rsidR="00296C89" w:rsidRPr="00296C89" w:rsidRDefault="00174B0E" w:rsidP="00174B0E">
      <w:pPr>
        <w:shd w:val="clear" w:color="auto" w:fill="FFFFFF"/>
        <w:spacing w:after="0" w:line="240" w:lineRule="auto"/>
        <w:ind w:left="41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</w:p>
    <w:p w:rsidR="00174B0E" w:rsidRDefault="00174B0E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ПРИПИС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(суб’єкт підприємницької діяльності)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Вами було порушено вимоги Пункту ________________ Положення про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174B0E"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територіальної громади </w:t>
      </w: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плати за використання вищевказаних об’єктів, а саме : 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(вказується яким чином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єно порушення).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необхідно в термін до ________ здійснити демонтаж (маркування тощо) з фасаду будівлі (вказується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 чи його частина) за адресою ____________________________________________________________________________.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встановлення (монтажу) _____________________________ (вказується ТЕ/ТМ)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необхідно виконати вимоги Положення, затвердженого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ішенням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селищної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 від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______2018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№ _______ «Про затвердження Положення про порядок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разі невиконання даного ПРИПИСУ у добровільному порядку, Ви будете притягнуті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відповідальності згідно вимог Положення та чинного законодавства України.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 витрати внаслідок невиконання вами вимог ПРИПИСУ будуть стягнуті з Вас у встановленому законодавством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__________201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 посадової особи)        (П.І.П. посадової особи)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2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мереж, мереж зв’язку та іншого слабкострумового обладнання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</w:t>
      </w:r>
    </w:p>
    <w:p w:rsidR="00296C89" w:rsidRPr="00296C89" w:rsidRDefault="00296C89" w:rsidP="00174B0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Директору </w:t>
      </w:r>
    </w:p>
    <w:p w:rsidR="00296C89" w:rsidRPr="00296C89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Новоборівського житлово-</w:t>
      </w:r>
      <w:r w:rsidR="00296C89"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комунального підприємства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(Назва суб’єкта 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ідприємницької діяльності,  П.І.Б. особи, що звертається)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код ЄДРПОУ/ ідент. податк. номер________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адреса:______________________________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телефон_____________________________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А Я В 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симо) надати погодження на розміщення та встановлення технічних елементів  (пристроїв):______________________________________________________________________, які будуть розташовані на буд. № ______ на вул. 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  установи___________________________________________________________________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Роботи по встановленню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  (пристроїв) виконує 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ініціали фізичної чи юридичної особи,  його адреса, телефон/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 особи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ініціали, телефон).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Замовника:_____________________________________________________________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додаю, документи згідно з вимогами пункту 4.2. даного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 Додаток: на ___ арк.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                                                                                         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(дата)                                                                                                  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ІБ)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3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мереж, мереж зв’язку та іншого слабкострумового обладнання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 власності</w:t>
      </w:r>
    </w:p>
    <w:p w:rsidR="00296C89" w:rsidRPr="00296C89" w:rsidRDefault="00174B0E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Викладається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бланку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ПОГОДЖЕННЯ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 доступ для проведення робіт на прокладання телекомунікаційних мере</w:t>
      </w:r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ж в житлових будинка</w:t>
      </w:r>
      <w:proofErr w:type="gramStart"/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х(</w:t>
      </w:r>
      <w:proofErr w:type="gramEnd"/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об’єктах)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, що належать до власності </w:t>
      </w:r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Новоборівської селищної об’єднаної 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територіальної громади 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«_____» ___________201_р.                                                                    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</w:t>
      </w:r>
    </w:p>
    <w:p w:rsidR="00296C89" w:rsidRPr="00296C89" w:rsidRDefault="00296C89" w:rsidP="00923E8F">
      <w:pPr>
        <w:shd w:val="clear" w:color="auto" w:fill="FFFFFF"/>
        <w:tabs>
          <w:tab w:val="left" w:pos="711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(с.____________)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Погоджую 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(назва організації, № телефону)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ізвище, ім’я та по батькові, посада відповідального за виконання робіт)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Виконати роботи по прокладанню телекомунікаційних мереж та обладнання їх функціонування на</w:t>
      </w:r>
      <w:proofErr w:type="gramStart"/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б’єктах, розташованих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смт. Нова Борова (с.____________)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вірна згідно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умов за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 від _______________201_р. 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 виконання робіт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початок ______________________ кінець 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проведення робіт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Умови виконання робіт</w:t>
      </w:r>
      <w:proofErr w:type="gramStart"/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 виконати в присутності представника Балансоутримувача.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Виконувати усі вказівки представника Балансоутримувача.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Відшкодувати збитки у повному обсязі у разі їх заподіяння майну третіх сторін при виконанні монтажних робіт, яке розташовано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 Нова Борова (с.________)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Дотримуватись правил охорони праці, пожежної та електробезпеки.</w:t>
      </w:r>
    </w:p>
    <w:p w:rsidR="00296C89" w:rsidRPr="00296C89" w:rsidRDefault="00296C89" w:rsidP="00923E8F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Після закінчення монтажних робіт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 розташованих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смт Нова Борова (с.________) 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 прибрати сміття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згідно умов договору на вивіз сміття.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Невід’ємною частиною дозволу є копія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умов.</w:t>
      </w:r>
    </w:p>
    <w:p w:rsidR="00923E8F" w:rsidRDefault="00923E8F" w:rsidP="00923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Pr="00296C89" w:rsidRDefault="00923E8F" w:rsidP="00923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Директор </w:t>
      </w:r>
      <w:r w:rsidRPr="00923E8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Новоборівського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_________________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D3DA1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4</w:t>
      </w:r>
    </w:p>
    <w:p w:rsidR="00296C89" w:rsidRPr="002D3DA1" w:rsidRDefault="002D3DA1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296C89"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Положення про порядок розміщення телекомунікаційних мереж,</w:t>
      </w:r>
    </w:p>
    <w:p w:rsidR="00296C89" w:rsidRPr="002D3DA1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 зв’язку та іншого слабкострумового обладнання в житлових</w:t>
      </w:r>
    </w:p>
    <w:p w:rsidR="002D3DA1" w:rsidRDefault="002D3DA1" w:rsidP="002D3DA1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96C89"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будинках та інших об’єктах комунальної власності </w:t>
      </w:r>
      <w:r w:rsidRPr="002D3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Новоборівської</w:t>
      </w: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2D3DA1" w:rsidRPr="002D3DA1" w:rsidRDefault="002D3DA1" w:rsidP="002D3DA1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2D3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 ОТГ</w:t>
      </w: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96C89" w:rsidRPr="00296C89" w:rsidRDefault="00296C89" w:rsidP="002D3DA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Викладається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бланку </w:t>
      </w:r>
      <w:r w:rsid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Погодження на 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ічних елементів  (пристроїв)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 від  «___»___________201__р.                                                                         №__________ 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видано 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/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ім’я по батькові фізичної чи  юридичної особи, назва  установи, телефон,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ідентифікаційний номер ______________________ паспорт серія _____№___________                   виданий_________________________________ адреса:______________________________,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банківські реквізити____________________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розміщення та 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(пристроїв),  які будуть розташовані на буд. № ____________ на вул.________________________________________________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відповідно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 Новоборівського житлово-комунального підпримства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                               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/печатка/                                                    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ідпис)      ( ініціал, прізвище)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ПОГОДЖЕНО: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</w:p>
    <w:p w:rsid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</w:p>
    <w:p w:rsidR="00296C89" w:rsidRPr="00296C89" w:rsidRDefault="008B62FB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5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 мереж,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мереж зв’язку та іншого слабкострумового обладнання в житлових будинках</w:t>
      </w:r>
    </w:p>
    <w:p w:rsidR="008B62FB" w:rsidRPr="00296C89" w:rsidRDefault="00296C89" w:rsidP="008B62FB">
      <w:pPr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інших об’єктах комунальної власності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АКТ</w:t>
      </w: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виконання робі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proofErr w:type="gramEnd"/>
    </w:p>
    <w:p w:rsidR="00296C89" w:rsidRPr="00296C89" w:rsidRDefault="00296C89" w:rsidP="008B62FB">
      <w:pPr>
        <w:shd w:val="clear" w:color="auto" w:fill="FFFFFF"/>
        <w:spacing w:after="30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ічних елементів (пристроїв)</w:t>
      </w:r>
    </w:p>
    <w:p w:rsid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«___» _________________201___р.                                                              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</w:t>
      </w:r>
    </w:p>
    <w:p w:rsidR="008B62FB" w:rsidRPr="008B62FB" w:rsidRDefault="008B62FB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(с. ____________)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Ми, що нижче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ідписалися,  комісія в складі 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ІБ представника замовника)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(ПІБ балансоутримувача/власника будинку)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(ПІБ представника  підрядника у випадку залучення до виконання робіт)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склали даний Акт, про те, що Замовником виконані роботи відповідно до погодження на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  (пристроїв) від  «___»___________201__р. №_____  та представленого робочого проекту, що є невід’ємною частиною даного Акта в повному обсязі.</w:t>
      </w:r>
    </w:p>
    <w:p w:rsidR="00296C89" w:rsidRPr="00004A9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Зауважень до виконання робіт немає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Недоліків </w:t>
      </w:r>
      <w:proofErr w:type="gramStart"/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gramEnd"/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результаті виконаних робіт не виявлено (при наявності недоліків описати їх та вказати термін їх усунення).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ідписи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       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     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     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    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Додаток: план-схема розміщення елементів телекомунікаційної мережі (на звороті).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2FB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2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296C89" w:rsidRPr="008B62FB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№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МЕТОДИКА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розрахунку оплати за розміщення телекомунікаційних мереж,</w:t>
      </w:r>
    </w:p>
    <w:p w:rsidR="008B62FB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мереж зв’язку, іншого слабкострумового обладнання в житлових будинках </w:t>
      </w:r>
    </w:p>
    <w:p w:rsidR="008B62FB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  інших</w:t>
      </w:r>
      <w:r w:rsidR="008B6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</w:t>
      </w: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б’єктах комунальної власності 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ОТГ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42C79" w:rsidP="00242C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Методику розрахунку оплати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розроблено з метою створення єдиного організаційно-економічного механізму управління та експлуатації цими мережами.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2.Плата за користування в будинках комунальної форми власності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місцями для розміщення ТМ є платіж, який вносить користувач незалежно від наслідків своєї господарської діяльності щомісячно до 15-го числа місяця, що настає за звітним періодом, відповідно до умов договору, укладеного з Балансоутримувачем (власником).</w:t>
      </w:r>
      <w:proofErr w:type="gramEnd"/>
    </w:p>
    <w:p w:rsidR="00296C89" w:rsidRPr="00296C89" w:rsidRDefault="00296C89" w:rsidP="00242C7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користування в будинках комунальної форми власності міста місцями для розміщення ТМ визначається за формулою: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кор.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· (S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обл.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каб.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)*к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кор.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плата за користування в будинках комунальної форми власності міста місцями для розміщення ТМ, грн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..;</w:t>
      </w:r>
      <w:proofErr w:type="gramEnd"/>
    </w:p>
    <w:p w:rsidR="00296C89" w:rsidRPr="00242C7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мінімальна вартість місячної оренди 1м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загальної площі нерухомого майна у гривнях, згідно Порядку розрахунку мінімальної вартості місячної оренди одного квадратного метра загальної площі нерухомого майна фізичних осіб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затвердженого рішенням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ради №____ від _______ року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обл.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площа обладнання, розташованого на будинках комунальної форми власності міста, м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каб.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площа кабелю, прокладеного на будинках комунальної форми власності міста, м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— коефіцієнт місячного індексу інфляції.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 обладнання та кабелю надається користувачем та за необхідністю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іряється Балансоутримувачем.</w:t>
      </w:r>
    </w:p>
    <w:p w:rsidR="00296C89" w:rsidRPr="00296C89" w:rsidRDefault="00296C89" w:rsidP="00242C7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Платежі за користування електричною енергією для живлення обладнання сплачуються користувачем за окремим договором із енергопостачальною організацією.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                  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Симон Г.С.</w:t>
      </w: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P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3</w:t>
      </w:r>
    </w:p>
    <w:p w:rsidR="00296C89" w:rsidRPr="00242C79" w:rsidRDefault="00296C89" w:rsidP="00242C7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ради</w:t>
      </w:r>
    </w:p>
    <w:p w:rsidR="00296C89" w:rsidRPr="00242C7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</w:t>
      </w: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 №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</w:t>
      </w: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817B4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Типовий договір</w:t>
      </w:r>
    </w:p>
    <w:p w:rsidR="00242C79" w:rsidRPr="00817B45" w:rsidRDefault="00296C89" w:rsidP="00242C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242C79" w:rsidRPr="00242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242C79" w:rsidRPr="00817B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42C79" w:rsidRPr="00242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ради</w:t>
      </w:r>
    </w:p>
    <w:p w:rsidR="00296C89" w:rsidRPr="00817B4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Ми, що нижче підписалися: найменування Балансоутримувача, код ЄДРПОУ _______________, юридична адреса Балансоутримувача (далі Балансоутримувач), в особі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____________________, що діє на підставі _________________, з однієї сторони, та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 юридична адреса: ____________________, код ЄДРПОУ ___________, в особі _____________________________________,який діє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ідставі ____________________________________________ (далі Оператор), з другої сторони, в подальшому іменуються «Сторони», а кожна окремо – «Сторона», уклали цей договір про наступне:</w:t>
      </w:r>
    </w:p>
    <w:p w:rsidR="00296C89" w:rsidRPr="00242C79" w:rsidRDefault="00296C89" w:rsidP="00242C79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2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договору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Оператор, на умовах цього Договору, виконує монтажні та пусконалагоджувальні роботи з метою створення, розміщення та введення в експлуатацію ________________________________________ в будинках та спорудах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 (с. __________)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які перебувають на балансі Балансоутримувача, та належать до комунальної власності територіальної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громади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ради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42C7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та обов’язки сторін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Права та обов’язки Оператора: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Здійснювати будівництво, обслуговування та реконструкцію ТМ у відповідності до встановлених нормативів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сфері будівництва та телекомунікацій.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закінчення виконання робіт по______________________________ _______________________________________________________ в житлових об’єктах та інших об’єктах комунальної власності міста Оператору необхідно звернутися до Балансоутримувача для оформлення Акта приймання побудованих мереж та їх обладнання у відповідності до чинного законодавства (далі Акт приймання).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Для отримання Акта приймання Оператору необхідно надати Балансоутримувачу відповідну проектну документацію.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2.1.4.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і, якщо пакет документів є неповним або не відповідає нормам діючого законодавства чи проектній документації, Балансоутримувач визначає недоліки та у письмовій формі повідомляє Оператора про необхідність їх усунення або надання додаткових пояснень у письмовій формі.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2.1.5. Оператор протягом 5 календарних днів з дати отримання листа усуває зазначені в ньому недоліки та повідомляє про це Балансоутримувача  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2.1.6. Все обладнання та устаткування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 ______________________________________повинно мати відповідний сертифікат.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2.1.7. 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створення ________________________________ надає населенню, що мешкає у житловому фонді  Балансоутримувача послуги_____________________________.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2.1.8. 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підключення користувачів, що мешкають у будинках здійснює подальше обслуговування __________________________________________________.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2.1.9.  Виконує роботи із збереження власних мереж, інженерних мереж та обладнання будинків, конструкцій будинку.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2.1.10.  Встановлює металеві грати та двері із замками індивідуального користування на входи у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поверхи, на покрівлю, електрощитові та інше. Ключі мають зберігатися у відпові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дальних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представників Балансоутримувача.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2.1.11.  Проводить монтажні та пусконалагоджувальні роботи щодо_______________ _______________________________________своїми силами і за рахунок власних матеріально 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засобів. Роботи контролюються Балансоутримувачем з метою уникнення пошкоджень конструкцій та внутрішньобудинкових мереж, а також дотримання правил техніки безпеки, протипожежних заходів тощо.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2.1.12.  Забезпечує створення прямої договірної бази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своїми абонентами.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2.1.13. Приймає заяви від абоненті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усунення пошкоджень у 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 із зазначенням конкретної адреси.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2.1.14. В разі руйнування або заподіяння значної шкоди конструкціям покрівель (дахів), оголовків, димовентканалів, фасадів, балконів будівель та споруд,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ід’їздів, що є комунальною власністю, з вини Оператора, повинен відновити зазначені конструкції або відшкодувати Балансоутримувачу збитки в розмірах заподіяної шкоди.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2.1.15. У випадку розкрадання, навмисного пошкодження, аварії або пошкодження __________________________________________________________ внаслідок стихійного лиха разом з представниками Балансоутримувача складає відповідний акт. Ремонтно-відновлювальні роботи проводяться Оператором, а у випадку аварій на внутрішньобудинкових мережах – за його участю у терміни, передбачені правилами утримання будинкі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прибудинкових територій.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2.1.16. Самовільно розміщені_____________________________________________________ для їх функціонування на об’єктах комунальної власності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у місячний термін з моменту отримання припису Балансоутримувача.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2.1.17. У випадку не виконання Оператором п. 2.2.16., останні притягуються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відповідальності згідно з чинним законодавством.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2.1.18. Щомісячно,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та порядку, визначених методикою сплачує балансоутримувачу плату за розміщення _____________________________________ з використанням нерухомого майна міської громади.</w:t>
      </w:r>
    </w:p>
    <w:p w:rsid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2.1.19. У випадку розірвання цього договору, припинення його дії за власний рахунок демонтує мережі та на протязі одного календарного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ісяця  усуває завдані демонтажем пошкодження нерухомого майна.</w:t>
      </w:r>
    </w:p>
    <w:p w:rsidR="00004A95" w:rsidRPr="00004A95" w:rsidRDefault="00004A9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2.1.20. Обов’язковим є заключення догово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ру на вивіз сміття.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  Права та обов’язки Балансоутримувача: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2.2.1.  Має право здійснювати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ірку дотримання Оператором умов договору.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2.2.2.  Зобов’язується надати Оператору списки голів будинкових комітетів, старших будинкі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яких ___________________________________________, для використання в роботі.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2.2.3.  Зобов’язується у разі необхідності забезпечити працівникам Оператора вільний доступ в усі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приміщення будинку у супроводі свого представника.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2.2.4.  У випадку виникнення не з вини Оператора аварій, пов’язаних з пошкодженням електропровідних мереж тощо, Балансоутримувач зобов’язується негайно інформувати Оператора про виникнення і терміни ліквідації таких аварій, вжити заходів щодо якнайшвидшого усунення їх наслідкі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2.2.5.  Видає Оператору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умови та укладає договір про спільне використання електричних мереж Балансоутримувача для підключення обладнання Оператора до внутрішньобудинкових електричних мереж та засобів електрозахисту, на підставі яких Оператор укладає договір з РЕМ для прямих розрахунків за спожиту електричну енергію.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2.2.6. При переобладнанні, реконструкції, ремонту фасаді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дахів Балансоутримувач перед початком робіт повідомляє письмово Оператора про це для вирішення питань щодо впорядкування, переносу або відновлення  _______________________________________.</w:t>
      </w:r>
    </w:p>
    <w:p w:rsidR="00296C89" w:rsidRPr="00296C89" w:rsidRDefault="00296C89" w:rsidP="00242C7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розрахункі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  Оператор щомісяця самостійно нараховує та вносить плату за розміщення __________________________________________________________________ на об’єктах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комунальної власності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____________________________________________на р/р _______________________, МФО _________, код __________ , код платежу –  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Плата вноситься на розрахунковий рахунок балансоутримувача не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ізніше 15 числа першого місяця, наступного за місяцем, за який сплачується. Разом з перерахуванням плати Оператор надає Балансоутримувачу офіційну довідку за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ідписом уповноваженої особи, завірену печаткою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наявності), про кількість укладених абонентських договорів на початок звітного місяця.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місячної плати за розміщення __________________________________________ ___________________________може бути переглянутий Балансоутримувачем в залежності від змін чинного законодавства та прийняття відповідних рішень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296C89" w:rsidRPr="00296C89" w:rsidRDefault="00296C89" w:rsidP="00242C7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Відповідальність сторін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Сторони несуть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іальну відповідальність за порушення умов цього договору у порядку та розмірах, визначених чинним законодавством.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 випадку несплати (несвоєчасної сплати) плати за цим Договором Оператор сплачує балансоутримувачу пеню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0,2% простроченого платежу за кожний день прострочення.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випадку затримки більш як на 15 діб, Оператор додатково сплачує штраф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2 грн. за кожного абонента, які підключені до мережі, що експлуатується Оператором.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Невиконання обов’язку із сплати коштів у відповідності до п.3.1 цього договору протягом більше одного календарного місяця 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ідставою для дострокового одностороннього розірвання договору та відкликання Балансоутримувачем згоди на розміщення _______________________________________________________ на нерухомому комунальному майні.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Неповідомлення (надання недостовірної інформації) Оператором Балансоутримувача про кількість абонентів, які обслуговуються Оператором, або заниження суми платежу, тягне за собою сплату Оператором до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селищного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 штрафу у розмірі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ічної плати, визначеної Методикою розрахунку, затвердженої рішенням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Оператор не може передавати майно в користування треті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особам та розміщати третіх осіб.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4.5. Оператор повинен забезпечити додержання працівниками,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час їх перебування на об’єктах, протипожежних правил, санітарних норм, правил користування електроенергією та загальних правил техніки безпеки, встановлених чинним законодавством України.</w:t>
      </w:r>
    </w:p>
    <w:p w:rsidR="00296C89" w:rsidRPr="00296C89" w:rsidRDefault="00296C89" w:rsidP="004E14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 дії та умови змін, розірвання договору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  Термін дії Договору встановлюється з моменту його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ідписання по „____”______________ року терміном на ______________ роки.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Умови Договору зберігають чинність впродовж всього терміну його дії.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Зміни або розірвання Договору, за винятком обставин, викладених у п.4.2 цього Договору, можуть мати місце лише за узгодженням сторін. Зміни, які вносяться, розглядаються сторонами впродовж 20 днів. Одностороння відмова від виконання прийнятих сторонами умов договору і внесених змін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допускається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судовому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    У випадку відсутності заяви однієї із сторін про припинення або зміну договору впродовж місяця до закінчення його терміну,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вважається продовженим на той же термін.</w:t>
      </w:r>
    </w:p>
    <w:p w:rsidR="00296C89" w:rsidRPr="00296C89" w:rsidRDefault="00296C89" w:rsidP="004E14FA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Юридичні адреси сторін</w:t>
      </w:r>
    </w:p>
    <w:p w:rsidR="0004650B" w:rsidRPr="00296C89" w:rsidRDefault="0004650B">
      <w:pPr>
        <w:rPr>
          <w:rFonts w:ascii="Times New Roman" w:hAnsi="Times New Roman" w:cs="Times New Roman"/>
          <w:sz w:val="24"/>
          <w:szCs w:val="24"/>
        </w:rPr>
      </w:pPr>
    </w:p>
    <w:sectPr w:rsidR="0004650B" w:rsidRPr="0029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F49"/>
    <w:multiLevelType w:val="multilevel"/>
    <w:tmpl w:val="B95CB85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8E2952"/>
    <w:multiLevelType w:val="multilevel"/>
    <w:tmpl w:val="D23615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7CC542E"/>
    <w:multiLevelType w:val="multilevel"/>
    <w:tmpl w:val="4B58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53DED"/>
    <w:multiLevelType w:val="multilevel"/>
    <w:tmpl w:val="EE966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6342F"/>
    <w:multiLevelType w:val="multilevel"/>
    <w:tmpl w:val="7B5043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45FC1"/>
    <w:multiLevelType w:val="multilevel"/>
    <w:tmpl w:val="5BB463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17F9B"/>
    <w:multiLevelType w:val="multilevel"/>
    <w:tmpl w:val="49C0B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C4711"/>
    <w:multiLevelType w:val="multilevel"/>
    <w:tmpl w:val="2E968D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45973EE"/>
    <w:multiLevelType w:val="multilevel"/>
    <w:tmpl w:val="9D60F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48C25E6"/>
    <w:multiLevelType w:val="multilevel"/>
    <w:tmpl w:val="2BD61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77645"/>
    <w:multiLevelType w:val="multilevel"/>
    <w:tmpl w:val="22DCC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D12100C"/>
    <w:multiLevelType w:val="multilevel"/>
    <w:tmpl w:val="A33A9A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D27304D"/>
    <w:multiLevelType w:val="multilevel"/>
    <w:tmpl w:val="68AE49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121414C"/>
    <w:multiLevelType w:val="multilevel"/>
    <w:tmpl w:val="69B6E6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87866F2"/>
    <w:multiLevelType w:val="multilevel"/>
    <w:tmpl w:val="51489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C1581"/>
    <w:multiLevelType w:val="hybridMultilevel"/>
    <w:tmpl w:val="7646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2D34ED"/>
    <w:multiLevelType w:val="multilevel"/>
    <w:tmpl w:val="4F74723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7D5532C"/>
    <w:multiLevelType w:val="multilevel"/>
    <w:tmpl w:val="0B4A51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D82165"/>
    <w:multiLevelType w:val="multilevel"/>
    <w:tmpl w:val="9C1416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58EE7887"/>
    <w:multiLevelType w:val="multilevel"/>
    <w:tmpl w:val="4D1C99A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C5A3863"/>
    <w:multiLevelType w:val="multilevel"/>
    <w:tmpl w:val="C98C77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5D7322"/>
    <w:multiLevelType w:val="multilevel"/>
    <w:tmpl w:val="41222B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B7197B"/>
    <w:multiLevelType w:val="multilevel"/>
    <w:tmpl w:val="937A5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1"/>
  </w:num>
  <w:num w:numId="5">
    <w:abstractNumId w:val="11"/>
  </w:num>
  <w:num w:numId="6">
    <w:abstractNumId w:val="20"/>
  </w:num>
  <w:num w:numId="7">
    <w:abstractNumId w:val="5"/>
  </w:num>
  <w:num w:numId="8">
    <w:abstractNumId w:val="13"/>
  </w:num>
  <w:num w:numId="9">
    <w:abstractNumId w:val="4"/>
  </w:num>
  <w:num w:numId="10">
    <w:abstractNumId w:val="0"/>
  </w:num>
  <w:num w:numId="11">
    <w:abstractNumId w:val="16"/>
  </w:num>
  <w:num w:numId="12">
    <w:abstractNumId w:val="7"/>
  </w:num>
  <w:num w:numId="13">
    <w:abstractNumId w:val="19"/>
  </w:num>
  <w:num w:numId="14">
    <w:abstractNumId w:val="6"/>
  </w:num>
  <w:num w:numId="15">
    <w:abstractNumId w:val="14"/>
  </w:num>
  <w:num w:numId="16">
    <w:abstractNumId w:val="10"/>
  </w:num>
  <w:num w:numId="17">
    <w:abstractNumId w:val="18"/>
  </w:num>
  <w:num w:numId="18">
    <w:abstractNumId w:val="17"/>
  </w:num>
  <w:num w:numId="19">
    <w:abstractNumId w:val="8"/>
  </w:num>
  <w:num w:numId="20">
    <w:abstractNumId w:val="22"/>
  </w:num>
  <w:num w:numId="21">
    <w:abstractNumId w:val="12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0A"/>
    <w:rsid w:val="00004A95"/>
    <w:rsid w:val="00025580"/>
    <w:rsid w:val="0003726D"/>
    <w:rsid w:val="0004650B"/>
    <w:rsid w:val="000E150A"/>
    <w:rsid w:val="00174B0E"/>
    <w:rsid w:val="00242C79"/>
    <w:rsid w:val="00296C89"/>
    <w:rsid w:val="002D3DA1"/>
    <w:rsid w:val="004773B8"/>
    <w:rsid w:val="004E14FA"/>
    <w:rsid w:val="00515555"/>
    <w:rsid w:val="00684C8F"/>
    <w:rsid w:val="007604EC"/>
    <w:rsid w:val="0079198B"/>
    <w:rsid w:val="00794853"/>
    <w:rsid w:val="00817B45"/>
    <w:rsid w:val="008B62FB"/>
    <w:rsid w:val="00923E8F"/>
    <w:rsid w:val="00A44215"/>
    <w:rsid w:val="00C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96C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96C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C89"/>
    <w:rPr>
      <w:b/>
      <w:bCs/>
    </w:rPr>
  </w:style>
  <w:style w:type="character" w:styleId="a5">
    <w:name w:val="Emphasis"/>
    <w:basedOn w:val="a0"/>
    <w:uiPriority w:val="20"/>
    <w:qFormat/>
    <w:rsid w:val="00296C89"/>
    <w:rPr>
      <w:i/>
      <w:iCs/>
    </w:rPr>
  </w:style>
  <w:style w:type="paragraph" w:styleId="a6">
    <w:name w:val="List Paragraph"/>
    <w:basedOn w:val="a"/>
    <w:uiPriority w:val="34"/>
    <w:qFormat/>
    <w:rsid w:val="00242C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1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96C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96C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C89"/>
    <w:rPr>
      <w:b/>
      <w:bCs/>
    </w:rPr>
  </w:style>
  <w:style w:type="character" w:styleId="a5">
    <w:name w:val="Emphasis"/>
    <w:basedOn w:val="a0"/>
    <w:uiPriority w:val="20"/>
    <w:qFormat/>
    <w:rsid w:val="00296C89"/>
    <w:rPr>
      <w:i/>
      <w:iCs/>
    </w:rPr>
  </w:style>
  <w:style w:type="paragraph" w:styleId="a6">
    <w:name w:val="List Paragraph"/>
    <w:basedOn w:val="a"/>
    <w:uiPriority w:val="34"/>
    <w:qFormat/>
    <w:rsid w:val="00242C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1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820FE-9B79-4E1D-AD8B-FAF6B7E9E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18</Pages>
  <Words>29135</Words>
  <Characters>16607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SEKRETAR RADU</cp:lastModifiedBy>
  <cp:revision>14</cp:revision>
  <dcterms:created xsi:type="dcterms:W3CDTF">2018-02-26T09:08:00Z</dcterms:created>
  <dcterms:modified xsi:type="dcterms:W3CDTF">2018-04-05T06:29:00Z</dcterms:modified>
</cp:coreProperties>
</file>