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</w:t>
      </w:r>
      <w:r w:rsidR="004E6C31">
        <w:rPr>
          <w:sz w:val="20"/>
          <w:lang w:val="uk-UA"/>
        </w:rPr>
        <w:t xml:space="preserve">                                                                                               </w:t>
      </w:r>
      <w:r>
        <w:rPr>
          <w:sz w:val="20"/>
          <w:lang w:val="uk-UA"/>
        </w:rPr>
        <w:t xml:space="preserve">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CF3EEF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E95A3C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E95A3C">
        <w:rPr>
          <w:sz w:val="28"/>
          <w:szCs w:val="28"/>
          <w:lang w:val="uk-UA"/>
        </w:rPr>
        <w:t>сьома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E95A3C">
        <w:rPr>
          <w:sz w:val="28"/>
          <w:szCs w:val="28"/>
          <w:lang w:val="uk-UA"/>
        </w:rPr>
        <w:t>д  30  червня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CF3EEF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E95A3C">
        <w:rPr>
          <w:sz w:val="28"/>
          <w:szCs w:val="28"/>
          <w:lang w:val="uk-UA"/>
        </w:rPr>
        <w:t xml:space="preserve">  № 330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5E14E0">
        <w:rPr>
          <w:b/>
          <w:sz w:val="28"/>
          <w:lang w:val="en-US"/>
        </w:rPr>
        <w:t>I</w:t>
      </w:r>
      <w:r w:rsidR="004E6C31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 w:rsidRPr="004E6C31">
        <w:rPr>
          <w:sz w:val="28"/>
          <w:lang w:val="en-US"/>
        </w:rPr>
        <w:t>I</w:t>
      </w:r>
      <w:r w:rsidR="005E14E0" w:rsidRPr="004E6C31">
        <w:rPr>
          <w:sz w:val="28"/>
          <w:lang w:val="en-US"/>
        </w:rPr>
        <w:t>I</w:t>
      </w:r>
      <w:r w:rsidR="004E6C31" w:rsidRPr="004E6C31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C921C7">
        <w:rPr>
          <w:sz w:val="28"/>
          <w:lang w:val="uk-UA"/>
        </w:rPr>
        <w:t xml:space="preserve">у розмірі </w:t>
      </w:r>
      <w:r w:rsidR="00E95A3C">
        <w:rPr>
          <w:sz w:val="28"/>
          <w:lang w:val="uk-UA"/>
        </w:rPr>
        <w:t>50%</w:t>
      </w:r>
      <w:bookmarkStart w:id="0" w:name="_GoBack"/>
      <w:bookmarkEnd w:id="0"/>
      <w:r>
        <w:rPr>
          <w:sz w:val="28"/>
          <w:lang w:val="uk-UA"/>
        </w:rPr>
        <w:t xml:space="preserve">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Pr="000A0F51" w:rsidRDefault="000A0F51" w:rsidP="000A0F51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селищної ради </w:t>
      </w:r>
      <w:r w:rsidR="00817A63" w:rsidRPr="000A0F51">
        <w:rPr>
          <w:sz w:val="28"/>
          <w:szCs w:val="28"/>
          <w:lang w:val="uk-UA"/>
        </w:rPr>
        <w:t xml:space="preserve">здійснити відповідні нарахування.  </w:t>
      </w:r>
    </w:p>
    <w:p w:rsidR="00756D8E" w:rsidRPr="00C81AC3" w:rsidRDefault="00756D8E" w:rsidP="00756D8E">
      <w:pPr>
        <w:jc w:val="both"/>
        <w:rPr>
          <w:sz w:val="28"/>
          <w:szCs w:val="28"/>
          <w:lang w:val="uk-UA"/>
        </w:rPr>
      </w:pPr>
    </w:p>
    <w:p w:rsidR="00756D8E" w:rsidRDefault="00756D8E" w:rsidP="00756D8E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2C6D6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2C6D6F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</w:p>
    <w:p w:rsidR="00756D8E" w:rsidRDefault="00756D8E" w:rsidP="00756D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бюджету, фінансів і цін (голова  комісії – Наталія ШКОРБОТ)</w:t>
      </w:r>
      <w:r w:rsidRPr="002C6D6F">
        <w:rPr>
          <w:sz w:val="28"/>
          <w:szCs w:val="28"/>
          <w:lang w:val="uk-UA"/>
        </w:rPr>
        <w:t>.</w:t>
      </w: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F5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4E6C31"/>
    <w:rsid w:val="00503DDC"/>
    <w:rsid w:val="00520A39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56D8E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1C7"/>
    <w:rsid w:val="00C927CB"/>
    <w:rsid w:val="00C97680"/>
    <w:rsid w:val="00CA79FB"/>
    <w:rsid w:val="00CB0AAB"/>
    <w:rsid w:val="00CE1307"/>
    <w:rsid w:val="00CF3EEF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95A3C"/>
    <w:rsid w:val="00EB0EAD"/>
    <w:rsid w:val="00EE5656"/>
    <w:rsid w:val="00EF7359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38</cp:revision>
  <cp:lastPrinted>2021-07-13T10:32:00Z</cp:lastPrinted>
  <dcterms:created xsi:type="dcterms:W3CDTF">2015-12-28T09:33:00Z</dcterms:created>
  <dcterms:modified xsi:type="dcterms:W3CDTF">2021-07-13T10:32:00Z</dcterms:modified>
</cp:coreProperties>
</file>