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83" w:rsidRDefault="00FC2083" w:rsidP="00FC2083">
      <w:pPr>
        <w:tabs>
          <w:tab w:val="left" w:pos="3420"/>
          <w:tab w:val="left" w:pos="4320"/>
        </w:tabs>
        <w:jc w:val="center"/>
        <w:rPr>
          <w:sz w:val="24"/>
        </w:rPr>
      </w:pPr>
      <w:r>
        <w:rPr>
          <w:noProof/>
          <w:sz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У К Р А Ї Н 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НОВОБОРІВСЬКА СЕЛИЩНА РАДА</w:t>
      </w:r>
    </w:p>
    <w:p w:rsidR="00FC2083" w:rsidRDefault="00FC2083" w:rsidP="00FC2083">
      <w:pPr>
        <w:spacing w:after="60"/>
        <w:jc w:val="center"/>
        <w:outlineLvl w:val="0"/>
        <w:rPr>
          <w:sz w:val="24"/>
        </w:rPr>
      </w:pPr>
      <w:r>
        <w:rPr>
          <w:sz w:val="24"/>
        </w:rPr>
        <w:t>ХОРОШІВСЬКОГО  РАЙОНУ   ЖИТОМИРСЬКОЇ ОБЛАСТІ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>ВИКОНАВЧИЙ   КОМІТЕТ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  <w:r>
        <w:rPr>
          <w:b/>
          <w:sz w:val="24"/>
        </w:rPr>
        <w:t xml:space="preserve">Р І Ш Е Н </w:t>
      </w:r>
      <w:proofErr w:type="spellStart"/>
      <w:r>
        <w:rPr>
          <w:b/>
          <w:sz w:val="24"/>
        </w:rPr>
        <w:t>Н</w:t>
      </w:r>
      <w:proofErr w:type="spellEnd"/>
      <w:r>
        <w:rPr>
          <w:b/>
          <w:sz w:val="24"/>
        </w:rPr>
        <w:t xml:space="preserve"> Я</w:t>
      </w:r>
    </w:p>
    <w:p w:rsidR="00FC2083" w:rsidRDefault="00FC2083" w:rsidP="00FC2083">
      <w:pPr>
        <w:spacing w:after="60"/>
        <w:jc w:val="center"/>
        <w:rPr>
          <w:b/>
          <w:sz w:val="24"/>
        </w:rPr>
      </w:pP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>
        <w:rPr>
          <w:sz w:val="24"/>
        </w:rPr>
        <w:t>від 14 травня  2019 року</w:t>
      </w:r>
      <w:r>
        <w:rPr>
          <w:sz w:val="24"/>
        </w:rPr>
        <w:tab/>
        <w:t xml:space="preserve">                                                                                                   № </w:t>
      </w:r>
      <w:r w:rsidR="00913278">
        <w:rPr>
          <w:sz w:val="24"/>
        </w:rPr>
        <w:t>116</w:t>
      </w:r>
    </w:p>
    <w:p w:rsidR="00FC2083" w:rsidRDefault="00FC2083" w:rsidP="00FC2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</w:p>
    <w:p w:rsidR="00FC2083" w:rsidRDefault="00FC2083" w:rsidP="00FC2083">
      <w:pPr>
        <w:rPr>
          <w:b/>
          <w:sz w:val="24"/>
        </w:rPr>
      </w:pPr>
      <w:r>
        <w:rPr>
          <w:b/>
          <w:sz w:val="24"/>
        </w:rPr>
        <w:t xml:space="preserve">Про  надання дозволу на придбання </w:t>
      </w:r>
    </w:p>
    <w:p w:rsidR="00FC2083" w:rsidRDefault="00FC2083" w:rsidP="00FC2083">
      <w:pPr>
        <w:rPr>
          <w:b/>
          <w:sz w:val="24"/>
        </w:rPr>
      </w:pPr>
      <w:r>
        <w:rPr>
          <w:b/>
          <w:sz w:val="24"/>
        </w:rPr>
        <w:t>транспортного засобу бувшого у використанні</w:t>
      </w:r>
    </w:p>
    <w:p w:rsidR="00FC2083" w:rsidRDefault="00FC2083" w:rsidP="00FC2083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FC2083" w:rsidRDefault="00FC2083" w:rsidP="00FC2083">
      <w:pPr>
        <w:spacing w:after="120"/>
        <w:ind w:firstLine="567"/>
        <w:jc w:val="both"/>
      </w:pPr>
      <w:r>
        <w:rPr>
          <w:sz w:val="24"/>
        </w:rPr>
        <w:t>Керуючись  Законом України «Про місцеве самоврядування в Україні», відповідно до Програма реформування та розвитку житлово-комунального господарства Новоборівської селищної ради на 2016-2020 роки, затвердженої рішенням другої сесії І скликання                     Новоборівської селищної ради №33 від 28.12.2019 року, виконком</w:t>
      </w:r>
      <w:r>
        <w:t xml:space="preserve">  </w:t>
      </w:r>
    </w:p>
    <w:p w:rsidR="00FC2083" w:rsidRDefault="00FC2083" w:rsidP="00FC2083">
      <w:pPr>
        <w:spacing w:after="120"/>
        <w:rPr>
          <w:sz w:val="24"/>
        </w:rPr>
      </w:pPr>
      <w:r>
        <w:rPr>
          <w:sz w:val="24"/>
        </w:rPr>
        <w:t>В И Р І Ш И В:</w:t>
      </w:r>
    </w:p>
    <w:p w:rsidR="00FC2083" w:rsidRDefault="00FC2083" w:rsidP="00FC2083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sz w:val="24"/>
        </w:rPr>
      </w:pPr>
      <w:r>
        <w:rPr>
          <w:sz w:val="24"/>
        </w:rPr>
        <w:t xml:space="preserve"> Надати дозвіл на придбання транспортного засобу бувшого у використанні            спеціалізованого вантажного, типу </w:t>
      </w:r>
      <w:r w:rsidR="00F31DBB">
        <w:rPr>
          <w:sz w:val="24"/>
        </w:rPr>
        <w:t xml:space="preserve">спеціалізована </w:t>
      </w:r>
      <w:r>
        <w:rPr>
          <w:sz w:val="24"/>
        </w:rPr>
        <w:t>цистерна - асенізаторної машини.</w:t>
      </w:r>
    </w:p>
    <w:p w:rsidR="00FC2083" w:rsidRDefault="00FC2083" w:rsidP="00FC2083">
      <w:pPr>
        <w:tabs>
          <w:tab w:val="left" w:pos="1080"/>
        </w:tabs>
        <w:ind w:left="720"/>
        <w:jc w:val="both"/>
        <w:rPr>
          <w:sz w:val="24"/>
        </w:rPr>
      </w:pPr>
    </w:p>
    <w:p w:rsidR="00FC2083" w:rsidRDefault="00FC2083" w:rsidP="00FC2083">
      <w:pPr>
        <w:numPr>
          <w:ilvl w:val="0"/>
          <w:numId w:val="1"/>
        </w:numPr>
        <w:tabs>
          <w:tab w:val="left" w:pos="1080"/>
        </w:tabs>
        <w:ind w:firstLine="0"/>
        <w:rPr>
          <w:sz w:val="24"/>
        </w:rPr>
      </w:pPr>
      <w:r>
        <w:rPr>
          <w:sz w:val="24"/>
        </w:rPr>
        <w:t xml:space="preserve"> Доручити заступнику селищного голови </w:t>
      </w:r>
      <w:proofErr w:type="spellStart"/>
      <w:r>
        <w:rPr>
          <w:sz w:val="24"/>
        </w:rPr>
        <w:t>Семенію</w:t>
      </w:r>
      <w:proofErr w:type="spellEnd"/>
      <w:r>
        <w:rPr>
          <w:sz w:val="24"/>
        </w:rPr>
        <w:t xml:space="preserve"> Р.І.:</w:t>
      </w:r>
    </w:p>
    <w:p w:rsidR="00FC2083" w:rsidRDefault="00F31DBB" w:rsidP="00FC2083">
      <w:pPr>
        <w:numPr>
          <w:ilvl w:val="1"/>
          <w:numId w:val="1"/>
        </w:numPr>
        <w:tabs>
          <w:tab w:val="left" w:pos="1080"/>
        </w:tabs>
        <w:ind w:left="0" w:firstLine="720"/>
        <w:jc w:val="both"/>
        <w:rPr>
          <w:sz w:val="24"/>
        </w:rPr>
      </w:pPr>
      <w:r>
        <w:rPr>
          <w:sz w:val="24"/>
        </w:rPr>
        <w:t xml:space="preserve"> </w:t>
      </w:r>
      <w:r w:rsidR="00FC2083">
        <w:rPr>
          <w:sz w:val="24"/>
        </w:rPr>
        <w:t xml:space="preserve">Провести підбір пропозицій транспортних засобів бувших у використанні         спеціалізованих вантажних, типу </w:t>
      </w:r>
      <w:r>
        <w:rPr>
          <w:sz w:val="24"/>
        </w:rPr>
        <w:t>спеціалізована</w:t>
      </w:r>
      <w:r w:rsidR="00FC2083">
        <w:rPr>
          <w:sz w:val="24"/>
        </w:rPr>
        <w:t xml:space="preserve"> цистерна - </w:t>
      </w:r>
      <w:proofErr w:type="spellStart"/>
      <w:r w:rsidR="00FC2083">
        <w:rPr>
          <w:sz w:val="24"/>
        </w:rPr>
        <w:t>асенізаторних</w:t>
      </w:r>
      <w:proofErr w:type="spellEnd"/>
      <w:r w:rsidR="00FC2083">
        <w:rPr>
          <w:sz w:val="24"/>
        </w:rPr>
        <w:t xml:space="preserve"> машин;</w:t>
      </w:r>
    </w:p>
    <w:p w:rsidR="00F31DBB" w:rsidRDefault="00F31DBB" w:rsidP="00F31DBB">
      <w:pPr>
        <w:tabs>
          <w:tab w:val="left" w:pos="1080"/>
        </w:tabs>
        <w:ind w:left="720"/>
        <w:jc w:val="both"/>
        <w:rPr>
          <w:sz w:val="24"/>
        </w:rPr>
      </w:pPr>
    </w:p>
    <w:p w:rsidR="00F31DBB" w:rsidRPr="00F31DBB" w:rsidRDefault="00F31DBB" w:rsidP="00F31DBB">
      <w:pPr>
        <w:ind w:firstLine="708"/>
        <w:jc w:val="both"/>
        <w:rPr>
          <w:sz w:val="24"/>
        </w:rPr>
      </w:pPr>
      <w:r>
        <w:rPr>
          <w:sz w:val="24"/>
        </w:rPr>
        <w:t xml:space="preserve">3. </w:t>
      </w:r>
      <w:r w:rsidRPr="00F31DBB">
        <w:rPr>
          <w:sz w:val="24"/>
        </w:rPr>
        <w:t>Начальнику відділу бухгалтерського обліку та фінансової звітності-головному бухга</w:t>
      </w:r>
      <w:r>
        <w:rPr>
          <w:sz w:val="24"/>
        </w:rPr>
        <w:t>лтеру селищної ради – Цюпі Л.С. передбачити в селищному бюджеті кошти на придбання транспортного засобу бувшого у використанні.</w:t>
      </w:r>
    </w:p>
    <w:p w:rsidR="00FC2083" w:rsidRDefault="00FC2083" w:rsidP="00F31DBB">
      <w:pPr>
        <w:tabs>
          <w:tab w:val="left" w:pos="1080"/>
        </w:tabs>
        <w:jc w:val="both"/>
        <w:rPr>
          <w:sz w:val="24"/>
        </w:rPr>
      </w:pPr>
    </w:p>
    <w:p w:rsidR="00FC2083" w:rsidRDefault="00F31DBB" w:rsidP="00F31DBB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ab/>
        <w:t xml:space="preserve">4. </w:t>
      </w:r>
      <w:r w:rsidR="00FC2083">
        <w:rPr>
          <w:sz w:val="24"/>
        </w:rPr>
        <w:t>Дане рішення винести на розгляд та затвердження чергової сесії Новоборівської              селищної ради.</w:t>
      </w:r>
    </w:p>
    <w:p w:rsidR="00FC2083" w:rsidRDefault="00FC2083" w:rsidP="00FC2083">
      <w:pPr>
        <w:tabs>
          <w:tab w:val="left" w:pos="1170"/>
        </w:tabs>
        <w:ind w:left="720"/>
        <w:jc w:val="both"/>
        <w:rPr>
          <w:sz w:val="24"/>
        </w:rPr>
      </w:pPr>
    </w:p>
    <w:p w:rsidR="00FC2083" w:rsidRDefault="00F31DBB" w:rsidP="00F31DBB">
      <w:pPr>
        <w:tabs>
          <w:tab w:val="left" w:pos="70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ab/>
        <w:t xml:space="preserve">5. </w:t>
      </w:r>
      <w:r w:rsidR="00FC2083">
        <w:rPr>
          <w:color w:val="000000"/>
          <w:sz w:val="24"/>
        </w:rPr>
        <w:t>Контроль за виконанням рішення покласти на постійну комісію селищної ради з              питань бюджету, фінансів і цін.</w:t>
      </w:r>
    </w:p>
    <w:p w:rsidR="00913278" w:rsidRDefault="00913278" w:rsidP="00F31DBB">
      <w:pPr>
        <w:tabs>
          <w:tab w:val="left" w:pos="709"/>
        </w:tabs>
        <w:jc w:val="both"/>
        <w:rPr>
          <w:sz w:val="24"/>
        </w:rPr>
      </w:pPr>
    </w:p>
    <w:p w:rsidR="00FC2083" w:rsidRDefault="00FC2083" w:rsidP="00FC2083">
      <w:pPr>
        <w:tabs>
          <w:tab w:val="left" w:pos="1170"/>
        </w:tabs>
        <w:ind w:firstLine="720"/>
        <w:jc w:val="both"/>
        <w:rPr>
          <w:sz w:val="24"/>
        </w:rPr>
      </w:pPr>
    </w:p>
    <w:p w:rsidR="00FC2083" w:rsidRDefault="00FC2083" w:rsidP="00FC2083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  <w:t xml:space="preserve">Г.Л. Рудюк </w:t>
      </w:r>
    </w:p>
    <w:p w:rsidR="00FC2083" w:rsidRDefault="00FC2083" w:rsidP="00FC20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FC2083" w:rsidRDefault="00FC2083" w:rsidP="00FC208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</w:rPr>
      </w:pPr>
      <w:r>
        <w:tab/>
      </w:r>
    </w:p>
    <w:p w:rsidR="00FC2083" w:rsidRDefault="00FC2083" w:rsidP="00FC2083">
      <w:pPr>
        <w:ind w:firstLine="567"/>
        <w:rPr>
          <w:sz w:val="24"/>
        </w:rPr>
      </w:pPr>
      <w:r>
        <w:rPr>
          <w:sz w:val="24"/>
        </w:rPr>
        <w:t xml:space="preserve">Підготувала: керуючий справами (секретар) виконавчого комітету А.В. Жарчинська  </w:t>
      </w:r>
    </w:p>
    <w:p w:rsidR="00FC2083" w:rsidRDefault="00FC2083" w:rsidP="00FC2083">
      <w:pPr>
        <w:pStyle w:val="3"/>
        <w:rPr>
          <w:sz w:val="16"/>
          <w:szCs w:val="16"/>
        </w:rPr>
      </w:pPr>
    </w:p>
    <w:p w:rsidR="00FC2083" w:rsidRDefault="00FC2083" w:rsidP="00FC2083"/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p w:rsidR="00FC2083" w:rsidRDefault="00FC2083" w:rsidP="00FC2083">
      <w:pPr>
        <w:rPr>
          <w:szCs w:val="28"/>
        </w:rPr>
      </w:pPr>
    </w:p>
    <w:sectPr w:rsidR="00FC2083" w:rsidSect="002569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6CB7"/>
    <w:multiLevelType w:val="multilevel"/>
    <w:tmpl w:val="FF7861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F65"/>
    <w:rsid w:val="00066F65"/>
    <w:rsid w:val="00183A2C"/>
    <w:rsid w:val="00252F42"/>
    <w:rsid w:val="00256982"/>
    <w:rsid w:val="00266D6D"/>
    <w:rsid w:val="00913278"/>
    <w:rsid w:val="00ED1422"/>
    <w:rsid w:val="00F31DBB"/>
    <w:rsid w:val="00FC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1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2083"/>
    <w:pPr>
      <w:spacing w:before="100" w:beforeAutospacing="1" w:after="100" w:afterAutospacing="1"/>
    </w:pPr>
    <w:rPr>
      <w:sz w:val="24"/>
      <w:lang w:val="ru-RU"/>
    </w:rPr>
  </w:style>
  <w:style w:type="paragraph" w:styleId="3">
    <w:name w:val="Body Text 3"/>
    <w:basedOn w:val="a"/>
    <w:link w:val="30"/>
    <w:uiPriority w:val="99"/>
    <w:semiHidden/>
    <w:unhideWhenUsed/>
    <w:rsid w:val="00FC2083"/>
    <w:pPr>
      <w:jc w:val="both"/>
    </w:pPr>
    <w:rPr>
      <w:b/>
      <w:bCs/>
      <w:sz w:val="27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C2083"/>
    <w:rPr>
      <w:rFonts w:ascii="Times New Roman" w:eastAsia="Times New Roman" w:hAnsi="Times New Roman" w:cs="Times New Roman"/>
      <w:b/>
      <w:bCs/>
      <w:sz w:val="27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20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0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1043</Words>
  <Characters>595</Characters>
  <Application>Microsoft Office Word</Application>
  <DocSecurity>0</DocSecurity>
  <Lines>4</Lines>
  <Paragraphs>3</Paragraphs>
  <ScaleCrop>false</ScaleCrop>
  <Company>diakov.net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6</cp:revision>
  <cp:lastPrinted>2019-06-14T07:19:00Z</cp:lastPrinted>
  <dcterms:created xsi:type="dcterms:W3CDTF">2019-05-16T16:25:00Z</dcterms:created>
  <dcterms:modified xsi:type="dcterms:W3CDTF">2019-06-14T07:20:00Z</dcterms:modified>
</cp:coreProperties>
</file>