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8394E" w14:textId="411D12F6" w:rsidR="007B1739" w:rsidRPr="00204AFA" w:rsidRDefault="007B1739" w:rsidP="00F77BD2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1A350ED7" wp14:editId="008711F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9B477E" w14:textId="77777777"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14:paraId="211284AB" w14:textId="77777777"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14:paraId="5E784A11" w14:textId="77777777"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14:paraId="47BE65FC" w14:textId="77777777" w:rsidR="007B1739" w:rsidRPr="00204AFA" w:rsidRDefault="007B1739" w:rsidP="007B1739">
      <w:pPr>
        <w:jc w:val="center"/>
        <w:rPr>
          <w:b/>
        </w:rPr>
      </w:pPr>
    </w:p>
    <w:p w14:paraId="41969F53" w14:textId="6872A634" w:rsidR="0041055D" w:rsidRDefault="00A737C6" w:rsidP="0041055D">
      <w:pPr>
        <w:jc w:val="center"/>
        <w:rPr>
          <w:b/>
          <w:lang w:val="uk-UA"/>
        </w:rPr>
      </w:pPr>
      <w:r>
        <w:rPr>
          <w:b/>
          <w:lang w:val="uk-UA"/>
        </w:rPr>
        <w:t xml:space="preserve">П Р О Е К Т   </w:t>
      </w:r>
      <w:r w:rsidR="0041055D">
        <w:rPr>
          <w:b/>
        </w:rPr>
        <w:t>Р І Ш Е Н Н Я</w:t>
      </w:r>
    </w:p>
    <w:p w14:paraId="42678048" w14:textId="5B1C5195" w:rsidR="007B1739" w:rsidRPr="00204AFA" w:rsidRDefault="00A737C6" w:rsidP="007B1739">
      <w:pPr>
        <w:jc w:val="center"/>
        <w:rPr>
          <w:lang w:val="uk-UA"/>
        </w:rPr>
      </w:pPr>
      <w:r>
        <w:rPr>
          <w:lang w:val="uk-UA"/>
        </w:rPr>
        <w:t>тридцять</w:t>
      </w:r>
      <w:r w:rsidR="004032EB">
        <w:rPr>
          <w:lang w:val="uk-UA"/>
        </w:rPr>
        <w:t xml:space="preserve"> </w:t>
      </w:r>
      <w:r>
        <w:rPr>
          <w:lang w:val="uk-UA"/>
        </w:rPr>
        <w:t>шоста</w:t>
      </w:r>
      <w:r w:rsidR="007B1739" w:rsidRPr="00FE51BB">
        <w:rPr>
          <w:lang w:val="uk-UA"/>
        </w:rPr>
        <w:t xml:space="preserve"> </w:t>
      </w:r>
      <w:r w:rsidR="007B1739" w:rsidRPr="00204AFA">
        <w:rPr>
          <w:lang w:val="uk-UA"/>
        </w:rPr>
        <w:t>сесія сьомого скликання</w:t>
      </w:r>
    </w:p>
    <w:p w14:paraId="17B114DD" w14:textId="77777777" w:rsidR="007B1739" w:rsidRPr="00FE51BB" w:rsidRDefault="007B1739" w:rsidP="007B1739">
      <w:pPr>
        <w:jc w:val="center"/>
        <w:rPr>
          <w:lang w:val="uk-UA"/>
        </w:rPr>
      </w:pPr>
    </w:p>
    <w:p w14:paraId="7F7A196E" w14:textId="3DEE41A2" w:rsidR="007B1739" w:rsidRPr="00297BCF" w:rsidRDefault="00A737C6" w:rsidP="007B1739">
      <w:pPr>
        <w:jc w:val="both"/>
        <w:rPr>
          <w:lang w:val="uk-UA"/>
        </w:rPr>
      </w:pPr>
      <w:r>
        <w:rPr>
          <w:lang w:val="uk-UA"/>
        </w:rPr>
        <w:t>квітня 2019</w:t>
      </w:r>
      <w:r w:rsidR="007B1739" w:rsidRPr="00FE51BB">
        <w:rPr>
          <w:lang w:val="uk-UA"/>
        </w:rPr>
        <w:t xml:space="preserve"> року                             </w:t>
      </w:r>
      <w:r w:rsidR="00204AFA" w:rsidRPr="00FE51BB">
        <w:rPr>
          <w:lang w:val="uk-UA"/>
        </w:rPr>
        <w:t xml:space="preserve">                    </w:t>
      </w:r>
      <w:r w:rsidR="00FE51BB">
        <w:rPr>
          <w:lang w:val="uk-UA"/>
        </w:rPr>
        <w:t xml:space="preserve">           </w:t>
      </w:r>
      <w:r w:rsidR="00315A57" w:rsidRPr="00FE51BB">
        <w:rPr>
          <w:lang w:val="uk-UA"/>
        </w:rPr>
        <w:t xml:space="preserve">                   </w:t>
      </w:r>
      <w:r w:rsidR="007B1739" w:rsidRPr="00FE51BB">
        <w:rPr>
          <w:lang w:val="uk-UA"/>
        </w:rPr>
        <w:t xml:space="preserve">         </w:t>
      </w:r>
      <w:r w:rsidR="007B1739" w:rsidRPr="00204AFA">
        <w:rPr>
          <w:lang w:val="uk-UA"/>
        </w:rPr>
        <w:t xml:space="preserve">   </w:t>
      </w:r>
      <w:r w:rsidR="00FE51BB">
        <w:rPr>
          <w:lang w:val="uk-UA"/>
        </w:rPr>
        <w:t xml:space="preserve">       </w:t>
      </w:r>
      <w:r w:rsidR="007B1739" w:rsidRPr="00FE51BB">
        <w:rPr>
          <w:lang w:val="uk-UA"/>
        </w:rPr>
        <w:t xml:space="preserve">         </w:t>
      </w:r>
      <w:r w:rsidR="00205216">
        <w:rPr>
          <w:lang w:val="uk-UA"/>
        </w:rPr>
        <w:t xml:space="preserve">  </w:t>
      </w:r>
      <w:r w:rsidR="007B1739" w:rsidRPr="00FE51BB">
        <w:rPr>
          <w:lang w:val="uk-UA"/>
        </w:rPr>
        <w:t xml:space="preserve"> </w:t>
      </w:r>
      <w:r w:rsidR="00A31C77" w:rsidRPr="00FE51BB">
        <w:rPr>
          <w:lang w:val="uk-UA"/>
        </w:rPr>
        <w:t xml:space="preserve">    </w:t>
      </w:r>
      <w:r w:rsidR="007B1739" w:rsidRPr="00FE51BB">
        <w:rPr>
          <w:lang w:val="uk-UA"/>
        </w:rPr>
        <w:t xml:space="preserve">   № </w:t>
      </w:r>
    </w:p>
    <w:p w14:paraId="0A2E852E" w14:textId="77777777" w:rsidR="00C61D58" w:rsidRPr="00204AFA" w:rsidRDefault="00C61D58" w:rsidP="00C61D58">
      <w:pPr>
        <w:tabs>
          <w:tab w:val="left" w:pos="8620"/>
        </w:tabs>
        <w:rPr>
          <w:i/>
          <w:lang w:val="uk-UA"/>
        </w:rPr>
      </w:pPr>
    </w:p>
    <w:p w14:paraId="35B7DEB3" w14:textId="21113AC2" w:rsidR="00C61D58" w:rsidRPr="00204AFA" w:rsidRDefault="004E5498" w:rsidP="00FA6394">
      <w:pPr>
        <w:ind w:right="4393"/>
        <w:jc w:val="both"/>
        <w:rPr>
          <w:b/>
          <w:lang w:val="uk-UA"/>
        </w:rPr>
      </w:pPr>
      <w:r w:rsidRPr="00204AFA">
        <w:rPr>
          <w:b/>
          <w:lang w:val="uk-UA"/>
        </w:rPr>
        <w:t xml:space="preserve">Про </w:t>
      </w:r>
      <w:r w:rsidR="00205216">
        <w:rPr>
          <w:b/>
          <w:lang w:val="uk-UA"/>
        </w:rPr>
        <w:t xml:space="preserve">затвердження </w:t>
      </w:r>
      <w:r w:rsidR="00E06671">
        <w:rPr>
          <w:b/>
          <w:lang w:val="uk-UA"/>
        </w:rPr>
        <w:t>технічної</w:t>
      </w:r>
      <w:r w:rsidR="00A31C77">
        <w:rPr>
          <w:b/>
          <w:lang w:val="uk-UA"/>
        </w:rPr>
        <w:t xml:space="preserve"> документації і</w:t>
      </w:r>
      <w:r w:rsidR="00205216">
        <w:rPr>
          <w:b/>
          <w:lang w:val="uk-UA"/>
        </w:rPr>
        <w:t xml:space="preserve">з землеустрою </w:t>
      </w:r>
      <w:r w:rsidR="00FA6394">
        <w:rPr>
          <w:b/>
          <w:lang w:val="uk-UA"/>
        </w:rPr>
        <w:t>щодо встановлення (відновлення) меж земельних ділянок</w:t>
      </w:r>
      <w:r w:rsidR="00A036D8">
        <w:rPr>
          <w:b/>
          <w:lang w:val="uk-UA"/>
        </w:rPr>
        <w:t>- не витребуваних паїв</w:t>
      </w:r>
      <w:r w:rsidR="00FA6394">
        <w:rPr>
          <w:b/>
          <w:lang w:val="uk-UA"/>
        </w:rPr>
        <w:t xml:space="preserve"> в натурі (на місцевості) </w:t>
      </w:r>
      <w:r w:rsidR="00E06671">
        <w:rPr>
          <w:b/>
          <w:lang w:val="uk-UA"/>
        </w:rPr>
        <w:t>СТОВ «Луковецьке»</w:t>
      </w:r>
    </w:p>
    <w:p w14:paraId="69E73A36" w14:textId="77777777" w:rsidR="000622E6" w:rsidRPr="00204AFA" w:rsidRDefault="000622E6" w:rsidP="000622E6">
      <w:pPr>
        <w:rPr>
          <w:lang w:val="uk-UA"/>
        </w:rPr>
      </w:pPr>
    </w:p>
    <w:p w14:paraId="66B12ADE" w14:textId="1F19635D" w:rsidR="00C61D58" w:rsidRPr="00204AFA" w:rsidRDefault="003B2879" w:rsidP="005C4CA6">
      <w:pPr>
        <w:spacing w:line="360" w:lineRule="auto"/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 w:rsidR="00A31C77">
        <w:rPr>
          <w:lang w:val="uk-UA"/>
        </w:rPr>
        <w:t>клопотання</w:t>
      </w:r>
      <w:r w:rsidR="004032EB">
        <w:rPr>
          <w:lang w:val="uk-UA"/>
        </w:rPr>
        <w:t xml:space="preserve"> </w:t>
      </w:r>
      <w:r w:rsidR="00E06671">
        <w:rPr>
          <w:lang w:val="uk-UA"/>
        </w:rPr>
        <w:t>СТОВ «Луковецьке»</w:t>
      </w:r>
      <w:r w:rsidR="005C4CA6">
        <w:rPr>
          <w:lang w:val="uk-UA"/>
        </w:rPr>
        <w:t xml:space="preserve"> (вх. № </w:t>
      </w:r>
      <w:r w:rsidR="00E06671">
        <w:rPr>
          <w:lang w:val="uk-UA"/>
        </w:rPr>
        <w:t>759</w:t>
      </w:r>
      <w:r w:rsidR="005C4CA6">
        <w:rPr>
          <w:lang w:val="uk-UA"/>
        </w:rPr>
        <w:t xml:space="preserve"> від </w:t>
      </w:r>
      <w:r w:rsidR="00E06671">
        <w:rPr>
          <w:lang w:val="uk-UA"/>
        </w:rPr>
        <w:t>17</w:t>
      </w:r>
      <w:r w:rsidR="005C4CA6">
        <w:rPr>
          <w:lang w:val="uk-UA"/>
        </w:rPr>
        <w:t>.04.2019)</w:t>
      </w:r>
      <w:r w:rsidR="005F17F1" w:rsidRPr="005F17F1">
        <w:rPr>
          <w:b/>
          <w:lang w:val="uk-UA"/>
        </w:rPr>
        <w:t xml:space="preserve"> </w:t>
      </w:r>
      <w:r w:rsidR="005C4CA6">
        <w:rPr>
          <w:rFonts w:eastAsiaTheme="minorHAnsi"/>
          <w:lang w:val="uk-UA" w:eastAsia="en-US"/>
        </w:rPr>
        <w:t xml:space="preserve">керуючись </w:t>
      </w:r>
      <w:r w:rsidR="005C4CA6">
        <w:rPr>
          <w:lang w:val="uk-UA"/>
        </w:rPr>
        <w:t>статтею</w:t>
      </w:r>
      <w:r w:rsidR="00DA0C85">
        <w:rPr>
          <w:lang w:val="uk-UA"/>
        </w:rPr>
        <w:t xml:space="preserve"> 186 </w:t>
      </w:r>
      <w:r w:rsidR="005C4CA6">
        <w:rPr>
          <w:lang w:val="uk-UA"/>
        </w:rPr>
        <w:t xml:space="preserve">Земельного кодексу України, ст. 5 Закону України </w:t>
      </w:r>
      <w:r w:rsidR="00E06671">
        <w:rPr>
          <w:lang w:val="uk-UA"/>
        </w:rPr>
        <w:t>«</w:t>
      </w:r>
      <w:r w:rsidR="00E06671" w:rsidRPr="00E06671">
        <w:rPr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E06671">
        <w:rPr>
          <w:lang w:val="uk-UA"/>
        </w:rPr>
        <w:t>»</w:t>
      </w:r>
      <w:r w:rsidRPr="00204AFA">
        <w:rPr>
          <w:lang w:val="uk-UA"/>
        </w:rPr>
        <w:t>,</w:t>
      </w:r>
      <w:r w:rsidR="00E06671">
        <w:rPr>
          <w:lang w:val="uk-UA"/>
        </w:rPr>
        <w:t xml:space="preserve"> законом України «Про оренду землі»,</w:t>
      </w:r>
      <w:r w:rsidRPr="00204AFA">
        <w:rPr>
          <w:lang w:val="uk-UA"/>
        </w:rPr>
        <w:t xml:space="preserve"> </w:t>
      </w:r>
      <w:r w:rsidR="005C4CA6">
        <w:rPr>
          <w:lang w:val="uk-UA"/>
        </w:rPr>
        <w:t xml:space="preserve">ст. 26 </w:t>
      </w:r>
      <w:r w:rsidR="00E816FF" w:rsidRPr="00E816FF">
        <w:rPr>
          <w:noProof/>
          <w:lang w:val="uk-UA"/>
        </w:rPr>
        <w:t>Закону України</w:t>
      </w:r>
      <w:r w:rsidR="00E816FF" w:rsidRPr="00204AFA">
        <w:rPr>
          <w:lang w:val="uk-UA"/>
        </w:rPr>
        <w:t xml:space="preserve"> </w:t>
      </w:r>
      <w:r w:rsidRPr="00204AFA">
        <w:rPr>
          <w:lang w:val="uk-UA"/>
        </w:rPr>
        <w:t>“Про місцеве самоврядування</w:t>
      </w:r>
      <w:r w:rsidR="005C4CA6">
        <w:rPr>
          <w:lang w:val="uk-UA"/>
        </w:rPr>
        <w:t xml:space="preserve"> в Україні”</w:t>
      </w:r>
      <w:r w:rsidRPr="00204AFA">
        <w:rPr>
          <w:lang w:val="uk-UA"/>
        </w:rPr>
        <w:t xml:space="preserve">, </w:t>
      </w:r>
      <w:r w:rsidR="00C61D58" w:rsidRPr="00204AFA">
        <w:rPr>
          <w:lang w:val="uk-UA"/>
        </w:rPr>
        <w:t>селищна рада</w:t>
      </w:r>
    </w:p>
    <w:p w14:paraId="35C66D27" w14:textId="77777777" w:rsidR="00C61D58" w:rsidRPr="00204AFA" w:rsidRDefault="00C61D58" w:rsidP="00C61D58">
      <w:pPr>
        <w:ind w:firstLine="540"/>
        <w:jc w:val="both"/>
        <w:rPr>
          <w:lang w:val="uk-UA"/>
        </w:rPr>
      </w:pPr>
    </w:p>
    <w:p w14:paraId="1856373B" w14:textId="77777777" w:rsidR="000622E6" w:rsidRPr="00204AFA" w:rsidRDefault="00642523" w:rsidP="0027052F">
      <w:pPr>
        <w:ind w:firstLine="284"/>
        <w:jc w:val="center"/>
        <w:rPr>
          <w:b/>
        </w:rPr>
      </w:pPr>
      <w:r w:rsidRPr="00204AFA">
        <w:rPr>
          <w:b/>
        </w:rPr>
        <w:t>В И Р І Ш И Л А</w:t>
      </w:r>
      <w:r w:rsidR="00C82D67" w:rsidRPr="00204AFA">
        <w:rPr>
          <w:b/>
        </w:rPr>
        <w:t>:</w:t>
      </w:r>
    </w:p>
    <w:p w14:paraId="3E917F8A" w14:textId="77777777" w:rsidR="00EB2FFC" w:rsidRPr="00204AFA" w:rsidRDefault="00EB2FFC" w:rsidP="004F6538">
      <w:pPr>
        <w:pStyle w:val="a4"/>
        <w:tabs>
          <w:tab w:val="left" w:pos="9360"/>
        </w:tabs>
        <w:spacing w:before="0" w:after="0"/>
        <w:ind w:left="-142" w:right="-6"/>
        <w:jc w:val="both"/>
        <w:rPr>
          <w:sz w:val="24"/>
          <w:szCs w:val="24"/>
          <w:lang w:val="uk-UA"/>
        </w:rPr>
      </w:pPr>
    </w:p>
    <w:p w14:paraId="5BDC0D86" w14:textId="581DE55F" w:rsidR="005C4CA6" w:rsidRPr="00DB24AE" w:rsidRDefault="005C4CA6" w:rsidP="00DB24AE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-142" w:firstLine="56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Затвердити технічну документації із землеустрою щодо встановлення меж земельних ділянок </w:t>
      </w:r>
      <w:r>
        <w:rPr>
          <w:b/>
          <w:lang w:val="uk-UA"/>
        </w:rPr>
        <w:t xml:space="preserve">- </w:t>
      </w:r>
      <w:r w:rsidRPr="00A036D8">
        <w:rPr>
          <w:lang w:val="uk-UA"/>
        </w:rPr>
        <w:t>не витребуваних паїв</w:t>
      </w:r>
      <w:r>
        <w:rPr>
          <w:b/>
          <w:lang w:val="uk-UA"/>
        </w:rPr>
        <w:t xml:space="preserve"> </w:t>
      </w:r>
      <w:r>
        <w:rPr>
          <w:rFonts w:eastAsiaTheme="minorHAnsi"/>
          <w:lang w:val="uk-UA" w:eastAsia="en-US"/>
        </w:rPr>
        <w:t xml:space="preserve">в натурі (на місцевості) </w:t>
      </w:r>
      <w:r w:rsidR="00E06671">
        <w:rPr>
          <w:rFonts w:eastAsiaTheme="minorHAnsi"/>
          <w:lang w:val="uk-UA" w:eastAsia="en-US"/>
        </w:rPr>
        <w:t>СТОВ «Луковецьке»</w:t>
      </w:r>
      <w:r w:rsidRPr="00A036D8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 xml:space="preserve"> </w:t>
      </w:r>
      <w:r w:rsidRPr="00A036D8">
        <w:rPr>
          <w:rFonts w:eastAsiaTheme="minorHAnsi"/>
          <w:lang w:val="uk-UA" w:eastAsia="en-US"/>
        </w:rPr>
        <w:t>для ведення товарного сільськогосподарського виробництва</w:t>
      </w:r>
      <w:r>
        <w:rPr>
          <w:rFonts w:eastAsiaTheme="minorHAnsi"/>
          <w:lang w:val="uk-UA" w:eastAsia="en-US"/>
        </w:rPr>
        <w:t xml:space="preserve">, загальною площею: </w:t>
      </w:r>
      <w:r w:rsidR="00E06671">
        <w:rPr>
          <w:rFonts w:eastAsiaTheme="minorHAnsi"/>
          <w:lang w:val="uk-UA" w:eastAsia="en-US"/>
        </w:rPr>
        <w:t>100,7053</w:t>
      </w:r>
      <w:r>
        <w:rPr>
          <w:rFonts w:eastAsiaTheme="minorHAnsi"/>
          <w:lang w:val="uk-UA" w:eastAsia="en-US"/>
        </w:rPr>
        <w:t xml:space="preserve"> га., які розташовані на територій </w:t>
      </w:r>
      <w:r w:rsidRPr="00A036D8">
        <w:rPr>
          <w:rFonts w:eastAsiaTheme="minorHAnsi"/>
          <w:lang w:val="uk-UA" w:eastAsia="en-US"/>
        </w:rPr>
        <w:t>Кропивнянського старостинського округу Новоборівської селищної ради Хорошівського району Житомирської області (</w:t>
      </w:r>
      <w:r>
        <w:rPr>
          <w:rFonts w:eastAsiaTheme="minorHAnsi"/>
          <w:lang w:val="uk-UA" w:eastAsia="en-US"/>
        </w:rPr>
        <w:t>згідно (</w:t>
      </w:r>
      <w:r w:rsidRPr="00A036D8">
        <w:rPr>
          <w:rFonts w:eastAsiaTheme="minorHAnsi"/>
          <w:i/>
          <w:lang w:val="uk-UA" w:eastAsia="en-US"/>
        </w:rPr>
        <w:t>Додатку 1</w:t>
      </w:r>
      <w:r>
        <w:rPr>
          <w:rFonts w:eastAsiaTheme="minorHAnsi"/>
          <w:i/>
          <w:lang w:val="uk-UA" w:eastAsia="en-US"/>
        </w:rPr>
        <w:t>)</w:t>
      </w:r>
      <w:r w:rsidRPr="00A036D8">
        <w:rPr>
          <w:rFonts w:eastAsiaTheme="minorHAnsi"/>
          <w:i/>
          <w:lang w:val="uk-UA" w:eastAsia="en-US"/>
        </w:rPr>
        <w:t>.</w:t>
      </w:r>
    </w:p>
    <w:p w14:paraId="0F735F00" w14:textId="2FEFF115" w:rsidR="005C4CA6" w:rsidRDefault="00E06671" w:rsidP="00E06671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Надати в оренду строком на 10 років землельні ділянки </w:t>
      </w:r>
      <w:r w:rsidRPr="00E06671">
        <w:rPr>
          <w:rFonts w:eastAsiaTheme="minorHAnsi"/>
          <w:lang w:val="uk-UA" w:eastAsia="en-US"/>
        </w:rPr>
        <w:t>для ведення товарного сільськогосподарськог</w:t>
      </w:r>
      <w:r>
        <w:rPr>
          <w:rFonts w:eastAsiaTheme="minorHAnsi"/>
          <w:lang w:val="uk-UA" w:eastAsia="en-US"/>
        </w:rPr>
        <w:t>о виробництва, загальною площею</w:t>
      </w:r>
      <w:r w:rsidRPr="00E06671">
        <w:rPr>
          <w:rFonts w:eastAsiaTheme="minorHAnsi"/>
          <w:lang w:val="uk-UA" w:eastAsia="en-US"/>
        </w:rPr>
        <w:t xml:space="preserve"> 100,7053 га., які розташовані на територій Кропивнянського старостинського округу Новоборівської селищної ради Хорошівського району Житомирської області</w:t>
      </w:r>
      <w:r>
        <w:rPr>
          <w:rFonts w:eastAsiaTheme="minorHAnsi"/>
          <w:lang w:val="uk-UA" w:eastAsia="en-US"/>
        </w:rPr>
        <w:t xml:space="preserve"> відповідно до додатку 1.</w:t>
      </w:r>
    </w:p>
    <w:p w14:paraId="2300789D" w14:textId="79BD68EF" w:rsidR="00E06671" w:rsidRDefault="00E06671" w:rsidP="00E06671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Встановити орендну плату за земельні ділянки 12 % від нормативної грошової оцінки земельних ділянок.</w:t>
      </w:r>
    </w:p>
    <w:p w14:paraId="726F7EF3" w14:textId="6BD8CDAE" w:rsidR="00E06671" w:rsidRPr="00DB24AE" w:rsidRDefault="00E06671" w:rsidP="00E06671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СТОВ «Луковецьке» замовити витяги про нормативні грошові оцінки та заключити договора протягом двох місяців.</w:t>
      </w:r>
    </w:p>
    <w:p w14:paraId="754344E8" w14:textId="7A67F51E" w:rsidR="004F6538" w:rsidRPr="00C11BE5" w:rsidRDefault="004F6538" w:rsidP="00DB24AE">
      <w:pPr>
        <w:pStyle w:val="rvps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142" w:firstLine="426"/>
        <w:jc w:val="both"/>
        <w:rPr>
          <w:lang w:val="uk-UA"/>
        </w:rPr>
      </w:pPr>
      <w:r w:rsidRPr="00777400">
        <w:rPr>
          <w:lang w:val="uk-UA"/>
        </w:rPr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2970517A" w14:textId="77777777" w:rsidR="004F6538" w:rsidRPr="004F6538" w:rsidRDefault="004F6538" w:rsidP="004F6538">
      <w:pPr>
        <w:pStyle w:val="a3"/>
        <w:suppressAutoHyphens/>
        <w:autoSpaceDE w:val="0"/>
        <w:autoSpaceDN w:val="0"/>
        <w:adjustRightInd w:val="0"/>
        <w:spacing w:line="360" w:lineRule="auto"/>
        <w:ind w:left="927" w:right="-81"/>
        <w:jc w:val="both"/>
        <w:rPr>
          <w:szCs w:val="20"/>
          <w:lang w:val="uk-UA"/>
        </w:rPr>
      </w:pPr>
    </w:p>
    <w:p w14:paraId="4BD5D2D0" w14:textId="77777777" w:rsidR="005F16A4" w:rsidRPr="00204AFA" w:rsidRDefault="005F16A4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14:paraId="47A3BB08" w14:textId="4366797F" w:rsidR="00A737C6" w:rsidRDefault="00EB65C2" w:rsidP="00A737C6">
      <w:pPr>
        <w:jc w:val="center"/>
        <w:rPr>
          <w:b/>
        </w:rPr>
      </w:pPr>
      <w:r w:rsidRPr="00204AFA">
        <w:rPr>
          <w:b/>
        </w:rPr>
        <w:t xml:space="preserve">Селищний голова            </w:t>
      </w:r>
      <w:r w:rsidR="0090437C" w:rsidRPr="00204AFA">
        <w:rPr>
          <w:b/>
          <w:lang w:val="uk-UA"/>
        </w:rPr>
        <w:t xml:space="preserve">                    </w:t>
      </w:r>
      <w:r w:rsidRPr="00204AFA">
        <w:rPr>
          <w:b/>
        </w:rPr>
        <w:t xml:space="preserve">                       Г.Л.Рудюк</w:t>
      </w:r>
      <w:r w:rsidR="00A737C6">
        <w:rPr>
          <w:b/>
        </w:rPr>
        <w:br w:type="page"/>
      </w:r>
    </w:p>
    <w:p w14:paraId="2EB22FF3" w14:textId="77777777" w:rsidR="00A737C6" w:rsidRPr="0006739B" w:rsidRDefault="00A737C6" w:rsidP="00A737C6">
      <w:pPr>
        <w:jc w:val="center"/>
        <w:rPr>
          <w:b/>
          <w:sz w:val="28"/>
        </w:rPr>
      </w:pPr>
      <w:r w:rsidRPr="0006739B">
        <w:rPr>
          <w:b/>
          <w:sz w:val="28"/>
        </w:rPr>
        <w:lastRenderedPageBreak/>
        <w:t>Пояснювальна записка</w:t>
      </w:r>
    </w:p>
    <w:p w14:paraId="04E6498F" w14:textId="20FFFAD9" w:rsidR="00A737C6" w:rsidRPr="00392A66" w:rsidRDefault="00A737C6" w:rsidP="00A737C6">
      <w:pPr>
        <w:tabs>
          <w:tab w:val="left" w:pos="0"/>
        </w:tabs>
        <w:jc w:val="center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до проекту рішення селищної ради </w:t>
      </w:r>
      <w:r w:rsidR="00E06671" w:rsidRPr="00E06671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ділянок- не витребуваних паїв в натурі (на місцевості) СТОВ «Луковецьке»</w:t>
      </w:r>
    </w:p>
    <w:p w14:paraId="11A0A2FB" w14:textId="77777777" w:rsidR="00A737C6" w:rsidRPr="0006739B" w:rsidRDefault="00A737C6" w:rsidP="00A737C6">
      <w:pPr>
        <w:tabs>
          <w:tab w:val="left" w:pos="0"/>
        </w:tabs>
        <w:jc w:val="center"/>
        <w:rPr>
          <w:b/>
          <w:noProof/>
          <w:sz w:val="28"/>
          <w:szCs w:val="28"/>
        </w:rPr>
      </w:pPr>
    </w:p>
    <w:p w14:paraId="5A993B38" w14:textId="77777777" w:rsidR="00A737C6" w:rsidRPr="0006739B" w:rsidRDefault="00A737C6" w:rsidP="00A737C6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>Суб’єктом подання проекту рішення на пленарне засіданні селищної ради є Гаращук Олександр Петрович, начальник відділу земельних ресурсів Новоборівської селищної ради (смт. Нова Борова, вул. Незалежності, 9А,               тел. 9 51 89).</w:t>
      </w:r>
    </w:p>
    <w:p w14:paraId="4381AA7C" w14:textId="71175B81" w:rsidR="00A737C6" w:rsidRPr="00DB24AE" w:rsidRDefault="00A737C6" w:rsidP="00DB24AE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06739B">
        <w:rPr>
          <w:noProof/>
          <w:sz w:val="28"/>
          <w:szCs w:val="28"/>
        </w:rPr>
        <w:tab/>
      </w:r>
      <w:r w:rsidR="00E06671" w:rsidRPr="00E06671">
        <w:rPr>
          <w:noProof/>
          <w:sz w:val="28"/>
          <w:szCs w:val="28"/>
        </w:rPr>
        <w:t>Розглянувши клопотання СТОВ «Луковецьке» (вх. № 759 від 17.04.2019) керуючись статтею 186 Земельного кодексу України, ст. 5 Закону України «Про порядок виділення в натурі (на місцевості) земельних ділянок власникам земельних часток (паїв)», законом України «Про оренду землі», ст. 26 Закону України “Про місцеве самоврядування в Україні”</w:t>
      </w:r>
      <w:r w:rsidR="00DB24AE" w:rsidRPr="00DB24AE">
        <w:rPr>
          <w:noProof/>
          <w:sz w:val="28"/>
          <w:szCs w:val="28"/>
          <w:lang w:val="uk-UA"/>
        </w:rPr>
        <w:t xml:space="preserve">, </w:t>
      </w:r>
      <w:r w:rsidR="00DB24AE">
        <w:rPr>
          <w:noProof/>
          <w:sz w:val="28"/>
          <w:szCs w:val="28"/>
          <w:lang w:val="uk-UA"/>
        </w:rPr>
        <w:t xml:space="preserve">було </w:t>
      </w:r>
      <w:r w:rsidRPr="00DB24AE">
        <w:rPr>
          <w:noProof/>
          <w:sz w:val="28"/>
          <w:szCs w:val="28"/>
          <w:lang w:val="uk-UA"/>
        </w:rPr>
        <w:t>підготовлено проект рішення «</w:t>
      </w:r>
      <w:r w:rsidR="00E06671" w:rsidRPr="00E06671">
        <w:rPr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ділянок- не витребуваних паїв в натурі (на місцевості) СТОВ «Луковецьке»</w:t>
      </w:r>
      <w:r w:rsidRPr="00DB24AE">
        <w:rPr>
          <w:noProof/>
          <w:sz w:val="28"/>
          <w:szCs w:val="28"/>
          <w:lang w:val="uk-UA"/>
        </w:rPr>
        <w:t>.</w:t>
      </w:r>
    </w:p>
    <w:p w14:paraId="60763A66" w14:textId="7DD83572" w:rsidR="00A737C6" w:rsidRPr="00E816FF" w:rsidRDefault="00A737C6" w:rsidP="00A737C6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DB24AE">
        <w:rPr>
          <w:noProof/>
          <w:sz w:val="28"/>
          <w:szCs w:val="28"/>
          <w:lang w:val="uk-UA"/>
        </w:rPr>
        <w:tab/>
      </w:r>
      <w:r w:rsidRPr="00E816FF">
        <w:rPr>
          <w:noProof/>
          <w:sz w:val="28"/>
          <w:szCs w:val="28"/>
          <w:lang w:val="uk-UA"/>
        </w:rPr>
        <w:t>Розробником проекту рішення є відділ земельних ресурсів Новоборівської селищної ради в особі</w:t>
      </w:r>
      <w:r w:rsidR="0095747B">
        <w:rPr>
          <w:noProof/>
          <w:sz w:val="28"/>
          <w:szCs w:val="28"/>
          <w:lang w:val="uk-UA"/>
        </w:rPr>
        <w:t xml:space="preserve"> Боровського Владислава Олеговича</w:t>
      </w:r>
      <w:r w:rsidRPr="00E816FF">
        <w:rPr>
          <w:noProof/>
          <w:sz w:val="28"/>
          <w:szCs w:val="28"/>
          <w:lang w:val="uk-UA"/>
        </w:rPr>
        <w:t xml:space="preserve">, </w:t>
      </w:r>
      <w:r w:rsidR="0095747B">
        <w:rPr>
          <w:noProof/>
          <w:sz w:val="28"/>
          <w:szCs w:val="28"/>
          <w:lang w:val="uk-UA"/>
        </w:rPr>
        <w:t xml:space="preserve">спеціаліста-землевпорядника </w:t>
      </w:r>
      <w:r w:rsidRPr="00E816FF">
        <w:rPr>
          <w:noProof/>
          <w:sz w:val="28"/>
          <w:szCs w:val="28"/>
          <w:lang w:val="uk-UA"/>
        </w:rPr>
        <w:t>відділу земельних ресурсів Новоборівської селищної ради.</w:t>
      </w:r>
    </w:p>
    <w:p w14:paraId="32AB55B7" w14:textId="77777777" w:rsidR="00A737C6" w:rsidRPr="0006739B" w:rsidRDefault="00A737C6" w:rsidP="00A737C6">
      <w:pPr>
        <w:tabs>
          <w:tab w:val="left" w:pos="0"/>
        </w:tabs>
        <w:jc w:val="both"/>
        <w:rPr>
          <w:noProof/>
          <w:sz w:val="28"/>
          <w:szCs w:val="28"/>
        </w:rPr>
      </w:pPr>
      <w:r w:rsidRPr="00E816FF">
        <w:rPr>
          <w:noProof/>
          <w:sz w:val="28"/>
          <w:szCs w:val="28"/>
          <w:lang w:val="uk-UA"/>
        </w:rPr>
        <w:tab/>
      </w:r>
      <w:r w:rsidRPr="0006739B">
        <w:rPr>
          <w:noProof/>
          <w:sz w:val="28"/>
          <w:szCs w:val="28"/>
        </w:rPr>
        <w:t>Відповідальним за супровід та доповідачем даного рішення є Гаращук Олександр Петрович, начальник відділу земельних ресурсів Новоборівської селищної ради.</w:t>
      </w:r>
    </w:p>
    <w:p w14:paraId="72040E37" w14:textId="77777777" w:rsidR="00A737C6" w:rsidRPr="0006739B" w:rsidRDefault="00A737C6" w:rsidP="00A737C6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</w:r>
    </w:p>
    <w:p w14:paraId="20A251CA" w14:textId="77777777" w:rsidR="00A737C6" w:rsidRPr="0006739B" w:rsidRDefault="00A737C6" w:rsidP="00A737C6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14:paraId="0E2864F6" w14:textId="77777777" w:rsidR="00A737C6" w:rsidRPr="0006739B" w:rsidRDefault="00A737C6" w:rsidP="00A737C6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14:paraId="3EB5FC25" w14:textId="77777777" w:rsidR="00A737C6" w:rsidRPr="0006739B" w:rsidRDefault="00A737C6" w:rsidP="00A737C6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Начальник відділу </w:t>
      </w:r>
    </w:p>
    <w:p w14:paraId="6696FBEB" w14:textId="77777777" w:rsidR="00A737C6" w:rsidRPr="0006739B" w:rsidRDefault="00A737C6" w:rsidP="00A737C6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>земельних ресурсів</w:t>
      </w:r>
      <w:r w:rsidRPr="0006739B">
        <w:rPr>
          <w:b/>
          <w:sz w:val="28"/>
          <w:szCs w:val="28"/>
        </w:rPr>
        <w:tab/>
      </w:r>
      <w:r w:rsidRPr="0006739B">
        <w:rPr>
          <w:b/>
          <w:sz w:val="28"/>
          <w:szCs w:val="28"/>
        </w:rPr>
        <w:tab/>
        <w:t>О.П. Гаращук</w:t>
      </w:r>
    </w:p>
    <w:p w14:paraId="494B5677" w14:textId="77777777" w:rsidR="00A737C6" w:rsidRPr="00804FFE" w:rsidRDefault="00A737C6" w:rsidP="00A737C6">
      <w:pPr>
        <w:spacing w:line="360" w:lineRule="auto"/>
        <w:ind w:left="6096"/>
        <w:rPr>
          <w:szCs w:val="28"/>
        </w:rPr>
      </w:pPr>
      <w:r w:rsidRPr="0006739B">
        <w:br w:type="page"/>
      </w:r>
      <w:r w:rsidRPr="00804FFE">
        <w:rPr>
          <w:szCs w:val="28"/>
        </w:rPr>
        <w:lastRenderedPageBreak/>
        <w:t>Селищному голові</w:t>
      </w:r>
    </w:p>
    <w:p w14:paraId="6A40E2E1" w14:textId="77777777" w:rsidR="00A737C6" w:rsidRPr="00804FFE" w:rsidRDefault="00A737C6" w:rsidP="00A737C6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Рудюку Г. Л.</w:t>
      </w:r>
    </w:p>
    <w:p w14:paraId="564CAECC" w14:textId="77777777" w:rsidR="00A737C6" w:rsidRPr="00804FFE" w:rsidRDefault="00A737C6" w:rsidP="00A737C6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начальника відділу</w:t>
      </w:r>
    </w:p>
    <w:p w14:paraId="56DAB8E0" w14:textId="77777777" w:rsidR="00A737C6" w:rsidRPr="00804FFE" w:rsidRDefault="00A737C6" w:rsidP="00A737C6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земельних ресурсів</w:t>
      </w:r>
    </w:p>
    <w:p w14:paraId="1FF35161" w14:textId="77777777" w:rsidR="00A737C6" w:rsidRPr="0006739B" w:rsidRDefault="00A737C6" w:rsidP="00A737C6">
      <w:pPr>
        <w:spacing w:line="360" w:lineRule="auto"/>
        <w:ind w:left="6096"/>
        <w:rPr>
          <w:szCs w:val="28"/>
        </w:rPr>
      </w:pPr>
      <w:r>
        <w:rPr>
          <w:szCs w:val="28"/>
        </w:rPr>
        <w:t>Гаращука Олександра Петровича</w:t>
      </w:r>
    </w:p>
    <w:p w14:paraId="5485AE35" w14:textId="51103BF7" w:rsidR="00A737C6" w:rsidRPr="00D710BF" w:rsidRDefault="00E06671" w:rsidP="00A737C6">
      <w:pPr>
        <w:spacing w:line="360" w:lineRule="auto"/>
        <w:rPr>
          <w:b/>
        </w:rPr>
      </w:pPr>
      <w:r>
        <w:rPr>
          <w:b/>
          <w:lang w:val="uk-UA"/>
        </w:rPr>
        <w:t>18</w:t>
      </w:r>
      <w:bookmarkStart w:id="0" w:name="_GoBack"/>
      <w:bookmarkEnd w:id="0"/>
      <w:r w:rsidR="00A737C6" w:rsidRPr="00D710BF">
        <w:rPr>
          <w:b/>
        </w:rPr>
        <w:t>.0</w:t>
      </w:r>
      <w:r w:rsidR="00A737C6">
        <w:rPr>
          <w:b/>
        </w:rPr>
        <w:t>4</w:t>
      </w:r>
      <w:r w:rsidR="00A737C6" w:rsidRPr="00D710BF">
        <w:rPr>
          <w:b/>
        </w:rPr>
        <w:t xml:space="preserve">.2019 р. </w:t>
      </w:r>
    </w:p>
    <w:p w14:paraId="27791B65" w14:textId="77777777" w:rsidR="00A737C6" w:rsidRPr="0006739B" w:rsidRDefault="00A737C6" w:rsidP="00A737C6">
      <w:pPr>
        <w:spacing w:line="360" w:lineRule="auto"/>
        <w:rPr>
          <w:b/>
        </w:rPr>
      </w:pPr>
    </w:p>
    <w:p w14:paraId="39153E69" w14:textId="77777777" w:rsidR="00E06671" w:rsidRDefault="00A737C6" w:rsidP="00E06671">
      <w:pPr>
        <w:spacing w:line="360" w:lineRule="auto"/>
        <w:jc w:val="center"/>
        <w:rPr>
          <w:b/>
          <w:szCs w:val="28"/>
          <w:lang w:val="uk-UA"/>
        </w:rPr>
      </w:pPr>
      <w:r w:rsidRPr="0006739B">
        <w:rPr>
          <w:b/>
          <w:szCs w:val="28"/>
        </w:rPr>
        <w:t xml:space="preserve">Супровідний лист до проекту рішення </w:t>
      </w:r>
      <w:r w:rsidR="00E06671" w:rsidRPr="00E06671">
        <w:rPr>
          <w:b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ділянок- не витребуваних паїв в натурі (на місцевості) СТОВ «Луковецьке»</w:t>
      </w:r>
    </w:p>
    <w:p w14:paraId="25185058" w14:textId="126A4EDF" w:rsidR="00A737C6" w:rsidRPr="00D710BF" w:rsidRDefault="00A737C6" w:rsidP="00E06671">
      <w:pPr>
        <w:spacing w:line="360" w:lineRule="auto"/>
        <w:jc w:val="both"/>
        <w:rPr>
          <w:i/>
        </w:rPr>
      </w:pPr>
      <w:r w:rsidRPr="0006739B">
        <w:t>Керуючись пунктами 16.5, 16.6 статті</w:t>
      </w:r>
      <w:r>
        <w:t xml:space="preserve"> 16 «Формування порядку денного</w:t>
      </w:r>
      <w:r w:rsidRPr="0006739B">
        <w:t xml:space="preserve"> сесії Ради» Регламенту Новоборівської селищної ради об’єднаної територіальної громади прошу передати </w:t>
      </w:r>
      <w:r w:rsidRPr="0006739B">
        <w:rPr>
          <w:i/>
        </w:rPr>
        <w:t xml:space="preserve">проект рішення </w:t>
      </w:r>
      <w:r w:rsidR="00E06671" w:rsidRPr="00E06671">
        <w:rPr>
          <w:i/>
        </w:rPr>
        <w:t>Про затвердження технічної документації із землеустрою щодо встановлення (відновлення) меж земельних ділянок- не витребуваних паїв в натурі (на місцевості) СТОВ «Луковецьке»</w:t>
      </w:r>
      <w:r w:rsidR="0095747B" w:rsidRPr="0095747B">
        <w:rPr>
          <w:i/>
        </w:rPr>
        <w:t xml:space="preserve"> </w:t>
      </w:r>
      <w:r w:rsidRPr="0006739B">
        <w:t xml:space="preserve">(пояснювальна записка </w:t>
      </w:r>
      <w:r>
        <w:t xml:space="preserve">та проект рішення додається) </w:t>
      </w:r>
      <w:r w:rsidRPr="00D650A1">
        <w:t>спеціалісту 1 категорії з юридич</w:t>
      </w:r>
      <w:r>
        <w:t>них питань виконавчого апарату р</w:t>
      </w:r>
      <w:r w:rsidRPr="00D650A1">
        <w:t xml:space="preserve">ади </w:t>
      </w:r>
      <w:r w:rsidRPr="0006739B">
        <w:t xml:space="preserve">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середовища. </w:t>
      </w:r>
      <w:r w:rsidRPr="0006739B">
        <w:tab/>
      </w:r>
    </w:p>
    <w:p w14:paraId="30CEF83E" w14:textId="77777777" w:rsidR="00A737C6" w:rsidRPr="0006739B" w:rsidRDefault="00A737C6" w:rsidP="00A737C6">
      <w:pPr>
        <w:spacing w:line="360" w:lineRule="auto"/>
        <w:jc w:val="both"/>
        <w:rPr>
          <w:szCs w:val="28"/>
        </w:rPr>
      </w:pPr>
    </w:p>
    <w:p w14:paraId="0F1625D0" w14:textId="77777777" w:rsidR="00A737C6" w:rsidRPr="0006739B" w:rsidRDefault="00A737C6" w:rsidP="00A737C6">
      <w:pPr>
        <w:tabs>
          <w:tab w:val="left" w:pos="0"/>
        </w:tabs>
        <w:jc w:val="both"/>
        <w:rPr>
          <w:szCs w:val="28"/>
        </w:rPr>
      </w:pPr>
    </w:p>
    <w:p w14:paraId="5FB55462" w14:textId="77777777" w:rsidR="00A737C6" w:rsidRPr="0006739B" w:rsidRDefault="00A737C6" w:rsidP="00A737C6">
      <w:pPr>
        <w:tabs>
          <w:tab w:val="left" w:pos="0"/>
        </w:tabs>
        <w:jc w:val="both"/>
        <w:rPr>
          <w:szCs w:val="28"/>
        </w:rPr>
      </w:pPr>
    </w:p>
    <w:p w14:paraId="4A7319CE" w14:textId="77777777" w:rsidR="00A737C6" w:rsidRPr="0006739B" w:rsidRDefault="00A737C6" w:rsidP="00A737C6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Начальник відділу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</w:p>
    <w:p w14:paraId="3CB1C462" w14:textId="77777777" w:rsidR="00A737C6" w:rsidRPr="0006739B" w:rsidRDefault="00A737C6" w:rsidP="00A737C6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земельних ресурсів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  <w:t>О.П. Гаращук</w:t>
      </w:r>
    </w:p>
    <w:p w14:paraId="0AC7C78F" w14:textId="77777777" w:rsidR="00A737C6" w:rsidRPr="0006739B" w:rsidRDefault="00A737C6" w:rsidP="00A737C6">
      <w:pPr>
        <w:tabs>
          <w:tab w:val="left" w:pos="0"/>
        </w:tabs>
        <w:jc w:val="both"/>
        <w:rPr>
          <w:b/>
        </w:rPr>
      </w:pP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</w:p>
    <w:p w14:paraId="2D3F7844" w14:textId="77777777" w:rsidR="00A737C6" w:rsidRDefault="00A737C6" w:rsidP="00A737C6"/>
    <w:p w14:paraId="76F58ED5" w14:textId="77777777" w:rsidR="00A737C6" w:rsidRPr="003A4098" w:rsidRDefault="00A737C6" w:rsidP="00A737C6">
      <w:pPr>
        <w:rPr>
          <w:sz w:val="16"/>
        </w:rPr>
      </w:pPr>
    </w:p>
    <w:p w14:paraId="4D4FD1CE" w14:textId="77777777" w:rsidR="00F77BD2" w:rsidRDefault="00F77BD2" w:rsidP="00A737C6">
      <w:pPr>
        <w:jc w:val="center"/>
        <w:rPr>
          <w:b/>
        </w:rPr>
      </w:pPr>
    </w:p>
    <w:sectPr w:rsidR="00F77BD2" w:rsidSect="00FE02DD">
      <w:pgSz w:w="11906" w:h="16838"/>
      <w:pgMar w:top="57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8E0A3" w14:textId="77777777" w:rsidR="00662EAC" w:rsidRDefault="00662EAC" w:rsidP="001F0C98">
      <w:r>
        <w:separator/>
      </w:r>
    </w:p>
  </w:endnote>
  <w:endnote w:type="continuationSeparator" w:id="0">
    <w:p w14:paraId="70BFEAC3" w14:textId="77777777" w:rsidR="00662EAC" w:rsidRDefault="00662EAC" w:rsidP="001F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59EC1" w14:textId="77777777" w:rsidR="00662EAC" w:rsidRDefault="00662EAC" w:rsidP="001F0C98">
      <w:r>
        <w:separator/>
      </w:r>
    </w:p>
  </w:footnote>
  <w:footnote w:type="continuationSeparator" w:id="0">
    <w:p w14:paraId="4E65FA03" w14:textId="77777777" w:rsidR="00662EAC" w:rsidRDefault="00662EAC" w:rsidP="001F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030BE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3646D2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450824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326B7F55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D33FDD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5892345B"/>
    <w:multiLevelType w:val="hybridMultilevel"/>
    <w:tmpl w:val="0188FF80"/>
    <w:lvl w:ilvl="0" w:tplc="C9E04E8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D222FD0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5023B3"/>
    <w:multiLevelType w:val="multilevel"/>
    <w:tmpl w:val="EDA6A0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7741955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9" w15:restartNumberingAfterBreak="0">
    <w:nsid w:val="7222507D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58"/>
    <w:rsid w:val="00026558"/>
    <w:rsid w:val="000622E6"/>
    <w:rsid w:val="00073268"/>
    <w:rsid w:val="00083B7D"/>
    <w:rsid w:val="000E10AF"/>
    <w:rsid w:val="000E6A41"/>
    <w:rsid w:val="0011678D"/>
    <w:rsid w:val="00174747"/>
    <w:rsid w:val="001847F4"/>
    <w:rsid w:val="001C24CF"/>
    <w:rsid w:val="001F0C98"/>
    <w:rsid w:val="00204AFA"/>
    <w:rsid w:val="00205216"/>
    <w:rsid w:val="00223BC1"/>
    <w:rsid w:val="00227FB4"/>
    <w:rsid w:val="0027052F"/>
    <w:rsid w:val="002907CB"/>
    <w:rsid w:val="00297BCF"/>
    <w:rsid w:val="002B3CCB"/>
    <w:rsid w:val="002E3AB3"/>
    <w:rsid w:val="00314E61"/>
    <w:rsid w:val="00315A57"/>
    <w:rsid w:val="00326EC1"/>
    <w:rsid w:val="0035379E"/>
    <w:rsid w:val="0037207F"/>
    <w:rsid w:val="003B2879"/>
    <w:rsid w:val="004032EB"/>
    <w:rsid w:val="0041055D"/>
    <w:rsid w:val="00426644"/>
    <w:rsid w:val="00430318"/>
    <w:rsid w:val="00492206"/>
    <w:rsid w:val="004A3BA7"/>
    <w:rsid w:val="004B4702"/>
    <w:rsid w:val="004B6633"/>
    <w:rsid w:val="004E2437"/>
    <w:rsid w:val="004E5498"/>
    <w:rsid w:val="004F6538"/>
    <w:rsid w:val="005162D5"/>
    <w:rsid w:val="005501FC"/>
    <w:rsid w:val="00553DA9"/>
    <w:rsid w:val="005622A8"/>
    <w:rsid w:val="00575873"/>
    <w:rsid w:val="00594F20"/>
    <w:rsid w:val="005B085A"/>
    <w:rsid w:val="005C4CA6"/>
    <w:rsid w:val="005C6BCB"/>
    <w:rsid w:val="005D7454"/>
    <w:rsid w:val="005F16A4"/>
    <w:rsid w:val="005F17F1"/>
    <w:rsid w:val="00616AB0"/>
    <w:rsid w:val="00633E15"/>
    <w:rsid w:val="00642523"/>
    <w:rsid w:val="00652399"/>
    <w:rsid w:val="00662EAC"/>
    <w:rsid w:val="00664861"/>
    <w:rsid w:val="00684E33"/>
    <w:rsid w:val="006C0008"/>
    <w:rsid w:val="006C2392"/>
    <w:rsid w:val="006C5A32"/>
    <w:rsid w:val="006E2D9A"/>
    <w:rsid w:val="00717755"/>
    <w:rsid w:val="00727126"/>
    <w:rsid w:val="00737B38"/>
    <w:rsid w:val="00767938"/>
    <w:rsid w:val="00791856"/>
    <w:rsid w:val="007B1739"/>
    <w:rsid w:val="007B2AC0"/>
    <w:rsid w:val="007D0678"/>
    <w:rsid w:val="007E367A"/>
    <w:rsid w:val="00814302"/>
    <w:rsid w:val="008169BB"/>
    <w:rsid w:val="00850250"/>
    <w:rsid w:val="008531FD"/>
    <w:rsid w:val="00853325"/>
    <w:rsid w:val="008B5E7A"/>
    <w:rsid w:val="008C343D"/>
    <w:rsid w:val="008C62E8"/>
    <w:rsid w:val="008E4A3C"/>
    <w:rsid w:val="008F4A74"/>
    <w:rsid w:val="0090437C"/>
    <w:rsid w:val="00906C48"/>
    <w:rsid w:val="00910803"/>
    <w:rsid w:val="0095019F"/>
    <w:rsid w:val="0095747B"/>
    <w:rsid w:val="009726A2"/>
    <w:rsid w:val="00972E4D"/>
    <w:rsid w:val="009758B8"/>
    <w:rsid w:val="009A7407"/>
    <w:rsid w:val="00A036D8"/>
    <w:rsid w:val="00A17B6B"/>
    <w:rsid w:val="00A31C77"/>
    <w:rsid w:val="00A548F0"/>
    <w:rsid w:val="00A639E4"/>
    <w:rsid w:val="00A71E74"/>
    <w:rsid w:val="00A737C6"/>
    <w:rsid w:val="00AB4C58"/>
    <w:rsid w:val="00AD6383"/>
    <w:rsid w:val="00AE01DF"/>
    <w:rsid w:val="00B00818"/>
    <w:rsid w:val="00B13E55"/>
    <w:rsid w:val="00B24E87"/>
    <w:rsid w:val="00B951C3"/>
    <w:rsid w:val="00BB3A1F"/>
    <w:rsid w:val="00BB46B3"/>
    <w:rsid w:val="00C27764"/>
    <w:rsid w:val="00C61D58"/>
    <w:rsid w:val="00C82D67"/>
    <w:rsid w:val="00C91929"/>
    <w:rsid w:val="00CA128F"/>
    <w:rsid w:val="00CE1052"/>
    <w:rsid w:val="00CE4CA8"/>
    <w:rsid w:val="00D020EC"/>
    <w:rsid w:val="00D67F53"/>
    <w:rsid w:val="00DA0C85"/>
    <w:rsid w:val="00DB24AE"/>
    <w:rsid w:val="00DB6D37"/>
    <w:rsid w:val="00DF3D45"/>
    <w:rsid w:val="00E06671"/>
    <w:rsid w:val="00E4767F"/>
    <w:rsid w:val="00E54DB9"/>
    <w:rsid w:val="00E6492F"/>
    <w:rsid w:val="00E77EE2"/>
    <w:rsid w:val="00E816FF"/>
    <w:rsid w:val="00EB2FFC"/>
    <w:rsid w:val="00EB3FBB"/>
    <w:rsid w:val="00EB65C2"/>
    <w:rsid w:val="00EC7327"/>
    <w:rsid w:val="00EE2B50"/>
    <w:rsid w:val="00EE58F3"/>
    <w:rsid w:val="00EF540D"/>
    <w:rsid w:val="00F21DF3"/>
    <w:rsid w:val="00F53B23"/>
    <w:rsid w:val="00F71BBB"/>
    <w:rsid w:val="00F7647B"/>
    <w:rsid w:val="00F77BD2"/>
    <w:rsid w:val="00F91541"/>
    <w:rsid w:val="00FA6394"/>
    <w:rsid w:val="00FB0DA3"/>
    <w:rsid w:val="00FE02DD"/>
    <w:rsid w:val="00FE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37778"/>
  <w15:chartTrackingRefBased/>
  <w15:docId w15:val="{6C80FEB1-43B5-49E2-B938-D7B98752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D58"/>
    <w:pPr>
      <w:ind w:left="720"/>
      <w:contextualSpacing/>
    </w:pPr>
  </w:style>
  <w:style w:type="paragraph" w:styleId="a4">
    <w:name w:val="Block Text"/>
    <w:basedOn w:val="a"/>
    <w:rsid w:val="005622A8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C9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C98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3">
    <w:name w:val="rvps3"/>
    <w:basedOn w:val="a"/>
    <w:rsid w:val="004F653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3</Pages>
  <Words>2903</Words>
  <Characters>1656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90</cp:revision>
  <cp:lastPrinted>2019-04-17T13:33:00Z</cp:lastPrinted>
  <dcterms:created xsi:type="dcterms:W3CDTF">2016-06-30T06:49:00Z</dcterms:created>
  <dcterms:modified xsi:type="dcterms:W3CDTF">2019-04-18T13:29:00Z</dcterms:modified>
</cp:coreProperties>
</file>