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9B" w:rsidRPr="006B6C9B" w:rsidRDefault="006B6C9B" w:rsidP="006B6C9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6B6C9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Pr="006B6C9B">
        <w:rPr>
          <w:rFonts w:ascii="Times New Roman" w:hAnsi="Times New Roman" w:cs="Times New Roman"/>
          <w:noProof/>
          <w:sz w:val="20"/>
          <w:lang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C9B" w:rsidRPr="006B6C9B" w:rsidRDefault="006B6C9B" w:rsidP="006B6C9B">
      <w:pPr>
        <w:spacing w:after="0"/>
        <w:jc w:val="center"/>
        <w:outlineLvl w:val="0"/>
        <w:rPr>
          <w:rFonts w:ascii="Times New Roman" w:hAnsi="Times New Roman" w:cs="Times New Roman"/>
        </w:rPr>
      </w:pPr>
      <w:r w:rsidRPr="006B6C9B">
        <w:rPr>
          <w:rFonts w:ascii="Times New Roman" w:hAnsi="Times New Roman" w:cs="Times New Roman"/>
        </w:rPr>
        <w:t>У К Р А Ї Н А</w:t>
      </w:r>
    </w:p>
    <w:p w:rsidR="006B6C9B" w:rsidRPr="006B6C9B" w:rsidRDefault="006B6C9B" w:rsidP="006B6C9B">
      <w:pPr>
        <w:spacing w:after="0"/>
        <w:jc w:val="center"/>
        <w:outlineLvl w:val="0"/>
        <w:rPr>
          <w:rFonts w:ascii="Times New Roman" w:hAnsi="Times New Roman" w:cs="Times New Roman"/>
        </w:rPr>
      </w:pPr>
    </w:p>
    <w:p w:rsidR="006B6C9B" w:rsidRPr="006B6C9B" w:rsidRDefault="006B6C9B" w:rsidP="006B6C9B">
      <w:pPr>
        <w:spacing w:after="0"/>
        <w:jc w:val="center"/>
        <w:outlineLvl w:val="0"/>
        <w:rPr>
          <w:rFonts w:ascii="Times New Roman" w:hAnsi="Times New Roman" w:cs="Times New Roman"/>
        </w:rPr>
      </w:pPr>
      <w:r w:rsidRPr="006B6C9B">
        <w:rPr>
          <w:rFonts w:ascii="Times New Roman" w:hAnsi="Times New Roman" w:cs="Times New Roman"/>
        </w:rPr>
        <w:t>НОВОБОРІВСЬКА СЕЛИЩНА РАДА</w:t>
      </w:r>
    </w:p>
    <w:p w:rsidR="006B6C9B" w:rsidRPr="006B6C9B" w:rsidRDefault="006B6C9B" w:rsidP="006B6C9B">
      <w:pPr>
        <w:spacing w:after="0"/>
        <w:jc w:val="center"/>
        <w:outlineLvl w:val="0"/>
        <w:rPr>
          <w:rFonts w:ascii="Times New Roman" w:hAnsi="Times New Roman" w:cs="Times New Roman"/>
        </w:rPr>
      </w:pPr>
      <w:r w:rsidRPr="006B6C9B">
        <w:rPr>
          <w:rFonts w:ascii="Times New Roman" w:hAnsi="Times New Roman" w:cs="Times New Roman"/>
        </w:rPr>
        <w:t>ХОРОШІВСЬКОГО   РАЙОНУ   ЖИТОМИРСЬКОЇ ОБЛАСТІ</w:t>
      </w:r>
    </w:p>
    <w:p w:rsidR="006B6C9B" w:rsidRPr="006B6C9B" w:rsidRDefault="006B6C9B" w:rsidP="006B6C9B">
      <w:pPr>
        <w:spacing w:after="0"/>
        <w:jc w:val="center"/>
        <w:rPr>
          <w:rFonts w:ascii="Times New Roman" w:hAnsi="Times New Roman" w:cs="Times New Roman"/>
          <w:b/>
        </w:rPr>
      </w:pPr>
      <w:r w:rsidRPr="006B6C9B">
        <w:rPr>
          <w:rFonts w:ascii="Times New Roman" w:hAnsi="Times New Roman" w:cs="Times New Roman"/>
          <w:b/>
        </w:rPr>
        <w:t>ВИКОНАВЧИЙ   КОМІТЕТ</w:t>
      </w:r>
    </w:p>
    <w:p w:rsidR="006B6C9B" w:rsidRPr="006B6C9B" w:rsidRDefault="006B6C9B" w:rsidP="006B6C9B">
      <w:pPr>
        <w:spacing w:after="0"/>
        <w:jc w:val="center"/>
        <w:rPr>
          <w:rFonts w:ascii="Times New Roman" w:hAnsi="Times New Roman" w:cs="Times New Roman"/>
          <w:b/>
        </w:rPr>
      </w:pPr>
      <w:r w:rsidRPr="006B6C9B">
        <w:rPr>
          <w:rFonts w:ascii="Times New Roman" w:hAnsi="Times New Roman" w:cs="Times New Roman"/>
          <w:b/>
        </w:rPr>
        <w:t xml:space="preserve">Р І Ш Е Н </w:t>
      </w:r>
      <w:proofErr w:type="spellStart"/>
      <w:r w:rsidRPr="006B6C9B">
        <w:rPr>
          <w:rFonts w:ascii="Times New Roman" w:hAnsi="Times New Roman" w:cs="Times New Roman"/>
          <w:b/>
        </w:rPr>
        <w:t>Н</w:t>
      </w:r>
      <w:proofErr w:type="spellEnd"/>
      <w:r w:rsidRPr="006B6C9B">
        <w:rPr>
          <w:rFonts w:ascii="Times New Roman" w:hAnsi="Times New Roman" w:cs="Times New Roman"/>
          <w:b/>
        </w:rPr>
        <w:t xml:space="preserve"> Я</w:t>
      </w:r>
    </w:p>
    <w:p w:rsidR="006B6C9B" w:rsidRPr="006B6C9B" w:rsidRDefault="006B6C9B" w:rsidP="006B6C9B">
      <w:pPr>
        <w:spacing w:after="0"/>
        <w:jc w:val="center"/>
        <w:rPr>
          <w:rFonts w:ascii="Times New Roman" w:hAnsi="Times New Roman" w:cs="Times New Roman"/>
          <w:b/>
        </w:rPr>
      </w:pPr>
    </w:p>
    <w:p w:rsidR="006B6C9B" w:rsidRPr="006B6C9B" w:rsidRDefault="006B6C9B" w:rsidP="006B6C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Cs w:val="28"/>
        </w:rPr>
      </w:pPr>
      <w:r w:rsidRPr="006B6C9B">
        <w:rPr>
          <w:rFonts w:ascii="Times New Roman" w:hAnsi="Times New Roman" w:cs="Times New Roman"/>
          <w:szCs w:val="28"/>
        </w:rPr>
        <w:t>від 09 грудня 2019 року</w:t>
      </w:r>
      <w:r w:rsidRPr="006B6C9B">
        <w:rPr>
          <w:rFonts w:ascii="Times New Roman" w:hAnsi="Times New Roman" w:cs="Times New Roman"/>
          <w:szCs w:val="28"/>
        </w:rPr>
        <w:tab/>
      </w:r>
      <w:r w:rsidRPr="006B6C9B">
        <w:rPr>
          <w:rFonts w:ascii="Times New Roman" w:hAnsi="Times New Roman" w:cs="Times New Roman"/>
          <w:szCs w:val="28"/>
        </w:rPr>
        <w:tab/>
      </w:r>
      <w:r w:rsidRPr="006B6C9B">
        <w:rPr>
          <w:rFonts w:ascii="Times New Roman" w:hAnsi="Times New Roman" w:cs="Times New Roman"/>
          <w:szCs w:val="28"/>
        </w:rPr>
        <w:tab/>
      </w:r>
      <w:r w:rsidRPr="006B6C9B">
        <w:rPr>
          <w:rFonts w:ascii="Times New Roman" w:hAnsi="Times New Roman" w:cs="Times New Roman"/>
          <w:szCs w:val="28"/>
        </w:rPr>
        <w:tab/>
      </w:r>
      <w:r w:rsidRPr="006B6C9B">
        <w:rPr>
          <w:rFonts w:ascii="Times New Roman" w:hAnsi="Times New Roman" w:cs="Times New Roman"/>
          <w:szCs w:val="28"/>
        </w:rPr>
        <w:tab/>
        <w:t xml:space="preserve">                                                       № </w:t>
      </w:r>
      <w:r w:rsidR="00704BCB">
        <w:rPr>
          <w:rFonts w:ascii="Times New Roman" w:hAnsi="Times New Roman" w:cs="Times New Roman"/>
          <w:szCs w:val="28"/>
        </w:rPr>
        <w:t>332</w:t>
      </w:r>
    </w:p>
    <w:p w:rsidR="006B6C9B" w:rsidRPr="0030309F" w:rsidRDefault="006B6C9B" w:rsidP="006B6C9B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</w:rPr>
      </w:pPr>
    </w:p>
    <w:p w:rsidR="00044FEA" w:rsidRDefault="00704BCB" w:rsidP="006B6C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Про схвалення </w:t>
      </w:r>
      <w:r w:rsidR="00427F3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проє</w:t>
      </w:r>
      <w:r w:rsidR="00427F3D"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кт</w:t>
      </w:r>
      <w:r w:rsidR="00427F3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у</w:t>
      </w:r>
      <w:r w:rsidR="006B6C9B"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рішення</w:t>
      </w:r>
      <w:r w:rsidR="00044FE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Новоборівської </w:t>
      </w:r>
    </w:p>
    <w:p w:rsidR="00A0649F" w:rsidRDefault="00044FEA" w:rsidP="006B6C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селищної ради </w:t>
      </w:r>
      <w:r w:rsidR="006B6C9B"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«Про </w:t>
      </w:r>
      <w:r w:rsid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селищн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ий</w:t>
      </w:r>
      <w:r w:rsid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6B6C9B"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бюджет</w:t>
      </w:r>
      <w:r w:rsidR="007E4D91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Новоборівської </w:t>
      </w:r>
    </w:p>
    <w:p w:rsidR="00A0649F" w:rsidRDefault="006B6C9B" w:rsidP="006B6C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селищної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об’єднаної територіальної громади </w:t>
      </w:r>
      <w:r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на 20</w:t>
      </w:r>
      <w:r w:rsidR="00044FE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20</w:t>
      </w:r>
      <w:r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рік» </w:t>
      </w:r>
    </w:p>
    <w:p w:rsidR="007E4D91" w:rsidRDefault="006B6C9B" w:rsidP="007E4D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та  </w:t>
      </w:r>
      <w:r w:rsidR="00044FE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</w:t>
      </w:r>
      <w:r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рогнозу селищного</w:t>
      </w:r>
      <w:r w:rsidR="00A0649F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бюджету на 202</w:t>
      </w:r>
      <w:r w:rsidR="00044FE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1</w:t>
      </w:r>
      <w:r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 – 202</w:t>
      </w:r>
      <w:r w:rsidR="00044FE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2</w:t>
      </w:r>
      <w:r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 роки</w:t>
      </w:r>
    </w:p>
    <w:p w:rsidR="007E4D91" w:rsidRDefault="007E4D91" w:rsidP="007E4D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366CD1" w:rsidRDefault="007E4D91" w:rsidP="00704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E4D91">
        <w:rPr>
          <w:rFonts w:ascii="Times New Roman" w:hAnsi="Times New Roman" w:cs="Times New Roman"/>
          <w:spacing w:val="-6"/>
          <w:sz w:val="24"/>
          <w:szCs w:val="24"/>
        </w:rPr>
        <w:t xml:space="preserve">            Відповідно до частини 4 статті 21,частини 1-3 статті 76 Бюджетного кодексу України, підпункту 1 пункту а) статті 28 </w:t>
      </w:r>
      <w:r w:rsidRPr="007E4D91">
        <w:rPr>
          <w:rFonts w:ascii="Times New Roman" w:hAnsi="Times New Roman" w:cs="Times New Roman"/>
          <w:sz w:val="24"/>
          <w:szCs w:val="24"/>
        </w:rPr>
        <w:t>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</w:t>
      </w:r>
      <w:r w:rsid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>озглянувши проє</w:t>
      </w:r>
      <w:r w:rsidR="006B6C9B" w:rsidRPr="006B6C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кт рішення </w:t>
      </w:r>
      <w:r w:rsidR="00704BCB" w:rsidRPr="00704BC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«Про селищний бюджет Новоборівської селищної об’єднаної територіальної громади на 2020 рік та  Прогнозу селищного бюджету на </w:t>
      </w:r>
      <w:r w:rsidR="00704BC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</w:t>
      </w:r>
      <w:r w:rsidR="00704BCB" w:rsidRPr="00704BC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2021 – 2022 роки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6B6C9B" w:rsidRPr="006B6C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викон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авчий комітет</w:t>
      </w:r>
      <w:r w:rsidR="006B6C9B" w:rsidRPr="006B6C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704BCB" w:rsidRPr="00704BCB" w:rsidRDefault="00704BCB" w:rsidP="00704B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B6C9B" w:rsidRPr="006B6C9B" w:rsidRDefault="002F3C18" w:rsidP="00366CD1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ВИРІШИ</w:t>
      </w:r>
      <w:r w:rsidR="006B6C9B" w:rsidRPr="006B6C9B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В:</w:t>
      </w:r>
    </w:p>
    <w:p w:rsidR="007E4D91" w:rsidRPr="00704BCB" w:rsidRDefault="00704BCB" w:rsidP="00704B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1. Схвалити проє</w:t>
      </w:r>
      <w:r w:rsidR="006B6C9B" w:rsidRPr="006B6C9B">
        <w:rPr>
          <w:rFonts w:ascii="Times New Roman" w:eastAsia="Times New Roman" w:hAnsi="Times New Roman" w:cs="Times New Roman"/>
          <w:sz w:val="24"/>
          <w:szCs w:val="24"/>
          <w:lang w:eastAsia="uk-UA"/>
        </w:rPr>
        <w:t>кт рішення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7E4D9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Новоборівської селищної ради </w:t>
      </w:r>
      <w:r w:rsidRPr="00704BC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«Про селищний бюджет Новоборівської селищної об’єднаної територіальної громади на 2020 рік та  Прогнозу селищного бюджету на 2021 – 2022 роки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, додається</w:t>
      </w:r>
      <w:r w:rsidR="006B6C9B" w:rsidRPr="006B6C9B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7E4D91" w:rsidRPr="007E4D91" w:rsidRDefault="007E4D91" w:rsidP="007E4D9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786C" w:rsidRPr="00704BCB" w:rsidRDefault="00704BCB" w:rsidP="00704B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 </w:t>
      </w:r>
      <w:r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Внести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проє</w:t>
      </w:r>
      <w:r w:rsidR="006B6C9B"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кт рішення </w:t>
      </w:r>
      <w:r w:rsidR="005E786C"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Новоборівської селищної ради </w:t>
      </w:r>
      <w:r w:rsidRPr="00704BCB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«Про селищний бюджет Новоборівської селищної об’єднаної територіальної громади на 2020 рік та  Прогнозу селищного бюджету на 2021 – 2022 роки</w:t>
      </w:r>
      <w:r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 </w:t>
      </w:r>
      <w:r w:rsidR="006B6C9B"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подати на розгляд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653945"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B6C9B"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затвердження</w:t>
      </w:r>
      <w:r w:rsidR="00653945"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сесії селищної ради</w:t>
      </w:r>
      <w:r w:rsidR="006B6C9B"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5E786C" w:rsidRPr="006B6C9B" w:rsidRDefault="005E786C" w:rsidP="005E786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B6C9B" w:rsidRPr="00704BCB" w:rsidRDefault="00704BCB" w:rsidP="00704BC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 </w:t>
      </w:r>
      <w:r w:rsidR="006B6C9B"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</w:t>
      </w:r>
      <w:r w:rsidR="005E786C" w:rsidRP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постійну комісію з питань бюджету, фінансів та цін (голова комісії П. Власюк)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704BCB" w:rsidRDefault="006B6C9B" w:rsidP="006B6C9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6C9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6B6C9B" w:rsidRDefault="006B6C9B" w:rsidP="00704BCB">
      <w:pPr>
        <w:spacing w:after="3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B6C9B">
        <w:rPr>
          <w:rFonts w:ascii="Times New Roman" w:eastAsia="Times New Roman" w:hAnsi="Times New Roman" w:cs="Times New Roman"/>
          <w:sz w:val="24"/>
          <w:szCs w:val="24"/>
          <w:lang w:eastAsia="uk-UA"/>
        </w:rPr>
        <w:t>Селищний голова                              </w:t>
      </w:r>
      <w:r w:rsidR="005E78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</w:t>
      </w:r>
      <w:r w:rsidRPr="006B6C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   </w:t>
      </w:r>
      <w:r w:rsid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704BC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5E786C"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Григорій Рудюк</w:t>
      </w:r>
    </w:p>
    <w:p w:rsidR="00704BCB" w:rsidRPr="00704BCB" w:rsidRDefault="00704BCB" w:rsidP="00704BCB">
      <w:pPr>
        <w:ind w:left="7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Підготувала: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04BCB">
        <w:rPr>
          <w:rFonts w:ascii="Times New Roman" w:hAnsi="Times New Roman" w:cs="Times New Roman"/>
          <w:sz w:val="24"/>
          <w:szCs w:val="24"/>
        </w:rPr>
        <w:t>ачальнику відділу бухгалтерського обліку та фінансової звітності-головному бухгалтеру сел</w:t>
      </w:r>
      <w:r>
        <w:rPr>
          <w:rFonts w:ascii="Times New Roman" w:hAnsi="Times New Roman" w:cs="Times New Roman"/>
          <w:sz w:val="24"/>
          <w:szCs w:val="24"/>
        </w:rPr>
        <w:t>ищної ради – Цюпа Л.С.</w:t>
      </w:r>
    </w:p>
    <w:p w:rsidR="00704BCB" w:rsidRPr="006B6C9B" w:rsidRDefault="00704BCB" w:rsidP="006B6C9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786C" w:rsidRDefault="005E786C" w:rsidP="006B6C9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E786C" w:rsidRDefault="005E786C" w:rsidP="006B6C9B">
      <w:pPr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5E786C" w:rsidSect="00366CD1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572F28"/>
    <w:multiLevelType w:val="multilevel"/>
    <w:tmpl w:val="7DF0F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45D6F"/>
    <w:multiLevelType w:val="multilevel"/>
    <w:tmpl w:val="7C066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A51C19"/>
    <w:multiLevelType w:val="multilevel"/>
    <w:tmpl w:val="5F6ACF4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3D2143"/>
    <w:multiLevelType w:val="multilevel"/>
    <w:tmpl w:val="8B1656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0534D8"/>
    <w:multiLevelType w:val="multilevel"/>
    <w:tmpl w:val="245430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EE581E"/>
    <w:multiLevelType w:val="multilevel"/>
    <w:tmpl w:val="999676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403115"/>
    <w:multiLevelType w:val="multilevel"/>
    <w:tmpl w:val="6FFA576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CB3A51"/>
    <w:multiLevelType w:val="hybridMultilevel"/>
    <w:tmpl w:val="7A323026"/>
    <w:lvl w:ilvl="0" w:tplc="3B5A4B2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A406413"/>
    <w:multiLevelType w:val="multilevel"/>
    <w:tmpl w:val="030C55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8663C7"/>
    <w:multiLevelType w:val="multilevel"/>
    <w:tmpl w:val="2DA8F2B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247B44"/>
    <w:multiLevelType w:val="multilevel"/>
    <w:tmpl w:val="4386FE1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394B90"/>
    <w:multiLevelType w:val="multilevel"/>
    <w:tmpl w:val="3B688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B75FC3"/>
    <w:multiLevelType w:val="multilevel"/>
    <w:tmpl w:val="32868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2EC48CE"/>
    <w:multiLevelType w:val="multilevel"/>
    <w:tmpl w:val="AD3C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B4F5964"/>
    <w:multiLevelType w:val="multilevel"/>
    <w:tmpl w:val="3B603E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6"/>
  </w:num>
  <w:num w:numId="5">
    <w:abstractNumId w:val="2"/>
  </w:num>
  <w:num w:numId="6">
    <w:abstractNumId w:val="1"/>
  </w:num>
  <w:num w:numId="7">
    <w:abstractNumId w:val="15"/>
  </w:num>
  <w:num w:numId="8">
    <w:abstractNumId w:val="11"/>
  </w:num>
  <w:num w:numId="9">
    <w:abstractNumId w:val="4"/>
  </w:num>
  <w:num w:numId="10">
    <w:abstractNumId w:val="7"/>
  </w:num>
  <w:num w:numId="11">
    <w:abstractNumId w:val="3"/>
  </w:num>
  <w:num w:numId="12">
    <w:abstractNumId w:val="10"/>
  </w:num>
  <w:num w:numId="13">
    <w:abstractNumId w:val="14"/>
  </w:num>
  <w:num w:numId="14">
    <w:abstractNumId w:val="13"/>
  </w:num>
  <w:num w:numId="15">
    <w:abstractNumId w:val="8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A4CD6"/>
    <w:rsid w:val="00041DC2"/>
    <w:rsid w:val="00044FEA"/>
    <w:rsid w:val="001A4CD6"/>
    <w:rsid w:val="002F3C18"/>
    <w:rsid w:val="00366CD1"/>
    <w:rsid w:val="003D2950"/>
    <w:rsid w:val="00427F3D"/>
    <w:rsid w:val="00473D2B"/>
    <w:rsid w:val="005E786C"/>
    <w:rsid w:val="00617C52"/>
    <w:rsid w:val="00637B1D"/>
    <w:rsid w:val="00653945"/>
    <w:rsid w:val="006B6C9B"/>
    <w:rsid w:val="00704BCB"/>
    <w:rsid w:val="007E4D91"/>
    <w:rsid w:val="00A0649F"/>
    <w:rsid w:val="00C27FBC"/>
    <w:rsid w:val="00ED5B10"/>
    <w:rsid w:val="00EE0E93"/>
    <w:rsid w:val="00FE6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950"/>
  </w:style>
  <w:style w:type="paragraph" w:styleId="1">
    <w:name w:val="heading 1"/>
    <w:basedOn w:val="a"/>
    <w:link w:val="10"/>
    <w:uiPriority w:val="9"/>
    <w:qFormat/>
    <w:rsid w:val="006B6C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6C9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nhideWhenUsed/>
    <w:rsid w:val="006B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qFormat/>
    <w:rsid w:val="006B6C9B"/>
    <w:rPr>
      <w:b/>
      <w:bCs/>
    </w:rPr>
  </w:style>
  <w:style w:type="character" w:styleId="a5">
    <w:name w:val="Hyperlink"/>
    <w:basedOn w:val="a0"/>
    <w:uiPriority w:val="99"/>
    <w:semiHidden/>
    <w:unhideWhenUsed/>
    <w:rsid w:val="006B6C9B"/>
    <w:rPr>
      <w:color w:val="0000FF"/>
      <w:u w:val="single"/>
    </w:rPr>
  </w:style>
  <w:style w:type="character" w:styleId="a6">
    <w:name w:val="Emphasis"/>
    <w:basedOn w:val="a0"/>
    <w:uiPriority w:val="20"/>
    <w:qFormat/>
    <w:rsid w:val="006B6C9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B6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C9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E78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B6C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6C9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nhideWhenUsed/>
    <w:rsid w:val="006B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qFormat/>
    <w:rsid w:val="006B6C9B"/>
    <w:rPr>
      <w:b/>
      <w:bCs/>
    </w:rPr>
  </w:style>
  <w:style w:type="character" w:styleId="a5">
    <w:name w:val="Hyperlink"/>
    <w:basedOn w:val="a0"/>
    <w:uiPriority w:val="99"/>
    <w:semiHidden/>
    <w:unhideWhenUsed/>
    <w:rsid w:val="006B6C9B"/>
    <w:rPr>
      <w:color w:val="0000FF"/>
      <w:u w:val="single"/>
    </w:rPr>
  </w:style>
  <w:style w:type="character" w:styleId="a6">
    <w:name w:val="Emphasis"/>
    <w:basedOn w:val="a0"/>
    <w:uiPriority w:val="20"/>
    <w:qFormat/>
    <w:rsid w:val="006B6C9B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6B6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C9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E78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6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1072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12</cp:revision>
  <cp:lastPrinted>2019-12-10T14:39:00Z</cp:lastPrinted>
  <dcterms:created xsi:type="dcterms:W3CDTF">2019-12-08T15:09:00Z</dcterms:created>
  <dcterms:modified xsi:type="dcterms:W3CDTF">2020-01-02T08:24:00Z</dcterms:modified>
</cp:coreProperties>
</file>