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proofErr w:type="gramStart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407306">
        <w:rPr>
          <w:rFonts w:ascii="Times New Roman" w:hAnsi="Times New Roman" w:cs="Times New Roman"/>
          <w:sz w:val="24"/>
          <w:szCs w:val="28"/>
          <w:lang w:val="uk-UA"/>
        </w:rPr>
        <w:t>.</w:t>
      </w:r>
      <w:proofErr w:type="gramEnd"/>
      <w:r w:rsidR="00407306">
        <w:rPr>
          <w:rFonts w:ascii="Times New Roman" w:hAnsi="Times New Roman" w:cs="Times New Roman"/>
          <w:sz w:val="24"/>
          <w:szCs w:val="28"/>
          <w:lang w:val="uk-UA"/>
        </w:rPr>
        <w:t>. листопада</w:t>
      </w:r>
      <w:r w:rsidR="003E4803">
        <w:rPr>
          <w:rFonts w:ascii="Times New Roman" w:hAnsi="Times New Roman" w:cs="Times New Roman"/>
          <w:sz w:val="24"/>
          <w:szCs w:val="28"/>
          <w:lang w:val="uk-UA"/>
        </w:rPr>
        <w:t xml:space="preserve"> 2020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407306">
        <w:rPr>
          <w:rFonts w:ascii="Times New Roman" w:hAnsi="Times New Roman" w:cs="Times New Roman"/>
          <w:sz w:val="24"/>
          <w:szCs w:val="28"/>
          <w:lang w:val="uk-UA"/>
        </w:rPr>
        <w:t>..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BF6D80">
        <w:rPr>
          <w:rFonts w:ascii="Times New Roman" w:hAnsi="Times New Roman" w:cs="Times New Roman"/>
          <w:b/>
          <w:sz w:val="24"/>
          <w:szCs w:val="24"/>
          <w:lang w:val="uk-UA"/>
        </w:rPr>
        <w:t>погодження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="00E32DFB"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32DFB"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ім. Василя </w:t>
      </w:r>
      <w:proofErr w:type="spellStart"/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Лунька</w:t>
      </w:r>
      <w:proofErr w:type="spellEnd"/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вул.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Шкільна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5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DB4F1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(Коригування)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«</w:t>
      </w:r>
      <w:proofErr w:type="spellStart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ФОП</w:t>
      </w:r>
      <w:proofErr w:type="spellEnd"/>
      <w:r w:rsidR="00DF7B0A"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Барилюк</w:t>
      </w:r>
      <w:proofErr w:type="spellEnd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С.М.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»,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враховуючи експертний звіт </w:t>
      </w:r>
      <w:r w:rsidR="00F2528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(позитивний)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щодо розгляду кошторисної частини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E32DF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ТОВ «ЕКСПЕРТ ПРОЕКТ ГРУП»</w:t>
      </w:r>
      <w:r w:rsidR="00F252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26.10</w:t>
      </w:r>
      <w:r w:rsidR="003E480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.2020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F252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818</w:t>
      </w:r>
      <w:r w:rsidR="001333C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F2528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945</w:t>
      </w:r>
      <w:r w:rsidR="003E480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-20/</w:t>
      </w:r>
      <w:proofErr w:type="spellStart"/>
      <w:r w:rsidR="003E480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КШ</w:t>
      </w:r>
      <w:proofErr w:type="spellEnd"/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BF6D80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="00A50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проектн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07306" w:rsidRDefault="00E32DFB" w:rsidP="004073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5285">
        <w:rPr>
          <w:rFonts w:ascii="Times New Roman" w:hAnsi="Times New Roman" w:cs="Times New Roman"/>
          <w:sz w:val="24"/>
          <w:szCs w:val="24"/>
          <w:lang w:val="uk-UA"/>
        </w:rPr>
        <w:t xml:space="preserve">1.1. Зведений кошторисний розрахунок вартості об’єкту будівництва </w:t>
      </w:r>
      <w:r w:rsidR="00407306"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407306"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ім. Василя </w:t>
      </w:r>
      <w:proofErr w:type="spellStart"/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Лунька</w:t>
      </w:r>
      <w:proofErr w:type="spellEnd"/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по </w:t>
      </w:r>
      <w:r w:rsidR="00407306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вул. 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Шкільна</w:t>
      </w:r>
      <w:r w:rsidR="00407306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5                   </w:t>
      </w:r>
      <w:r w:rsidR="00407306" w:rsidRPr="00BF6D80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407306" w:rsidRPr="00BF6D80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(Коригування)»</w:t>
      </w:r>
      <w:r w:rsidR="00407306" w:rsidRPr="00BF6D80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на загальну суму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 xml:space="preserve"> 2576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056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тис.</w:t>
      </w:r>
      <w:bookmarkStart w:id="0" w:name="_GoBack"/>
      <w:bookmarkEnd w:id="0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п’ятсот сімдесят шість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п’ятдесят шість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ень                  00 коп.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07306"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7306" w:rsidRPr="00DF7B0A" w:rsidRDefault="00407306" w:rsidP="004073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1.2. Зведений кошторисний розрахунок вартості об’єкту будівництва </w:t>
      </w:r>
      <w:r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ім. Василя </w:t>
      </w:r>
      <w:proofErr w:type="spellStart"/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Лунька</w:t>
      </w:r>
      <w:proofErr w:type="spellEnd"/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по  </w:t>
      </w:r>
      <w:r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Шкільна</w:t>
      </w:r>
      <w:r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5 </w:t>
      </w:r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смт. Нова Боров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Хорошівського району</w:t>
      </w:r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(Коригування)»</w:t>
      </w:r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суму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945,348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(дев’ятсот сорок п’ять тисяч триста сорок вісім грн. 00 коп.) – на залишкові роботи.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BF6D80" w:rsidP="00407306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Погодити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407306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407306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5674A9" w:rsidRPr="00A83D3F" w:rsidRDefault="00A83D3F" w:rsidP="00407306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E4803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3E4803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3E4803"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 w:rsidR="003E480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="003E4803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="001333C8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ім. Василя </w:t>
      </w:r>
      <w:proofErr w:type="spellStart"/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Лунька</w:t>
      </w:r>
      <w:proofErr w:type="spellEnd"/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по</w:t>
      </w:r>
      <w:r w:rsidR="001333C8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                           </w:t>
      </w:r>
      <w:r w:rsidR="001333C8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вул.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Шкільна</w:t>
      </w:r>
      <w:r w:rsidR="001333C8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5</w:t>
      </w:r>
      <w:r w:rsidR="003E480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3E4803" w:rsidRPr="006620F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 w:rsidR="003E480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3E4803" w:rsidRPr="006620F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(Коригування)</w:t>
      </w:r>
      <w:r w:rsidRPr="006620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D75474" w:rsidRDefault="000C7825" w:rsidP="00407306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6620F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Pr="006620F3">
        <w:rPr>
          <w:rFonts w:ascii="Times New Roman" w:hAnsi="Times New Roman" w:cs="Times New Roman"/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  зв’язку, управління комунальною власністю </w:t>
      </w:r>
      <w:r w:rsidRPr="000C78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>Григорій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</w:t>
      </w:r>
      <w:r w:rsidR="003E4803">
        <w:rPr>
          <w:rFonts w:ascii="Times New Roman" w:hAnsi="Times New Roman" w:cs="Times New Roman"/>
          <w:sz w:val="20"/>
          <w:szCs w:val="20"/>
          <w:lang w:val="uk-UA"/>
        </w:rPr>
        <w:t xml:space="preserve">тар) виконавчого комітету  А. </w:t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7825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3E4803"/>
    <w:rsid w:val="00407306"/>
    <w:rsid w:val="004A4D2E"/>
    <w:rsid w:val="004C789E"/>
    <w:rsid w:val="0052045C"/>
    <w:rsid w:val="00534268"/>
    <w:rsid w:val="005674A9"/>
    <w:rsid w:val="00586D04"/>
    <w:rsid w:val="005F133C"/>
    <w:rsid w:val="006620F3"/>
    <w:rsid w:val="006F4FC0"/>
    <w:rsid w:val="00710CBF"/>
    <w:rsid w:val="0077063D"/>
    <w:rsid w:val="007803C1"/>
    <w:rsid w:val="00830725"/>
    <w:rsid w:val="00894D24"/>
    <w:rsid w:val="008B03A4"/>
    <w:rsid w:val="00952119"/>
    <w:rsid w:val="00974347"/>
    <w:rsid w:val="009D2BF5"/>
    <w:rsid w:val="00A033F0"/>
    <w:rsid w:val="00A401AD"/>
    <w:rsid w:val="00A44698"/>
    <w:rsid w:val="00A50093"/>
    <w:rsid w:val="00A83D3F"/>
    <w:rsid w:val="00B66992"/>
    <w:rsid w:val="00B76221"/>
    <w:rsid w:val="00BA1887"/>
    <w:rsid w:val="00BB270B"/>
    <w:rsid w:val="00BF6D80"/>
    <w:rsid w:val="00C71D5E"/>
    <w:rsid w:val="00C749BE"/>
    <w:rsid w:val="00C756A7"/>
    <w:rsid w:val="00C766C2"/>
    <w:rsid w:val="00CA4B3E"/>
    <w:rsid w:val="00CC107D"/>
    <w:rsid w:val="00CD112C"/>
    <w:rsid w:val="00D664B9"/>
    <w:rsid w:val="00D75474"/>
    <w:rsid w:val="00DB3039"/>
    <w:rsid w:val="00DB4F12"/>
    <w:rsid w:val="00DD5C5A"/>
    <w:rsid w:val="00DF7B0A"/>
    <w:rsid w:val="00E16A1A"/>
    <w:rsid w:val="00E32DFB"/>
    <w:rsid w:val="00E751A6"/>
    <w:rsid w:val="00EB4D04"/>
    <w:rsid w:val="00EE1CC9"/>
    <w:rsid w:val="00F0611E"/>
    <w:rsid w:val="00F25285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481B3-15F1-4FD4-BE92-310A0934D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2020-11-13T12:58:00Z</cp:lastPrinted>
  <dcterms:created xsi:type="dcterms:W3CDTF">2020-11-13T13:03:00Z</dcterms:created>
  <dcterms:modified xsi:type="dcterms:W3CDTF">2020-11-16T09:58:00Z</dcterms:modified>
</cp:coreProperties>
</file>