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3485" w:rsidRDefault="00353485" w:rsidP="00353485">
      <w:pPr>
        <w:tabs>
          <w:tab w:val="left" w:pos="3420"/>
          <w:tab w:val="left" w:pos="4320"/>
        </w:tabs>
        <w:jc w:val="center"/>
        <w:rPr>
          <w:rFonts w:ascii="Times New Roman" w:hAnsi="Times New Roman"/>
          <w:sz w:val="20"/>
          <w:lang w:val="uk-UA"/>
        </w:rPr>
      </w:pPr>
      <w:r>
        <w:rPr>
          <w:rFonts w:ascii="Times New Roman" w:hAnsi="Times New Roman"/>
          <w:noProof/>
          <w:sz w:val="20"/>
          <w:lang w:val="uk-UA" w:eastAsia="uk-UA"/>
        </w:rPr>
        <w:drawing>
          <wp:inline distT="0" distB="0" distL="0" distR="0">
            <wp:extent cx="523875" cy="647700"/>
            <wp:effectExtent l="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3485" w:rsidRDefault="00353485" w:rsidP="00652804">
      <w:pPr>
        <w:spacing w:after="60" w:line="240" w:lineRule="auto"/>
        <w:jc w:val="center"/>
        <w:outlineLvl w:val="0"/>
        <w:rPr>
          <w:rFonts w:ascii="Times New Roman" w:hAnsi="Times New Roman"/>
          <w:szCs w:val="28"/>
          <w:lang w:val="uk-UA"/>
        </w:rPr>
      </w:pPr>
      <w:r>
        <w:rPr>
          <w:rFonts w:ascii="Times New Roman" w:hAnsi="Times New Roman"/>
          <w:szCs w:val="28"/>
        </w:rPr>
        <w:t xml:space="preserve">У К </w:t>
      </w:r>
      <w:proofErr w:type="gramStart"/>
      <w:r>
        <w:rPr>
          <w:rFonts w:ascii="Times New Roman" w:hAnsi="Times New Roman"/>
          <w:szCs w:val="28"/>
        </w:rPr>
        <w:t>Р</w:t>
      </w:r>
      <w:proofErr w:type="gramEnd"/>
      <w:r>
        <w:rPr>
          <w:rFonts w:ascii="Times New Roman" w:hAnsi="Times New Roman"/>
          <w:szCs w:val="28"/>
        </w:rPr>
        <w:t xml:space="preserve"> А Ї Н А</w:t>
      </w:r>
    </w:p>
    <w:p w:rsidR="005B2289" w:rsidRPr="005B2289" w:rsidRDefault="005B2289" w:rsidP="00652804">
      <w:pPr>
        <w:spacing w:after="60" w:line="240" w:lineRule="auto"/>
        <w:jc w:val="center"/>
        <w:outlineLvl w:val="0"/>
        <w:rPr>
          <w:rFonts w:ascii="Times New Roman" w:hAnsi="Times New Roman"/>
          <w:sz w:val="28"/>
          <w:szCs w:val="28"/>
          <w:lang w:val="uk-UA"/>
        </w:rPr>
      </w:pPr>
    </w:p>
    <w:p w:rsidR="00353485" w:rsidRDefault="00353485" w:rsidP="00652804">
      <w:pPr>
        <w:spacing w:after="60" w:line="240" w:lineRule="auto"/>
        <w:jc w:val="center"/>
        <w:outlineLvl w:val="0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НОВОБОРІВСЬКА СЕЛИЩНА РАДА</w:t>
      </w:r>
    </w:p>
    <w:p w:rsidR="00353485" w:rsidRDefault="00353485" w:rsidP="00652804">
      <w:pPr>
        <w:spacing w:after="60" w:line="240" w:lineRule="auto"/>
        <w:jc w:val="center"/>
        <w:outlineLvl w:val="0"/>
        <w:rPr>
          <w:rFonts w:ascii="Times New Roman" w:hAnsi="Times New Roman"/>
          <w:szCs w:val="28"/>
          <w:lang w:val="uk-UA"/>
        </w:rPr>
      </w:pPr>
      <w:proofErr w:type="gramStart"/>
      <w:r>
        <w:rPr>
          <w:rFonts w:ascii="Times New Roman" w:hAnsi="Times New Roman"/>
          <w:szCs w:val="28"/>
        </w:rPr>
        <w:t>ХОРОШ</w:t>
      </w:r>
      <w:proofErr w:type="gramEnd"/>
      <w:r>
        <w:rPr>
          <w:rFonts w:ascii="Times New Roman" w:hAnsi="Times New Roman"/>
          <w:szCs w:val="28"/>
          <w:lang w:val="uk-UA"/>
        </w:rPr>
        <w:t>І</w:t>
      </w:r>
      <w:r>
        <w:rPr>
          <w:rFonts w:ascii="Times New Roman" w:hAnsi="Times New Roman"/>
          <w:szCs w:val="28"/>
        </w:rPr>
        <w:t>ВСЬКОГО   РАЙОНУ   ЖИТОМИРСЬКОЇ ОБЛАСТІ</w:t>
      </w:r>
    </w:p>
    <w:p w:rsidR="00353485" w:rsidRDefault="00353485" w:rsidP="00652804">
      <w:pPr>
        <w:spacing w:after="6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Cs w:val="28"/>
        </w:rPr>
        <w:t>ВИКОНАВЧИЙ   КОМІТЕТ</w:t>
      </w:r>
    </w:p>
    <w:p w:rsidR="005B170C" w:rsidRPr="005B170C" w:rsidRDefault="00353485" w:rsidP="003C4A40">
      <w:pPr>
        <w:spacing w:after="60" w:line="240" w:lineRule="auto"/>
        <w:jc w:val="center"/>
        <w:rPr>
          <w:rFonts w:ascii="Times New Roman" w:hAnsi="Times New Roman"/>
          <w:b/>
          <w:szCs w:val="28"/>
          <w:lang w:val="uk-UA"/>
        </w:rPr>
      </w:pPr>
      <w:r>
        <w:rPr>
          <w:rFonts w:ascii="Times New Roman" w:hAnsi="Times New Roman"/>
          <w:b/>
          <w:szCs w:val="28"/>
        </w:rPr>
        <w:t xml:space="preserve">Р І Ш Е Н </w:t>
      </w:r>
      <w:proofErr w:type="spellStart"/>
      <w:proofErr w:type="gramStart"/>
      <w:r>
        <w:rPr>
          <w:rFonts w:ascii="Times New Roman" w:hAnsi="Times New Roman"/>
          <w:b/>
          <w:szCs w:val="28"/>
        </w:rPr>
        <w:t>Н</w:t>
      </w:r>
      <w:proofErr w:type="spellEnd"/>
      <w:proofErr w:type="gramEnd"/>
      <w:r>
        <w:rPr>
          <w:rFonts w:ascii="Times New Roman" w:hAnsi="Times New Roman"/>
          <w:b/>
          <w:szCs w:val="28"/>
        </w:rPr>
        <w:t xml:space="preserve"> Я</w:t>
      </w:r>
    </w:p>
    <w:p w:rsidR="00353485" w:rsidRDefault="00D47407" w:rsidP="0035348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6E2531">
        <w:rPr>
          <w:rFonts w:ascii="Times New Roman" w:hAnsi="Times New Roman"/>
          <w:sz w:val="24"/>
          <w:szCs w:val="24"/>
          <w:lang w:val="uk-UA"/>
        </w:rPr>
        <w:t>20</w:t>
      </w:r>
      <w:r w:rsidR="00DB43D6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E2531">
        <w:rPr>
          <w:rFonts w:ascii="Times New Roman" w:hAnsi="Times New Roman"/>
          <w:sz w:val="24"/>
          <w:szCs w:val="24"/>
          <w:lang w:val="uk-UA"/>
        </w:rPr>
        <w:t>січня 2020</w:t>
      </w:r>
      <w:r w:rsidR="00353485">
        <w:rPr>
          <w:rFonts w:ascii="Times New Roman" w:hAnsi="Times New Roman"/>
          <w:sz w:val="24"/>
          <w:szCs w:val="24"/>
          <w:lang w:val="uk-UA"/>
        </w:rPr>
        <w:t xml:space="preserve"> року</w:t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0A5BBC">
        <w:rPr>
          <w:rFonts w:ascii="Times New Roman" w:hAnsi="Times New Roman"/>
          <w:sz w:val="24"/>
          <w:szCs w:val="24"/>
          <w:lang w:val="uk-UA"/>
        </w:rPr>
        <w:t xml:space="preserve">           </w:t>
      </w:r>
      <w:r w:rsidR="002160D6">
        <w:rPr>
          <w:rFonts w:ascii="Times New Roman" w:hAnsi="Times New Roman"/>
          <w:sz w:val="24"/>
          <w:szCs w:val="24"/>
          <w:lang w:val="uk-UA"/>
        </w:rPr>
        <w:t xml:space="preserve">   </w:t>
      </w:r>
      <w:r w:rsidR="000776B1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31AF5">
        <w:rPr>
          <w:rFonts w:ascii="Times New Roman" w:hAnsi="Times New Roman"/>
          <w:sz w:val="24"/>
          <w:szCs w:val="24"/>
          <w:lang w:val="uk-UA"/>
        </w:rPr>
        <w:t xml:space="preserve">№ </w:t>
      </w:r>
      <w:r w:rsidR="00B713F6">
        <w:rPr>
          <w:rFonts w:ascii="Times New Roman" w:hAnsi="Times New Roman"/>
          <w:sz w:val="24"/>
          <w:szCs w:val="24"/>
          <w:lang w:val="uk-UA"/>
        </w:rPr>
        <w:t>07</w:t>
      </w:r>
    </w:p>
    <w:p w:rsidR="00353485" w:rsidRDefault="00353485" w:rsidP="00353485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Про виплату одноразової</w:t>
      </w:r>
    </w:p>
    <w:p w:rsidR="00353485" w:rsidRDefault="00353485" w:rsidP="000C3B4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грошової  допомоги на поховання</w:t>
      </w:r>
    </w:p>
    <w:p w:rsidR="000C3B41" w:rsidRPr="000C3B41" w:rsidRDefault="000C3B41" w:rsidP="000C3B4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353485" w:rsidRDefault="001F5484" w:rsidP="00400A32">
      <w:pPr>
        <w:spacing w:after="12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Розглянувши заяви</w:t>
      </w:r>
      <w:r w:rsidR="00924819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громадян Новоборівської селищної ОТГ</w:t>
      </w:r>
      <w:r w:rsidR="001642F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53485">
        <w:rPr>
          <w:rFonts w:ascii="Times New Roman" w:hAnsi="Times New Roman"/>
          <w:sz w:val="24"/>
          <w:szCs w:val="24"/>
          <w:lang w:val="uk-UA"/>
        </w:rPr>
        <w:t>про виплату одноразової грошової допомоги на поховання, згідно ст. 34 п.4 самоврядних повноважень Закону України «Про місцеве самоврядування в Україні», Постанови Кабінету Міністрів від  31</w:t>
      </w:r>
      <w:r w:rsidR="00C57928">
        <w:rPr>
          <w:rFonts w:ascii="Times New Roman" w:hAnsi="Times New Roman"/>
          <w:sz w:val="24"/>
          <w:szCs w:val="24"/>
          <w:lang w:val="uk-UA"/>
        </w:rPr>
        <w:t>.01.</w:t>
      </w:r>
      <w:r w:rsidR="00353485">
        <w:rPr>
          <w:rFonts w:ascii="Times New Roman" w:hAnsi="Times New Roman"/>
          <w:sz w:val="24"/>
          <w:szCs w:val="24"/>
          <w:lang w:val="uk-UA"/>
        </w:rPr>
        <w:t xml:space="preserve">2007 року  </w:t>
      </w:r>
      <w:r w:rsidR="00D56A4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53485">
        <w:rPr>
          <w:rFonts w:ascii="Times New Roman" w:hAnsi="Times New Roman"/>
          <w:sz w:val="24"/>
          <w:szCs w:val="24"/>
          <w:lang w:val="uk-UA"/>
        </w:rPr>
        <w:t xml:space="preserve">№ 99 «Про затвердження Порядку надання допомоги на поховання деяких категорій осіб виконавцю волевиявлення померлого або особі, яка зобов’язалася поховати померлого», </w:t>
      </w:r>
      <w:r w:rsidR="00B66F65">
        <w:rPr>
          <w:rFonts w:ascii="Times New Roman" w:hAnsi="Times New Roman"/>
          <w:sz w:val="24"/>
          <w:szCs w:val="24"/>
          <w:lang w:val="uk-UA"/>
        </w:rPr>
        <w:t>Програми</w:t>
      </w:r>
      <w:r w:rsidR="00B66F65" w:rsidRPr="002C3CE9">
        <w:rPr>
          <w:rFonts w:ascii="Times New Roman" w:hAnsi="Times New Roman"/>
          <w:sz w:val="24"/>
          <w:szCs w:val="24"/>
          <w:lang w:val="uk-UA"/>
        </w:rPr>
        <w:t xml:space="preserve"> про надання одноразової матеріальної допомоги незахищеним верствам населення Новоборівської селищної об’єднаної територіальної громади на 2020 рік затвердженого рішенням  № 1143 43 сесії селищної ради  </w:t>
      </w:r>
      <w:r w:rsidR="00B66F65" w:rsidRPr="002C3CE9">
        <w:rPr>
          <w:rFonts w:ascii="Times New Roman" w:hAnsi="Times New Roman"/>
          <w:sz w:val="24"/>
          <w:szCs w:val="24"/>
          <w:lang w:val="en-US"/>
        </w:rPr>
        <w:t>VII</w:t>
      </w:r>
      <w:r w:rsidR="00B66F65" w:rsidRPr="002C3CE9">
        <w:rPr>
          <w:rFonts w:ascii="Times New Roman" w:hAnsi="Times New Roman"/>
          <w:sz w:val="24"/>
          <w:szCs w:val="24"/>
          <w:lang w:val="uk-UA"/>
        </w:rPr>
        <w:t xml:space="preserve"> скликання від 20.12.2019 року</w:t>
      </w:r>
      <w:r w:rsidR="00D56A45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DD590D">
        <w:rPr>
          <w:rFonts w:ascii="Times New Roman" w:hAnsi="Times New Roman"/>
          <w:sz w:val="24"/>
          <w:szCs w:val="24"/>
          <w:lang w:val="uk-UA"/>
        </w:rPr>
        <w:t>і враховуючи те,  що  померлі</w:t>
      </w:r>
      <w:r w:rsidR="0035348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D590D">
        <w:rPr>
          <w:rFonts w:ascii="Times New Roman" w:hAnsi="Times New Roman"/>
          <w:sz w:val="24"/>
          <w:szCs w:val="24"/>
          <w:lang w:val="uk-UA"/>
        </w:rPr>
        <w:t>на день смерті ніде не працювали</w:t>
      </w:r>
      <w:r w:rsidR="00353485">
        <w:rPr>
          <w:rFonts w:ascii="Times New Roman" w:hAnsi="Times New Roman"/>
          <w:sz w:val="24"/>
          <w:szCs w:val="24"/>
          <w:lang w:val="uk-UA"/>
        </w:rPr>
        <w:t>, в районному центрі за</w:t>
      </w:r>
      <w:r w:rsidR="00C2783A">
        <w:rPr>
          <w:rFonts w:ascii="Times New Roman" w:hAnsi="Times New Roman"/>
          <w:sz w:val="24"/>
          <w:szCs w:val="24"/>
          <w:lang w:val="uk-UA"/>
        </w:rPr>
        <w:t xml:space="preserve">йнятості на обліку не </w:t>
      </w:r>
      <w:r w:rsidR="00DD590D">
        <w:rPr>
          <w:rFonts w:ascii="Times New Roman" w:hAnsi="Times New Roman"/>
          <w:sz w:val="24"/>
          <w:szCs w:val="24"/>
          <w:lang w:val="uk-UA"/>
        </w:rPr>
        <w:t>перебували</w:t>
      </w:r>
      <w:r w:rsidR="00353485">
        <w:rPr>
          <w:rFonts w:ascii="Times New Roman" w:hAnsi="Times New Roman"/>
          <w:sz w:val="24"/>
          <w:szCs w:val="24"/>
          <w:lang w:val="uk-UA"/>
        </w:rPr>
        <w:t xml:space="preserve">,  </w:t>
      </w:r>
      <w:r w:rsidR="00B713F6">
        <w:rPr>
          <w:rFonts w:ascii="Times New Roman" w:hAnsi="Times New Roman"/>
          <w:sz w:val="24"/>
          <w:szCs w:val="24"/>
          <w:lang w:val="uk-UA"/>
        </w:rPr>
        <w:t>виконавчий комітет</w:t>
      </w:r>
      <w:r w:rsidR="00353485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353485" w:rsidRDefault="00353485" w:rsidP="00DC76B2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 И Р І Ш И В:</w:t>
      </w:r>
    </w:p>
    <w:p w:rsidR="005D0421" w:rsidRPr="00D44115" w:rsidRDefault="005D0421" w:rsidP="00DC76B2">
      <w:pPr>
        <w:pStyle w:val="1"/>
        <w:tabs>
          <w:tab w:val="left" w:pos="1134"/>
        </w:tabs>
        <w:ind w:left="567"/>
        <w:jc w:val="both"/>
        <w:rPr>
          <w:sz w:val="10"/>
          <w:szCs w:val="10"/>
          <w:lang w:val="uk-UA"/>
        </w:rPr>
      </w:pPr>
    </w:p>
    <w:p w:rsidR="002F434A" w:rsidRDefault="005D0421" w:rsidP="00D142EF">
      <w:pPr>
        <w:pStyle w:val="1"/>
        <w:numPr>
          <w:ilvl w:val="0"/>
          <w:numId w:val="5"/>
        </w:numPr>
        <w:tabs>
          <w:tab w:val="left" w:pos="0"/>
        </w:tabs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Надати о</w:t>
      </w:r>
      <w:r w:rsidR="005B170C">
        <w:rPr>
          <w:sz w:val="24"/>
          <w:szCs w:val="24"/>
          <w:lang w:val="uk-UA"/>
        </w:rPr>
        <w:t xml:space="preserve">дноразову </w:t>
      </w:r>
      <w:r w:rsidR="001642F8">
        <w:rPr>
          <w:sz w:val="24"/>
          <w:szCs w:val="24"/>
          <w:lang w:val="uk-UA"/>
        </w:rPr>
        <w:t xml:space="preserve">грошову </w:t>
      </w:r>
      <w:r w:rsidR="005B170C">
        <w:rPr>
          <w:sz w:val="24"/>
          <w:szCs w:val="24"/>
          <w:lang w:val="uk-UA"/>
        </w:rPr>
        <w:t>допомогу</w:t>
      </w:r>
      <w:r w:rsidR="00100AE9">
        <w:rPr>
          <w:sz w:val="24"/>
          <w:szCs w:val="24"/>
          <w:lang w:val="uk-UA"/>
        </w:rPr>
        <w:t xml:space="preserve"> </w:t>
      </w:r>
      <w:r w:rsidR="001F5484">
        <w:rPr>
          <w:sz w:val="24"/>
          <w:szCs w:val="24"/>
          <w:lang w:val="uk-UA"/>
        </w:rPr>
        <w:t>на поховання</w:t>
      </w:r>
      <w:r w:rsidR="002F434A">
        <w:rPr>
          <w:sz w:val="24"/>
          <w:szCs w:val="24"/>
          <w:lang w:val="uk-UA"/>
        </w:rPr>
        <w:t>:</w:t>
      </w:r>
    </w:p>
    <w:p w:rsidR="00CA2405" w:rsidRDefault="001C4D05" w:rsidP="00794FFC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 w:rsidR="002F434A" w:rsidRPr="001C4D05">
        <w:rPr>
          <w:rFonts w:ascii="Times New Roman" w:hAnsi="Times New Roman"/>
          <w:sz w:val="24"/>
          <w:szCs w:val="24"/>
          <w:lang w:val="uk-UA"/>
        </w:rPr>
        <w:t xml:space="preserve">1.1. </w:t>
      </w:r>
      <w:r w:rsidR="005B537F" w:rsidRPr="001C4D05">
        <w:rPr>
          <w:rFonts w:ascii="Times New Roman" w:hAnsi="Times New Roman"/>
          <w:sz w:val="24"/>
          <w:szCs w:val="24"/>
          <w:lang w:val="uk-UA"/>
        </w:rPr>
        <w:t xml:space="preserve">гр. </w:t>
      </w:r>
      <w:r w:rsidR="006E2531">
        <w:rPr>
          <w:rFonts w:ascii="Times New Roman" w:hAnsi="Times New Roman"/>
          <w:sz w:val="24"/>
          <w:szCs w:val="24"/>
          <w:lang w:val="uk-UA"/>
        </w:rPr>
        <w:t xml:space="preserve">Мельниченко Людмилі </w:t>
      </w:r>
      <w:proofErr w:type="spellStart"/>
      <w:r w:rsidR="006E2531">
        <w:rPr>
          <w:rFonts w:ascii="Times New Roman" w:hAnsi="Times New Roman"/>
          <w:sz w:val="24"/>
          <w:szCs w:val="24"/>
          <w:lang w:val="uk-UA"/>
        </w:rPr>
        <w:t>Францівні</w:t>
      </w:r>
      <w:proofErr w:type="spellEnd"/>
      <w:r w:rsidR="00D42FCF" w:rsidRPr="001C4D0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5B537F" w:rsidRPr="001C4D05">
        <w:rPr>
          <w:rFonts w:ascii="Times New Roman" w:hAnsi="Times New Roman"/>
          <w:sz w:val="24"/>
          <w:szCs w:val="24"/>
          <w:lang w:val="uk-UA"/>
        </w:rPr>
        <w:t>(</w:t>
      </w:r>
      <w:r w:rsidR="00951162" w:rsidRPr="001C4D05">
        <w:rPr>
          <w:rFonts w:ascii="Times New Roman" w:hAnsi="Times New Roman"/>
          <w:sz w:val="24"/>
          <w:szCs w:val="24"/>
          <w:lang w:val="uk-UA"/>
        </w:rPr>
        <w:t xml:space="preserve">паспорт </w:t>
      </w:r>
      <w:r w:rsidR="003E23C8">
        <w:rPr>
          <w:rFonts w:ascii="Times New Roman" w:hAnsi="Times New Roman"/>
          <w:sz w:val="24"/>
          <w:szCs w:val="24"/>
          <w:lang w:val="uk-UA"/>
        </w:rPr>
        <w:t>ХХХ</w:t>
      </w:r>
      <w:r w:rsidR="006409F2" w:rsidRPr="001C4D05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6409F2" w:rsidRPr="001C4D05">
        <w:rPr>
          <w:rFonts w:ascii="Times New Roman" w:hAnsi="Times New Roman"/>
          <w:sz w:val="24"/>
          <w:szCs w:val="24"/>
          <w:lang w:val="uk-UA"/>
        </w:rPr>
        <w:t>ід</w:t>
      </w:r>
      <w:proofErr w:type="spellEnd"/>
      <w:r w:rsidR="006409F2" w:rsidRPr="001C4D05">
        <w:rPr>
          <w:rFonts w:ascii="Times New Roman" w:hAnsi="Times New Roman"/>
          <w:sz w:val="24"/>
          <w:szCs w:val="24"/>
          <w:lang w:val="uk-UA"/>
        </w:rPr>
        <w:t xml:space="preserve">. номер </w:t>
      </w:r>
      <w:r w:rsidR="003E23C8">
        <w:rPr>
          <w:rFonts w:ascii="Times New Roman" w:hAnsi="Times New Roman"/>
          <w:sz w:val="24"/>
          <w:szCs w:val="24"/>
          <w:lang w:val="uk-UA"/>
        </w:rPr>
        <w:t>ХХХ</w:t>
      </w:r>
      <w:r w:rsidR="005B537F" w:rsidRPr="001C4D05">
        <w:rPr>
          <w:rFonts w:ascii="Times New Roman" w:hAnsi="Times New Roman"/>
          <w:sz w:val="24"/>
          <w:szCs w:val="24"/>
          <w:lang w:val="uk-UA"/>
        </w:rPr>
        <w:t xml:space="preserve">) </w:t>
      </w:r>
      <w:r w:rsidR="00D9315D">
        <w:rPr>
          <w:rFonts w:ascii="Times New Roman" w:hAnsi="Times New Roman"/>
          <w:sz w:val="24"/>
          <w:szCs w:val="24"/>
          <w:lang w:val="uk-UA"/>
        </w:rPr>
        <w:t>проживаючій</w:t>
      </w:r>
      <w:r w:rsidR="00D56A45" w:rsidRPr="001C4D05">
        <w:rPr>
          <w:rFonts w:ascii="Times New Roman" w:hAnsi="Times New Roman"/>
          <w:sz w:val="24"/>
          <w:szCs w:val="24"/>
          <w:lang w:val="uk-UA"/>
        </w:rPr>
        <w:t xml:space="preserve"> в </w:t>
      </w:r>
      <w:r w:rsidR="00D9315D">
        <w:rPr>
          <w:rFonts w:ascii="Times New Roman" w:hAnsi="Times New Roman"/>
          <w:sz w:val="24"/>
          <w:szCs w:val="24"/>
          <w:lang w:val="uk-UA"/>
        </w:rPr>
        <w:t>с</w:t>
      </w:r>
      <w:r w:rsidR="00D56A45" w:rsidRPr="001C4D05">
        <w:rPr>
          <w:rFonts w:ascii="Times New Roman" w:hAnsi="Times New Roman"/>
          <w:sz w:val="24"/>
          <w:szCs w:val="24"/>
          <w:lang w:val="uk-UA"/>
        </w:rPr>
        <w:t xml:space="preserve">. </w:t>
      </w:r>
      <w:r w:rsidR="003E23C8">
        <w:rPr>
          <w:rFonts w:ascii="Times New Roman" w:hAnsi="Times New Roman"/>
          <w:sz w:val="24"/>
          <w:szCs w:val="24"/>
          <w:lang w:val="uk-UA"/>
        </w:rPr>
        <w:t>ХХХ</w:t>
      </w:r>
      <w:r w:rsidR="002C13FA" w:rsidRPr="001C4D0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5B537F" w:rsidRPr="001C4D05">
        <w:rPr>
          <w:rFonts w:ascii="Times New Roman" w:hAnsi="Times New Roman"/>
          <w:sz w:val="24"/>
          <w:szCs w:val="24"/>
          <w:lang w:val="uk-UA"/>
        </w:rPr>
        <w:t>на поховання</w:t>
      </w:r>
      <w:r w:rsidR="00650562" w:rsidRPr="001C4D0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E2531">
        <w:rPr>
          <w:rFonts w:ascii="Times New Roman" w:hAnsi="Times New Roman"/>
          <w:sz w:val="24"/>
          <w:szCs w:val="24"/>
          <w:lang w:val="uk-UA"/>
        </w:rPr>
        <w:t>брата</w:t>
      </w:r>
      <w:r w:rsidR="005B537F" w:rsidRPr="001C4D05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6E2531">
        <w:rPr>
          <w:rFonts w:ascii="Times New Roman" w:hAnsi="Times New Roman"/>
          <w:sz w:val="24"/>
          <w:szCs w:val="24"/>
          <w:lang w:val="uk-UA"/>
        </w:rPr>
        <w:t>Ваховського</w:t>
      </w:r>
      <w:proofErr w:type="spellEnd"/>
      <w:r w:rsidR="006E2531">
        <w:rPr>
          <w:rFonts w:ascii="Times New Roman" w:hAnsi="Times New Roman"/>
          <w:sz w:val="24"/>
          <w:szCs w:val="24"/>
          <w:lang w:val="uk-UA"/>
        </w:rPr>
        <w:t xml:space="preserve"> Віталія </w:t>
      </w:r>
      <w:proofErr w:type="spellStart"/>
      <w:r w:rsidR="006E2531">
        <w:rPr>
          <w:rFonts w:ascii="Times New Roman" w:hAnsi="Times New Roman"/>
          <w:sz w:val="24"/>
          <w:szCs w:val="24"/>
          <w:lang w:val="uk-UA"/>
        </w:rPr>
        <w:t>Францовича</w:t>
      </w:r>
      <w:proofErr w:type="spellEnd"/>
      <w:r w:rsidR="000A5BBC" w:rsidRPr="001C4D05">
        <w:rPr>
          <w:rFonts w:ascii="Times New Roman" w:hAnsi="Times New Roman"/>
          <w:sz w:val="24"/>
          <w:szCs w:val="24"/>
          <w:lang w:val="uk-UA"/>
        </w:rPr>
        <w:t>,</w:t>
      </w:r>
      <w:r w:rsidR="00D142EF" w:rsidRPr="001C4D05">
        <w:rPr>
          <w:rFonts w:ascii="Times New Roman" w:hAnsi="Times New Roman"/>
          <w:sz w:val="24"/>
          <w:szCs w:val="24"/>
          <w:lang w:val="uk-UA"/>
        </w:rPr>
        <w:t xml:space="preserve"> який</w:t>
      </w:r>
      <w:r w:rsidR="00290D4B" w:rsidRPr="001C4D0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63708" w:rsidRPr="001C4D05">
        <w:rPr>
          <w:rFonts w:ascii="Times New Roman" w:hAnsi="Times New Roman"/>
          <w:sz w:val="24"/>
          <w:szCs w:val="24"/>
          <w:lang w:val="uk-UA"/>
        </w:rPr>
        <w:t xml:space="preserve">помер </w:t>
      </w:r>
      <w:r w:rsidR="00A23D04" w:rsidRPr="001C4D0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E2531">
        <w:rPr>
          <w:rFonts w:ascii="Times New Roman" w:hAnsi="Times New Roman"/>
          <w:sz w:val="24"/>
          <w:szCs w:val="24"/>
          <w:lang w:val="uk-UA"/>
        </w:rPr>
        <w:t>02.01</w:t>
      </w:r>
      <w:r w:rsidR="00951162" w:rsidRPr="001C4D05">
        <w:rPr>
          <w:rFonts w:ascii="Times New Roman" w:hAnsi="Times New Roman"/>
          <w:sz w:val="24"/>
          <w:szCs w:val="24"/>
          <w:lang w:val="uk-UA"/>
        </w:rPr>
        <w:t>.</w:t>
      </w:r>
      <w:r w:rsidR="006E2531">
        <w:rPr>
          <w:rFonts w:ascii="Times New Roman" w:hAnsi="Times New Roman"/>
          <w:sz w:val="24"/>
          <w:szCs w:val="24"/>
          <w:lang w:val="uk-UA"/>
        </w:rPr>
        <w:t>2020</w:t>
      </w:r>
      <w:r w:rsidR="002F248B" w:rsidRPr="001C4D05">
        <w:rPr>
          <w:rFonts w:ascii="Times New Roman" w:hAnsi="Times New Roman"/>
          <w:sz w:val="24"/>
          <w:szCs w:val="24"/>
          <w:lang w:val="uk-UA"/>
        </w:rPr>
        <w:t xml:space="preserve"> року 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на картковий </w:t>
      </w:r>
      <w:r w:rsidR="00D142EF" w:rsidRPr="001C4D05">
        <w:rPr>
          <w:rFonts w:ascii="Times New Roman" w:hAnsi="Times New Roman"/>
          <w:color w:val="000000"/>
          <w:sz w:val="24"/>
          <w:szCs w:val="24"/>
          <w:lang w:val="uk-UA"/>
        </w:rPr>
        <w:t xml:space="preserve">рахунок 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="00DB43D6">
        <w:rPr>
          <w:rFonts w:ascii="Times New Roman" w:hAnsi="Times New Roman"/>
          <w:color w:val="000000"/>
          <w:sz w:val="24"/>
          <w:szCs w:val="24"/>
          <w:lang w:val="uk-UA"/>
        </w:rPr>
        <w:t>в</w:t>
      </w:r>
      <w:r w:rsidR="00794FFC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="00462B31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="00DB43D6" w:rsidRPr="00DB43D6">
        <w:rPr>
          <w:rFonts w:ascii="Times New Roman" w:hAnsi="Times New Roman"/>
          <w:sz w:val="24"/>
          <w:szCs w:val="28"/>
          <w:lang w:val="uk-UA"/>
        </w:rPr>
        <w:t>АТ «Ощадбанк» філія Житомирського обласного управління</w:t>
      </w:r>
      <w:r w:rsidR="00DB43D6" w:rsidRPr="00DB43D6">
        <w:rPr>
          <w:rFonts w:ascii="Times New Roman" w:hAnsi="Times New Roman"/>
          <w:sz w:val="24"/>
          <w:szCs w:val="28"/>
        </w:rPr>
        <w:t xml:space="preserve"> </w:t>
      </w:r>
      <w:r w:rsidR="00DB43D6" w:rsidRPr="00DB43D6">
        <w:rPr>
          <w:rFonts w:ascii="Times New Roman" w:hAnsi="Times New Roman"/>
          <w:sz w:val="24"/>
          <w:szCs w:val="28"/>
          <w:lang w:val="uk-UA"/>
        </w:rPr>
        <w:t xml:space="preserve"> № </w:t>
      </w:r>
      <w:r w:rsidR="003E23C8">
        <w:rPr>
          <w:rFonts w:ascii="Times New Roman" w:hAnsi="Times New Roman"/>
          <w:sz w:val="24"/>
          <w:szCs w:val="28"/>
          <w:lang w:val="uk-UA"/>
        </w:rPr>
        <w:t>ХХХ</w:t>
      </w:r>
      <w:r w:rsidR="00DB43D6">
        <w:rPr>
          <w:sz w:val="24"/>
          <w:szCs w:val="28"/>
          <w:lang w:val="uk-UA"/>
        </w:rPr>
        <w:t xml:space="preserve"> </w:t>
      </w:r>
      <w:r w:rsidRPr="001C4D05">
        <w:rPr>
          <w:rFonts w:ascii="Times New Roman" w:hAnsi="Times New Roman"/>
          <w:sz w:val="24"/>
          <w:szCs w:val="24"/>
          <w:lang w:val="uk-UA"/>
        </w:rPr>
        <w:t xml:space="preserve">у розмірі </w:t>
      </w:r>
      <w:r w:rsidR="00D142EF" w:rsidRPr="001C4D05">
        <w:rPr>
          <w:rFonts w:ascii="Times New Roman" w:hAnsi="Times New Roman"/>
          <w:color w:val="4A546E"/>
          <w:sz w:val="24"/>
          <w:szCs w:val="24"/>
          <w:lang w:val="uk-UA"/>
        </w:rPr>
        <w:t xml:space="preserve">- </w:t>
      </w:r>
      <w:r w:rsidR="00D142EF" w:rsidRPr="001C4D05">
        <w:rPr>
          <w:rFonts w:ascii="Times New Roman" w:hAnsi="Times New Roman"/>
          <w:color w:val="000000"/>
          <w:sz w:val="24"/>
          <w:szCs w:val="24"/>
          <w:lang w:val="uk-UA"/>
        </w:rPr>
        <w:t>1000 грн.</w:t>
      </w:r>
      <w:r w:rsidR="00B66F65">
        <w:rPr>
          <w:rFonts w:ascii="Times New Roman" w:hAnsi="Times New Roman"/>
          <w:color w:val="000000"/>
          <w:sz w:val="24"/>
          <w:szCs w:val="24"/>
          <w:lang w:val="uk-UA"/>
        </w:rPr>
        <w:t>;</w:t>
      </w:r>
    </w:p>
    <w:p w:rsidR="00B66F65" w:rsidRDefault="00B66F65" w:rsidP="00B66F65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z w:val="24"/>
          <w:szCs w:val="24"/>
          <w:lang w:val="uk-UA"/>
        </w:rPr>
        <w:tab/>
        <w:t xml:space="preserve">1.2. </w:t>
      </w:r>
      <w:r w:rsidRPr="001C4D05">
        <w:rPr>
          <w:rFonts w:ascii="Times New Roman" w:hAnsi="Times New Roman"/>
          <w:sz w:val="24"/>
          <w:szCs w:val="24"/>
          <w:lang w:val="uk-UA"/>
        </w:rPr>
        <w:t xml:space="preserve">гр. </w:t>
      </w:r>
      <w:proofErr w:type="spellStart"/>
      <w:r w:rsidR="0077444D">
        <w:rPr>
          <w:rFonts w:ascii="Times New Roman" w:hAnsi="Times New Roman"/>
          <w:sz w:val="24"/>
          <w:szCs w:val="24"/>
          <w:lang w:val="uk-UA"/>
        </w:rPr>
        <w:t>Пархомчук</w:t>
      </w:r>
      <w:proofErr w:type="spellEnd"/>
      <w:r w:rsidR="0077444D">
        <w:rPr>
          <w:rFonts w:ascii="Times New Roman" w:hAnsi="Times New Roman"/>
          <w:sz w:val="24"/>
          <w:szCs w:val="24"/>
          <w:lang w:val="uk-UA"/>
        </w:rPr>
        <w:t xml:space="preserve"> Аліні Юріївні</w:t>
      </w:r>
      <w:r w:rsidRPr="001C4D05">
        <w:rPr>
          <w:rFonts w:ascii="Times New Roman" w:hAnsi="Times New Roman"/>
          <w:sz w:val="24"/>
          <w:szCs w:val="24"/>
          <w:lang w:val="uk-UA"/>
        </w:rPr>
        <w:t xml:space="preserve"> (паспорт </w:t>
      </w:r>
      <w:r w:rsidR="003E23C8">
        <w:rPr>
          <w:rFonts w:ascii="Times New Roman" w:hAnsi="Times New Roman"/>
          <w:sz w:val="24"/>
          <w:szCs w:val="24"/>
          <w:lang w:val="uk-UA"/>
        </w:rPr>
        <w:t>ХХХ</w:t>
      </w:r>
      <w:r w:rsidRPr="001C4D05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1C4D05">
        <w:rPr>
          <w:rFonts w:ascii="Times New Roman" w:hAnsi="Times New Roman"/>
          <w:sz w:val="24"/>
          <w:szCs w:val="24"/>
          <w:lang w:val="uk-UA"/>
        </w:rPr>
        <w:t>ід</w:t>
      </w:r>
      <w:proofErr w:type="spellEnd"/>
      <w:r w:rsidRPr="001C4D05">
        <w:rPr>
          <w:rFonts w:ascii="Times New Roman" w:hAnsi="Times New Roman"/>
          <w:sz w:val="24"/>
          <w:szCs w:val="24"/>
          <w:lang w:val="uk-UA"/>
        </w:rPr>
        <w:t xml:space="preserve">. номер </w:t>
      </w:r>
      <w:r w:rsidR="003E23C8">
        <w:rPr>
          <w:rFonts w:ascii="Times New Roman" w:hAnsi="Times New Roman"/>
          <w:sz w:val="24"/>
          <w:szCs w:val="24"/>
          <w:lang w:val="uk-UA"/>
        </w:rPr>
        <w:t>ХХХ</w:t>
      </w:r>
      <w:r w:rsidRPr="001C4D05">
        <w:rPr>
          <w:rFonts w:ascii="Times New Roman" w:hAnsi="Times New Roman"/>
          <w:sz w:val="24"/>
          <w:szCs w:val="24"/>
          <w:lang w:val="uk-UA"/>
        </w:rPr>
        <w:t xml:space="preserve">) </w:t>
      </w:r>
      <w:r>
        <w:rPr>
          <w:rFonts w:ascii="Times New Roman" w:hAnsi="Times New Roman"/>
          <w:sz w:val="24"/>
          <w:szCs w:val="24"/>
          <w:lang w:val="uk-UA"/>
        </w:rPr>
        <w:t>проживаючій</w:t>
      </w:r>
      <w:r w:rsidRPr="001C4D05">
        <w:rPr>
          <w:rFonts w:ascii="Times New Roman" w:hAnsi="Times New Roman"/>
          <w:sz w:val="24"/>
          <w:szCs w:val="24"/>
          <w:lang w:val="uk-UA"/>
        </w:rPr>
        <w:t xml:space="preserve"> в </w:t>
      </w:r>
      <w:r w:rsidR="00402EA9">
        <w:rPr>
          <w:rFonts w:ascii="Times New Roman" w:hAnsi="Times New Roman"/>
          <w:sz w:val="24"/>
          <w:szCs w:val="24"/>
          <w:lang w:val="uk-UA"/>
        </w:rPr>
        <w:t xml:space="preserve">            </w:t>
      </w:r>
      <w:r>
        <w:rPr>
          <w:rFonts w:ascii="Times New Roman" w:hAnsi="Times New Roman"/>
          <w:sz w:val="24"/>
          <w:szCs w:val="24"/>
          <w:lang w:val="uk-UA"/>
        </w:rPr>
        <w:t>с</w:t>
      </w:r>
      <w:r w:rsidRPr="001C4D05">
        <w:rPr>
          <w:rFonts w:ascii="Times New Roman" w:hAnsi="Times New Roman"/>
          <w:sz w:val="24"/>
          <w:szCs w:val="24"/>
          <w:lang w:val="uk-UA"/>
        </w:rPr>
        <w:t xml:space="preserve">. </w:t>
      </w:r>
      <w:r w:rsidR="003E23C8">
        <w:rPr>
          <w:rFonts w:ascii="Times New Roman" w:hAnsi="Times New Roman"/>
          <w:sz w:val="24"/>
          <w:szCs w:val="24"/>
          <w:lang w:val="uk-UA"/>
        </w:rPr>
        <w:t>ХХХ</w:t>
      </w:r>
      <w:r w:rsidRPr="001C4D05">
        <w:rPr>
          <w:rFonts w:ascii="Times New Roman" w:hAnsi="Times New Roman"/>
          <w:sz w:val="24"/>
          <w:szCs w:val="24"/>
          <w:lang w:val="uk-UA"/>
        </w:rPr>
        <w:t xml:space="preserve"> на поховання </w:t>
      </w:r>
      <w:r w:rsidR="00AB2B42">
        <w:rPr>
          <w:rFonts w:ascii="Times New Roman" w:hAnsi="Times New Roman"/>
          <w:sz w:val="24"/>
          <w:szCs w:val="24"/>
          <w:lang w:val="uk-UA"/>
        </w:rPr>
        <w:t>дядька</w:t>
      </w:r>
      <w:r w:rsidRPr="001C4D05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AB2B42">
        <w:rPr>
          <w:rFonts w:ascii="Times New Roman" w:hAnsi="Times New Roman"/>
          <w:sz w:val="24"/>
          <w:szCs w:val="24"/>
          <w:lang w:val="uk-UA"/>
        </w:rPr>
        <w:t>Пархомчук</w:t>
      </w:r>
      <w:proofErr w:type="spellEnd"/>
      <w:r w:rsidR="00AB2B42">
        <w:rPr>
          <w:rFonts w:ascii="Times New Roman" w:hAnsi="Times New Roman"/>
          <w:sz w:val="24"/>
          <w:szCs w:val="24"/>
          <w:lang w:val="uk-UA"/>
        </w:rPr>
        <w:t xml:space="preserve"> Віктора Анатолійовича</w:t>
      </w:r>
      <w:r w:rsidRPr="001C4D05">
        <w:rPr>
          <w:rFonts w:ascii="Times New Roman" w:hAnsi="Times New Roman"/>
          <w:sz w:val="24"/>
          <w:szCs w:val="24"/>
          <w:lang w:val="uk-UA"/>
        </w:rPr>
        <w:t xml:space="preserve">, який помер  </w:t>
      </w:r>
      <w:r w:rsidR="00402EA9">
        <w:rPr>
          <w:rFonts w:ascii="Times New Roman" w:hAnsi="Times New Roman"/>
          <w:sz w:val="24"/>
          <w:szCs w:val="24"/>
          <w:lang w:val="uk-UA"/>
        </w:rPr>
        <w:t xml:space="preserve">              </w:t>
      </w:r>
      <w:r w:rsidR="00AB2B42">
        <w:rPr>
          <w:rFonts w:ascii="Times New Roman" w:hAnsi="Times New Roman"/>
          <w:sz w:val="24"/>
          <w:szCs w:val="24"/>
          <w:lang w:val="uk-UA"/>
        </w:rPr>
        <w:t>04</w:t>
      </w:r>
      <w:r>
        <w:rPr>
          <w:rFonts w:ascii="Times New Roman" w:hAnsi="Times New Roman"/>
          <w:sz w:val="24"/>
          <w:szCs w:val="24"/>
          <w:lang w:val="uk-UA"/>
        </w:rPr>
        <w:t>.01</w:t>
      </w:r>
      <w:r w:rsidRPr="001C4D05">
        <w:rPr>
          <w:rFonts w:ascii="Times New Roman" w:hAnsi="Times New Roman"/>
          <w:sz w:val="24"/>
          <w:szCs w:val="24"/>
          <w:lang w:val="uk-UA"/>
        </w:rPr>
        <w:t>.</w:t>
      </w:r>
      <w:r>
        <w:rPr>
          <w:rFonts w:ascii="Times New Roman" w:hAnsi="Times New Roman"/>
          <w:sz w:val="24"/>
          <w:szCs w:val="24"/>
          <w:lang w:val="uk-UA"/>
        </w:rPr>
        <w:t>2020</w:t>
      </w:r>
      <w:r w:rsidRPr="001C4D05">
        <w:rPr>
          <w:rFonts w:ascii="Times New Roman" w:hAnsi="Times New Roman"/>
          <w:sz w:val="24"/>
          <w:szCs w:val="24"/>
          <w:lang w:val="uk-UA"/>
        </w:rPr>
        <w:t xml:space="preserve"> року 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на картковий </w:t>
      </w:r>
      <w:r w:rsidRPr="001C4D05">
        <w:rPr>
          <w:rFonts w:ascii="Times New Roman" w:hAnsi="Times New Roman"/>
          <w:color w:val="000000"/>
          <w:sz w:val="24"/>
          <w:szCs w:val="24"/>
          <w:lang w:val="uk-UA"/>
        </w:rPr>
        <w:t xml:space="preserve">рахунок </w:t>
      </w:r>
      <w:r w:rsidR="003E23C8">
        <w:rPr>
          <w:rFonts w:ascii="Times New Roman" w:hAnsi="Times New Roman"/>
          <w:color w:val="000000"/>
          <w:sz w:val="24"/>
          <w:szCs w:val="24"/>
          <w:lang w:val="uk-UA"/>
        </w:rPr>
        <w:t xml:space="preserve"> в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DB43D6">
        <w:rPr>
          <w:rFonts w:ascii="Times New Roman" w:hAnsi="Times New Roman"/>
          <w:sz w:val="24"/>
          <w:szCs w:val="28"/>
          <w:lang w:val="uk-UA"/>
        </w:rPr>
        <w:t>АТ «Ощадбанк» філія Житомирського обласного управління</w:t>
      </w:r>
      <w:r w:rsidRPr="003E23C8"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402EA9">
        <w:rPr>
          <w:rFonts w:ascii="Times New Roman" w:hAnsi="Times New Roman"/>
          <w:sz w:val="24"/>
          <w:szCs w:val="28"/>
          <w:lang w:val="uk-UA"/>
        </w:rPr>
        <w:t xml:space="preserve"> </w:t>
      </w:r>
      <w:r w:rsidRPr="00DB43D6">
        <w:rPr>
          <w:rFonts w:ascii="Times New Roman" w:hAnsi="Times New Roman"/>
          <w:sz w:val="24"/>
          <w:szCs w:val="28"/>
          <w:lang w:val="uk-UA"/>
        </w:rPr>
        <w:t xml:space="preserve">№ </w:t>
      </w:r>
      <w:r w:rsidR="003E23C8">
        <w:rPr>
          <w:rFonts w:ascii="Times New Roman" w:hAnsi="Times New Roman"/>
          <w:sz w:val="24"/>
          <w:szCs w:val="28"/>
          <w:lang w:val="uk-UA"/>
        </w:rPr>
        <w:t>ХХХ</w:t>
      </w:r>
      <w:r>
        <w:rPr>
          <w:sz w:val="24"/>
          <w:szCs w:val="28"/>
          <w:lang w:val="uk-UA"/>
        </w:rPr>
        <w:t xml:space="preserve"> </w:t>
      </w:r>
      <w:r w:rsidRPr="001C4D05">
        <w:rPr>
          <w:rFonts w:ascii="Times New Roman" w:hAnsi="Times New Roman"/>
          <w:sz w:val="24"/>
          <w:szCs w:val="24"/>
          <w:lang w:val="uk-UA"/>
        </w:rPr>
        <w:t xml:space="preserve">у розмірі </w:t>
      </w:r>
      <w:r w:rsidRPr="001C4D05">
        <w:rPr>
          <w:rFonts w:ascii="Times New Roman" w:hAnsi="Times New Roman"/>
          <w:color w:val="4A546E"/>
          <w:sz w:val="24"/>
          <w:szCs w:val="24"/>
          <w:lang w:val="uk-UA"/>
        </w:rPr>
        <w:t xml:space="preserve">- </w:t>
      </w:r>
      <w:r w:rsidRPr="001C4D05">
        <w:rPr>
          <w:rFonts w:ascii="Times New Roman" w:hAnsi="Times New Roman"/>
          <w:color w:val="000000"/>
          <w:sz w:val="24"/>
          <w:szCs w:val="24"/>
          <w:lang w:val="uk-UA"/>
        </w:rPr>
        <w:t>1000 грн.</w:t>
      </w:r>
    </w:p>
    <w:p w:rsidR="003C4A40" w:rsidRPr="00253C03" w:rsidRDefault="003C4A40" w:rsidP="00D142EF">
      <w:pPr>
        <w:pStyle w:val="1"/>
        <w:tabs>
          <w:tab w:val="left" w:pos="0"/>
        </w:tabs>
        <w:ind w:left="0"/>
        <w:jc w:val="both"/>
        <w:rPr>
          <w:color w:val="000000"/>
          <w:sz w:val="24"/>
          <w:szCs w:val="24"/>
          <w:lang w:val="uk-UA"/>
        </w:rPr>
      </w:pPr>
    </w:p>
    <w:p w:rsidR="00353485" w:rsidRPr="005B170C" w:rsidRDefault="00251A08" w:rsidP="0056791B">
      <w:pPr>
        <w:spacing w:after="0"/>
        <w:ind w:left="30" w:firstLine="678"/>
        <w:jc w:val="both"/>
        <w:rPr>
          <w:rFonts w:ascii="Times New Roman" w:hAnsi="Times New Roman"/>
          <w:sz w:val="24"/>
          <w:szCs w:val="24"/>
          <w:lang w:val="uk-UA"/>
        </w:rPr>
      </w:pPr>
      <w:r w:rsidRPr="005B170C">
        <w:rPr>
          <w:rFonts w:ascii="Times New Roman" w:hAnsi="Times New Roman"/>
          <w:sz w:val="24"/>
          <w:szCs w:val="24"/>
          <w:lang w:val="uk-UA"/>
        </w:rPr>
        <w:t>2</w:t>
      </w:r>
      <w:r w:rsidR="00915F98">
        <w:rPr>
          <w:rFonts w:ascii="Times New Roman" w:hAnsi="Times New Roman"/>
          <w:sz w:val="24"/>
          <w:szCs w:val="24"/>
          <w:lang w:val="uk-UA"/>
        </w:rPr>
        <w:t>. В</w:t>
      </w:r>
      <w:r w:rsidR="00353485" w:rsidRPr="005B170C">
        <w:rPr>
          <w:rFonts w:ascii="Times New Roman" w:hAnsi="Times New Roman"/>
          <w:sz w:val="24"/>
          <w:szCs w:val="24"/>
          <w:lang w:val="uk-UA"/>
        </w:rPr>
        <w:t xml:space="preserve">ідділу бухгалтерського обліку та фінансової звітності </w:t>
      </w:r>
      <w:r w:rsidR="00915F98">
        <w:rPr>
          <w:rFonts w:ascii="Times New Roman" w:hAnsi="Times New Roman"/>
          <w:sz w:val="24"/>
          <w:szCs w:val="24"/>
          <w:lang w:val="uk-UA"/>
        </w:rPr>
        <w:t xml:space="preserve">селищної ради </w:t>
      </w:r>
      <w:r w:rsidR="00353485" w:rsidRPr="005B170C">
        <w:rPr>
          <w:rFonts w:ascii="Times New Roman" w:hAnsi="Times New Roman"/>
          <w:sz w:val="24"/>
          <w:szCs w:val="24"/>
          <w:lang w:val="uk-UA"/>
        </w:rPr>
        <w:t xml:space="preserve">перерахувати кошти в сумі </w:t>
      </w:r>
      <w:r w:rsidR="00AB2B42">
        <w:rPr>
          <w:rFonts w:ascii="Times New Roman" w:hAnsi="Times New Roman"/>
          <w:sz w:val="24"/>
          <w:szCs w:val="24"/>
          <w:lang w:val="uk-UA"/>
        </w:rPr>
        <w:t>2</w:t>
      </w:r>
      <w:r w:rsidR="00D142EF">
        <w:rPr>
          <w:rFonts w:ascii="Times New Roman" w:hAnsi="Times New Roman"/>
          <w:sz w:val="24"/>
          <w:szCs w:val="24"/>
          <w:lang w:val="uk-UA"/>
        </w:rPr>
        <w:t>0</w:t>
      </w:r>
      <w:r w:rsidR="00C2783A">
        <w:rPr>
          <w:rFonts w:ascii="Times New Roman" w:hAnsi="Times New Roman"/>
          <w:sz w:val="24"/>
          <w:szCs w:val="24"/>
          <w:lang w:val="uk-UA"/>
        </w:rPr>
        <w:t>0</w:t>
      </w:r>
      <w:r w:rsidR="000C3B41" w:rsidRPr="005B170C">
        <w:rPr>
          <w:rFonts w:ascii="Times New Roman" w:hAnsi="Times New Roman"/>
          <w:sz w:val="24"/>
          <w:szCs w:val="24"/>
          <w:lang w:val="uk-UA"/>
        </w:rPr>
        <w:t>0,00</w:t>
      </w:r>
      <w:r w:rsidR="00353485" w:rsidRPr="005B170C">
        <w:rPr>
          <w:rFonts w:ascii="Times New Roman" w:hAnsi="Times New Roman"/>
          <w:sz w:val="24"/>
          <w:szCs w:val="24"/>
          <w:lang w:val="uk-UA"/>
        </w:rPr>
        <w:t xml:space="preserve"> (</w:t>
      </w:r>
      <w:r w:rsidR="00AB2B42">
        <w:rPr>
          <w:rFonts w:ascii="Times New Roman" w:hAnsi="Times New Roman"/>
          <w:sz w:val="24"/>
          <w:szCs w:val="24"/>
          <w:lang w:val="uk-UA"/>
        </w:rPr>
        <w:t>дві</w:t>
      </w:r>
      <w:r w:rsidR="003C4A40">
        <w:rPr>
          <w:rFonts w:ascii="Times New Roman" w:hAnsi="Times New Roman"/>
          <w:sz w:val="24"/>
          <w:szCs w:val="24"/>
          <w:lang w:val="uk-UA"/>
        </w:rPr>
        <w:t xml:space="preserve"> тисяч</w:t>
      </w:r>
      <w:r w:rsidR="00AB2B42">
        <w:rPr>
          <w:rFonts w:ascii="Times New Roman" w:hAnsi="Times New Roman"/>
          <w:sz w:val="24"/>
          <w:szCs w:val="24"/>
          <w:lang w:val="uk-UA"/>
        </w:rPr>
        <w:t>і</w:t>
      </w:r>
      <w:r w:rsidR="00920D0B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2783A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8369FC">
        <w:rPr>
          <w:rFonts w:ascii="Times New Roman" w:hAnsi="Times New Roman"/>
          <w:sz w:val="24"/>
          <w:szCs w:val="24"/>
          <w:lang w:val="uk-UA"/>
        </w:rPr>
        <w:t>грн.</w:t>
      </w:r>
      <w:r w:rsidR="00915F9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9178EE">
        <w:rPr>
          <w:rFonts w:ascii="Times New Roman" w:hAnsi="Times New Roman"/>
          <w:sz w:val="24"/>
          <w:szCs w:val="24"/>
          <w:lang w:val="uk-UA"/>
        </w:rPr>
        <w:t>00 коп.) на рахун</w:t>
      </w:r>
      <w:r w:rsidR="00AB2B42">
        <w:rPr>
          <w:rFonts w:ascii="Times New Roman" w:hAnsi="Times New Roman"/>
          <w:sz w:val="24"/>
          <w:szCs w:val="24"/>
          <w:lang w:val="uk-UA"/>
        </w:rPr>
        <w:t>ки</w:t>
      </w:r>
      <w:r w:rsidR="00353485" w:rsidRPr="005B170C">
        <w:rPr>
          <w:rFonts w:ascii="Times New Roman" w:hAnsi="Times New Roman"/>
          <w:sz w:val="24"/>
          <w:szCs w:val="24"/>
          <w:lang w:val="uk-UA"/>
        </w:rPr>
        <w:t>, вказан</w:t>
      </w:r>
      <w:r w:rsidR="00AB2B42">
        <w:rPr>
          <w:rFonts w:ascii="Times New Roman" w:hAnsi="Times New Roman"/>
          <w:sz w:val="24"/>
          <w:szCs w:val="24"/>
          <w:lang w:val="uk-UA"/>
        </w:rPr>
        <w:t>і</w:t>
      </w:r>
      <w:r w:rsidR="00353485" w:rsidRPr="005B170C">
        <w:rPr>
          <w:rFonts w:ascii="Times New Roman" w:hAnsi="Times New Roman"/>
          <w:sz w:val="24"/>
          <w:szCs w:val="24"/>
          <w:lang w:val="uk-UA"/>
        </w:rPr>
        <w:t xml:space="preserve"> в п.1 даного рішення.</w:t>
      </w:r>
    </w:p>
    <w:p w:rsidR="00137DAA" w:rsidRDefault="00137DAA" w:rsidP="00E460CA">
      <w:pPr>
        <w:pStyle w:val="1"/>
        <w:tabs>
          <w:tab w:val="left" w:pos="0"/>
          <w:tab w:val="left" w:pos="1134"/>
        </w:tabs>
        <w:ind w:left="0"/>
        <w:jc w:val="both"/>
        <w:rPr>
          <w:sz w:val="24"/>
          <w:szCs w:val="24"/>
          <w:lang w:val="uk-UA"/>
        </w:rPr>
      </w:pPr>
    </w:p>
    <w:p w:rsidR="00BE3F19" w:rsidRDefault="00BE3F19" w:rsidP="00E460CA">
      <w:pPr>
        <w:pStyle w:val="1"/>
        <w:tabs>
          <w:tab w:val="left" w:pos="0"/>
          <w:tab w:val="left" w:pos="1134"/>
        </w:tabs>
        <w:ind w:left="0"/>
        <w:jc w:val="both"/>
        <w:rPr>
          <w:sz w:val="24"/>
          <w:szCs w:val="24"/>
          <w:lang w:val="uk-UA"/>
        </w:rPr>
      </w:pPr>
    </w:p>
    <w:p w:rsidR="005B2289" w:rsidRPr="00867399" w:rsidRDefault="000F0282" w:rsidP="005B2289">
      <w:pPr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>Селищний голова</w:t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 w:rsidR="00DB43D6"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>Григорій Рудюк</w:t>
      </w:r>
    </w:p>
    <w:p w:rsidR="005B2289" w:rsidRPr="00867399" w:rsidRDefault="005B2289" w:rsidP="005B2289">
      <w:pPr>
        <w:ind w:firstLine="708"/>
        <w:rPr>
          <w:rFonts w:ascii="Times New Roman" w:hAnsi="Times New Roman"/>
          <w:sz w:val="24"/>
          <w:szCs w:val="24"/>
          <w:lang w:val="uk-UA"/>
        </w:rPr>
      </w:pPr>
      <w:r w:rsidRPr="00867399">
        <w:rPr>
          <w:rFonts w:ascii="Times New Roman" w:hAnsi="Times New Roman"/>
          <w:sz w:val="24"/>
          <w:szCs w:val="24"/>
          <w:lang w:val="uk-UA"/>
        </w:rPr>
        <w:t>Підготувала: керуючий справами (секретар) виконавчого комітету А. Жарчинська</w:t>
      </w:r>
    </w:p>
    <w:p w:rsidR="00465ACF" w:rsidRDefault="00465ACF" w:rsidP="005B2289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331947" w:rsidRDefault="00331947" w:rsidP="005B2289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331947" w:rsidRDefault="00331947" w:rsidP="005B2289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331947" w:rsidRDefault="00331947" w:rsidP="005B2289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331947" w:rsidRDefault="00331947" w:rsidP="005B2289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331947" w:rsidRDefault="00331947" w:rsidP="005B2289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331947" w:rsidRDefault="00331947" w:rsidP="005B2289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sectPr w:rsidR="00331947" w:rsidSect="005B2289">
      <w:pgSz w:w="11906" w:h="16838"/>
      <w:pgMar w:top="709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01206"/>
    <w:multiLevelType w:val="multilevel"/>
    <w:tmpl w:val="3822F6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1">
    <w:nsid w:val="378944E8"/>
    <w:multiLevelType w:val="hybridMultilevel"/>
    <w:tmpl w:val="B79EC64A"/>
    <w:lvl w:ilvl="0" w:tplc="1F9ACD34">
      <w:start w:val="1"/>
      <w:numFmt w:val="decimal"/>
      <w:lvlText w:val="%1."/>
      <w:lvlJc w:val="left"/>
      <w:pPr>
        <w:tabs>
          <w:tab w:val="num" w:pos="1110"/>
        </w:tabs>
        <w:ind w:left="111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617A5E5D"/>
    <w:multiLevelType w:val="multilevel"/>
    <w:tmpl w:val="2898A4B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91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3">
    <w:nsid w:val="79E6491C"/>
    <w:multiLevelType w:val="multilevel"/>
    <w:tmpl w:val="DF6A9DBE"/>
    <w:lvl w:ilvl="0">
      <w:start w:val="2"/>
      <w:numFmt w:val="decimal"/>
      <w:lvlText w:val="%1."/>
      <w:lvlJc w:val="left"/>
      <w:pPr>
        <w:ind w:left="450" w:hanging="45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/>
      </w:rPr>
    </w:lvl>
  </w:abstractNum>
  <w:abstractNum w:abstractNumId="4">
    <w:nsid w:val="7B826C8F"/>
    <w:multiLevelType w:val="multilevel"/>
    <w:tmpl w:val="FD2E969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644" w:hanging="360"/>
      </w:pPr>
    </w:lvl>
    <w:lvl w:ilvl="2">
      <w:start w:val="1"/>
      <w:numFmt w:val="decimal"/>
      <w:lvlText w:val="%1.%2.%3."/>
      <w:lvlJc w:val="left"/>
      <w:pPr>
        <w:ind w:left="2988" w:hanging="720"/>
      </w:pPr>
    </w:lvl>
    <w:lvl w:ilvl="3">
      <w:start w:val="1"/>
      <w:numFmt w:val="decimal"/>
      <w:lvlText w:val="%1.%2.%3.%4."/>
      <w:lvlJc w:val="left"/>
      <w:pPr>
        <w:ind w:left="4122" w:hanging="720"/>
      </w:pPr>
    </w:lvl>
    <w:lvl w:ilvl="4">
      <w:start w:val="1"/>
      <w:numFmt w:val="decimal"/>
      <w:lvlText w:val="%1.%2.%3.%4.%5."/>
      <w:lvlJc w:val="left"/>
      <w:pPr>
        <w:ind w:left="5616" w:hanging="1080"/>
      </w:pPr>
    </w:lvl>
    <w:lvl w:ilvl="5">
      <w:start w:val="1"/>
      <w:numFmt w:val="decimal"/>
      <w:lvlText w:val="%1.%2.%3.%4.%5.%6."/>
      <w:lvlJc w:val="left"/>
      <w:pPr>
        <w:ind w:left="6750" w:hanging="1080"/>
      </w:pPr>
    </w:lvl>
    <w:lvl w:ilvl="6">
      <w:start w:val="1"/>
      <w:numFmt w:val="decimal"/>
      <w:lvlText w:val="%1.%2.%3.%4.%5.%6.%7."/>
      <w:lvlJc w:val="left"/>
      <w:pPr>
        <w:ind w:left="8244" w:hanging="1440"/>
      </w:pPr>
    </w:lvl>
    <w:lvl w:ilvl="7">
      <w:start w:val="1"/>
      <w:numFmt w:val="decimal"/>
      <w:lvlText w:val="%1.%2.%3.%4.%5.%6.%7.%8."/>
      <w:lvlJc w:val="left"/>
      <w:pPr>
        <w:ind w:left="9378" w:hanging="1440"/>
      </w:pPr>
    </w:lvl>
    <w:lvl w:ilvl="8">
      <w:start w:val="1"/>
      <w:numFmt w:val="decimal"/>
      <w:lvlText w:val="%1.%2.%3.%4.%5.%6.%7.%8.%9."/>
      <w:lvlJc w:val="left"/>
      <w:pPr>
        <w:ind w:left="10872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03EDC"/>
    <w:rsid w:val="000016F9"/>
    <w:rsid w:val="00032088"/>
    <w:rsid w:val="00033026"/>
    <w:rsid w:val="000367AF"/>
    <w:rsid w:val="000408CA"/>
    <w:rsid w:val="00057999"/>
    <w:rsid w:val="000726E3"/>
    <w:rsid w:val="000776B1"/>
    <w:rsid w:val="00090BA1"/>
    <w:rsid w:val="0009417A"/>
    <w:rsid w:val="00094A1F"/>
    <w:rsid w:val="000A5BBC"/>
    <w:rsid w:val="000C3B41"/>
    <w:rsid w:val="000D1044"/>
    <w:rsid w:val="000F0282"/>
    <w:rsid w:val="00100AE9"/>
    <w:rsid w:val="00101C6B"/>
    <w:rsid w:val="00135FC8"/>
    <w:rsid w:val="00136D82"/>
    <w:rsid w:val="00137DAA"/>
    <w:rsid w:val="001451DE"/>
    <w:rsid w:val="00147477"/>
    <w:rsid w:val="001526DD"/>
    <w:rsid w:val="0016072E"/>
    <w:rsid w:val="001642F8"/>
    <w:rsid w:val="001643E8"/>
    <w:rsid w:val="00165B35"/>
    <w:rsid w:val="00165E22"/>
    <w:rsid w:val="00175DF8"/>
    <w:rsid w:val="00176512"/>
    <w:rsid w:val="00182686"/>
    <w:rsid w:val="00182A21"/>
    <w:rsid w:val="0019516C"/>
    <w:rsid w:val="001A23AC"/>
    <w:rsid w:val="001B3A72"/>
    <w:rsid w:val="001B7BE9"/>
    <w:rsid w:val="001C43B7"/>
    <w:rsid w:val="001C4D05"/>
    <w:rsid w:val="001D6E2F"/>
    <w:rsid w:val="001F5484"/>
    <w:rsid w:val="001F5739"/>
    <w:rsid w:val="00203F6F"/>
    <w:rsid w:val="002160D6"/>
    <w:rsid w:val="002258C0"/>
    <w:rsid w:val="00234C79"/>
    <w:rsid w:val="002475F2"/>
    <w:rsid w:val="00251A08"/>
    <w:rsid w:val="00253C03"/>
    <w:rsid w:val="00254D87"/>
    <w:rsid w:val="0025516A"/>
    <w:rsid w:val="00257F83"/>
    <w:rsid w:val="002701E7"/>
    <w:rsid w:val="00273212"/>
    <w:rsid w:val="00290D4B"/>
    <w:rsid w:val="00295C76"/>
    <w:rsid w:val="002C13FA"/>
    <w:rsid w:val="002E0C49"/>
    <w:rsid w:val="002E5E0C"/>
    <w:rsid w:val="002E7D5F"/>
    <w:rsid w:val="002F248B"/>
    <w:rsid w:val="002F434A"/>
    <w:rsid w:val="0032564D"/>
    <w:rsid w:val="0032572B"/>
    <w:rsid w:val="00331947"/>
    <w:rsid w:val="00331AF5"/>
    <w:rsid w:val="0033461C"/>
    <w:rsid w:val="00336E08"/>
    <w:rsid w:val="00343BC2"/>
    <w:rsid w:val="00353485"/>
    <w:rsid w:val="0035655B"/>
    <w:rsid w:val="00356D21"/>
    <w:rsid w:val="00383447"/>
    <w:rsid w:val="00384A67"/>
    <w:rsid w:val="003A2808"/>
    <w:rsid w:val="003B11FD"/>
    <w:rsid w:val="003B4079"/>
    <w:rsid w:val="003C318C"/>
    <w:rsid w:val="003C4A40"/>
    <w:rsid w:val="003D124A"/>
    <w:rsid w:val="003D76F4"/>
    <w:rsid w:val="003E23C8"/>
    <w:rsid w:val="003F4BE0"/>
    <w:rsid w:val="00400A32"/>
    <w:rsid w:val="00402EA9"/>
    <w:rsid w:val="004213BD"/>
    <w:rsid w:val="00433C17"/>
    <w:rsid w:val="004360E0"/>
    <w:rsid w:val="00441BA2"/>
    <w:rsid w:val="00443067"/>
    <w:rsid w:val="004509FE"/>
    <w:rsid w:val="00451A83"/>
    <w:rsid w:val="00461ACC"/>
    <w:rsid w:val="00462B31"/>
    <w:rsid w:val="00465ACF"/>
    <w:rsid w:val="00472B94"/>
    <w:rsid w:val="0049080C"/>
    <w:rsid w:val="00492531"/>
    <w:rsid w:val="004956DE"/>
    <w:rsid w:val="004A2B85"/>
    <w:rsid w:val="004B40FE"/>
    <w:rsid w:val="004C7622"/>
    <w:rsid w:val="004F186F"/>
    <w:rsid w:val="004F290B"/>
    <w:rsid w:val="004F6291"/>
    <w:rsid w:val="00530275"/>
    <w:rsid w:val="005651F1"/>
    <w:rsid w:val="0056706F"/>
    <w:rsid w:val="0056791B"/>
    <w:rsid w:val="0059086F"/>
    <w:rsid w:val="005B0B89"/>
    <w:rsid w:val="005B170C"/>
    <w:rsid w:val="005B2289"/>
    <w:rsid w:val="005B537F"/>
    <w:rsid w:val="005D0421"/>
    <w:rsid w:val="005D2869"/>
    <w:rsid w:val="005D4479"/>
    <w:rsid w:val="00603EDC"/>
    <w:rsid w:val="00626B91"/>
    <w:rsid w:val="00631EC1"/>
    <w:rsid w:val="00633483"/>
    <w:rsid w:val="006409F2"/>
    <w:rsid w:val="0064165A"/>
    <w:rsid w:val="00650562"/>
    <w:rsid w:val="00652804"/>
    <w:rsid w:val="00654311"/>
    <w:rsid w:val="00660326"/>
    <w:rsid w:val="00686889"/>
    <w:rsid w:val="00694280"/>
    <w:rsid w:val="006A30A1"/>
    <w:rsid w:val="006B0F25"/>
    <w:rsid w:val="006B3F3E"/>
    <w:rsid w:val="006E2531"/>
    <w:rsid w:val="0070038F"/>
    <w:rsid w:val="00715ADB"/>
    <w:rsid w:val="00756B40"/>
    <w:rsid w:val="007642EF"/>
    <w:rsid w:val="0077444D"/>
    <w:rsid w:val="00780444"/>
    <w:rsid w:val="007831F3"/>
    <w:rsid w:val="007844D5"/>
    <w:rsid w:val="00794FFC"/>
    <w:rsid w:val="00796189"/>
    <w:rsid w:val="007B7A77"/>
    <w:rsid w:val="007C4882"/>
    <w:rsid w:val="007D3A18"/>
    <w:rsid w:val="007F0ABC"/>
    <w:rsid w:val="007F3AFC"/>
    <w:rsid w:val="00806BEF"/>
    <w:rsid w:val="00812BA8"/>
    <w:rsid w:val="00815CE1"/>
    <w:rsid w:val="008225D0"/>
    <w:rsid w:val="008232AE"/>
    <w:rsid w:val="008369FC"/>
    <w:rsid w:val="00843629"/>
    <w:rsid w:val="00863C1C"/>
    <w:rsid w:val="008740DC"/>
    <w:rsid w:val="00877CEF"/>
    <w:rsid w:val="00882E3F"/>
    <w:rsid w:val="008B64D7"/>
    <w:rsid w:val="008C49B0"/>
    <w:rsid w:val="008C77B2"/>
    <w:rsid w:val="00900DF3"/>
    <w:rsid w:val="00915F98"/>
    <w:rsid w:val="009178EE"/>
    <w:rsid w:val="00920D0B"/>
    <w:rsid w:val="00924819"/>
    <w:rsid w:val="0093308F"/>
    <w:rsid w:val="00951162"/>
    <w:rsid w:val="00951E18"/>
    <w:rsid w:val="0096655F"/>
    <w:rsid w:val="00971E16"/>
    <w:rsid w:val="009826D3"/>
    <w:rsid w:val="009A3995"/>
    <w:rsid w:val="009C3164"/>
    <w:rsid w:val="009C774C"/>
    <w:rsid w:val="009F1A64"/>
    <w:rsid w:val="009F6479"/>
    <w:rsid w:val="00A007D6"/>
    <w:rsid w:val="00A14852"/>
    <w:rsid w:val="00A14DEA"/>
    <w:rsid w:val="00A23D04"/>
    <w:rsid w:val="00A26D73"/>
    <w:rsid w:val="00A31F4B"/>
    <w:rsid w:val="00A50FFB"/>
    <w:rsid w:val="00A773A2"/>
    <w:rsid w:val="00A77D4E"/>
    <w:rsid w:val="00AB2B42"/>
    <w:rsid w:val="00AB3471"/>
    <w:rsid w:val="00AB4DED"/>
    <w:rsid w:val="00AB5549"/>
    <w:rsid w:val="00AC1A23"/>
    <w:rsid w:val="00AD5A0B"/>
    <w:rsid w:val="00AE1101"/>
    <w:rsid w:val="00AF5058"/>
    <w:rsid w:val="00AF6F7B"/>
    <w:rsid w:val="00B216C8"/>
    <w:rsid w:val="00B2471B"/>
    <w:rsid w:val="00B47BCF"/>
    <w:rsid w:val="00B5156E"/>
    <w:rsid w:val="00B66F65"/>
    <w:rsid w:val="00B713F6"/>
    <w:rsid w:val="00B71CB1"/>
    <w:rsid w:val="00B74D41"/>
    <w:rsid w:val="00B936A2"/>
    <w:rsid w:val="00BA7407"/>
    <w:rsid w:val="00BC1190"/>
    <w:rsid w:val="00BC318D"/>
    <w:rsid w:val="00BD287F"/>
    <w:rsid w:val="00BD5BAF"/>
    <w:rsid w:val="00BE3529"/>
    <w:rsid w:val="00BE3F19"/>
    <w:rsid w:val="00BE5AE6"/>
    <w:rsid w:val="00BE7F99"/>
    <w:rsid w:val="00C0115C"/>
    <w:rsid w:val="00C1210C"/>
    <w:rsid w:val="00C14FA8"/>
    <w:rsid w:val="00C260D8"/>
    <w:rsid w:val="00C2783A"/>
    <w:rsid w:val="00C57928"/>
    <w:rsid w:val="00CA2405"/>
    <w:rsid w:val="00CB4880"/>
    <w:rsid w:val="00CC0E14"/>
    <w:rsid w:val="00CC25CB"/>
    <w:rsid w:val="00CE3143"/>
    <w:rsid w:val="00CE3922"/>
    <w:rsid w:val="00D12580"/>
    <w:rsid w:val="00D142EF"/>
    <w:rsid w:val="00D303EA"/>
    <w:rsid w:val="00D42FCF"/>
    <w:rsid w:val="00D44115"/>
    <w:rsid w:val="00D47407"/>
    <w:rsid w:val="00D51883"/>
    <w:rsid w:val="00D56A45"/>
    <w:rsid w:val="00D605FC"/>
    <w:rsid w:val="00D810A1"/>
    <w:rsid w:val="00D9315D"/>
    <w:rsid w:val="00D978B5"/>
    <w:rsid w:val="00D97AE5"/>
    <w:rsid w:val="00DA188A"/>
    <w:rsid w:val="00DA4738"/>
    <w:rsid w:val="00DA4F3C"/>
    <w:rsid w:val="00DA727D"/>
    <w:rsid w:val="00DB1042"/>
    <w:rsid w:val="00DB43D6"/>
    <w:rsid w:val="00DC19E4"/>
    <w:rsid w:val="00DC53F6"/>
    <w:rsid w:val="00DC76B2"/>
    <w:rsid w:val="00DD3B6F"/>
    <w:rsid w:val="00DD590D"/>
    <w:rsid w:val="00DF06B8"/>
    <w:rsid w:val="00DF25F5"/>
    <w:rsid w:val="00E07396"/>
    <w:rsid w:val="00E139B2"/>
    <w:rsid w:val="00E2221F"/>
    <w:rsid w:val="00E23394"/>
    <w:rsid w:val="00E33B4E"/>
    <w:rsid w:val="00E353BE"/>
    <w:rsid w:val="00E460CA"/>
    <w:rsid w:val="00E63708"/>
    <w:rsid w:val="00E63D1D"/>
    <w:rsid w:val="00E64A8A"/>
    <w:rsid w:val="00E7520E"/>
    <w:rsid w:val="00E80D45"/>
    <w:rsid w:val="00E87B34"/>
    <w:rsid w:val="00EB60F6"/>
    <w:rsid w:val="00EC0163"/>
    <w:rsid w:val="00ED5D3D"/>
    <w:rsid w:val="00EE3E31"/>
    <w:rsid w:val="00F20C61"/>
    <w:rsid w:val="00F25C74"/>
    <w:rsid w:val="00F40D3B"/>
    <w:rsid w:val="00F80C46"/>
    <w:rsid w:val="00F94327"/>
    <w:rsid w:val="00F9544B"/>
    <w:rsid w:val="00FB338A"/>
    <w:rsid w:val="00FB4CF5"/>
    <w:rsid w:val="00FD0041"/>
    <w:rsid w:val="00FD15D4"/>
    <w:rsid w:val="00FD48A7"/>
    <w:rsid w:val="00FE2E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485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rsid w:val="00353485"/>
    <w:pPr>
      <w:spacing w:after="0" w:line="240" w:lineRule="auto"/>
      <w:ind w:left="720"/>
      <w:contextualSpacing/>
    </w:pPr>
    <w:rPr>
      <w:rFonts w:ascii="Times New Roman" w:hAnsi="Times New Roman"/>
      <w:sz w:val="28"/>
      <w:szCs w:val="20"/>
      <w:lang w:eastAsia="uk-UA"/>
    </w:rPr>
  </w:style>
  <w:style w:type="paragraph" w:styleId="a3">
    <w:name w:val="List Paragraph"/>
    <w:basedOn w:val="a"/>
    <w:uiPriority w:val="34"/>
    <w:qFormat/>
    <w:rsid w:val="002E7D5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528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52804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uiPriority w:val="99"/>
    <w:semiHidden/>
    <w:unhideWhenUsed/>
    <w:rsid w:val="00BE7F9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3">
    <w:name w:val="Body Text 3"/>
    <w:basedOn w:val="a"/>
    <w:link w:val="30"/>
    <w:unhideWhenUsed/>
    <w:rsid w:val="0096655F"/>
    <w:pPr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30">
    <w:name w:val="Основной текст 3 Знак"/>
    <w:basedOn w:val="a0"/>
    <w:link w:val="3"/>
    <w:rsid w:val="0096655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7">
    <w:name w:val="Hyperlink"/>
    <w:basedOn w:val="a0"/>
    <w:uiPriority w:val="99"/>
    <w:semiHidden/>
    <w:unhideWhenUsed/>
    <w:rsid w:val="0033194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6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5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4406C0-06B1-4449-A483-4899F3D9AE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1263</Words>
  <Characters>721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Жарчинська</dc:creator>
  <cp:lastModifiedBy>Альона</cp:lastModifiedBy>
  <cp:revision>8</cp:revision>
  <cp:lastPrinted>2020-01-22T11:56:00Z</cp:lastPrinted>
  <dcterms:created xsi:type="dcterms:W3CDTF">2020-01-16T09:43:00Z</dcterms:created>
  <dcterms:modified xsi:type="dcterms:W3CDTF">2020-02-13T12:59:00Z</dcterms:modified>
</cp:coreProperties>
</file>