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12" w:rsidRDefault="00A53712" w:rsidP="00A5371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  <w:r w:rsidRPr="00E01ACA">
        <w:rPr>
          <w:sz w:val="28"/>
          <w:szCs w:val="28"/>
        </w:rPr>
        <w:t xml:space="preserve">У К </w:t>
      </w:r>
      <w:proofErr w:type="gramStart"/>
      <w:r w:rsidRPr="00E01ACA">
        <w:rPr>
          <w:sz w:val="28"/>
          <w:szCs w:val="28"/>
        </w:rPr>
        <w:t>Р</w:t>
      </w:r>
      <w:proofErr w:type="gramEnd"/>
      <w:r w:rsidRPr="00E01ACA">
        <w:rPr>
          <w:sz w:val="28"/>
          <w:szCs w:val="28"/>
        </w:rPr>
        <w:t xml:space="preserve"> А Ї Н А</w:t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  <w:r w:rsidRPr="00E01ACA">
        <w:rPr>
          <w:sz w:val="28"/>
          <w:szCs w:val="28"/>
        </w:rPr>
        <w:t>НОВОБОРІВСЬКА СЕЛИЩНА РАДА</w:t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  <w:lang w:val="uk-UA"/>
        </w:rPr>
      </w:pPr>
      <w:r w:rsidRPr="00E01ACA">
        <w:rPr>
          <w:sz w:val="28"/>
          <w:szCs w:val="28"/>
          <w:lang w:val="uk-UA"/>
        </w:rPr>
        <w:t>ХОРОШІВСЬКОГО</w:t>
      </w:r>
      <w:r w:rsidRPr="00E01ACA">
        <w:rPr>
          <w:sz w:val="28"/>
          <w:szCs w:val="28"/>
        </w:rPr>
        <w:t xml:space="preserve"> РАЙОНУ ЖИТОМИРСЬКОЇ ОБЛАСТІ</w:t>
      </w:r>
    </w:p>
    <w:p w:rsidR="00A53712" w:rsidRDefault="00A53712" w:rsidP="00A53712">
      <w:pPr>
        <w:jc w:val="center"/>
        <w:outlineLvl w:val="0"/>
        <w:rPr>
          <w:szCs w:val="28"/>
          <w:lang w:val="uk-UA"/>
        </w:rPr>
      </w:pPr>
    </w:p>
    <w:p w:rsidR="00A53712" w:rsidRPr="00E01ACA" w:rsidRDefault="00A53712" w:rsidP="00A53712">
      <w:pPr>
        <w:jc w:val="center"/>
        <w:rPr>
          <w:b/>
          <w:sz w:val="28"/>
          <w:szCs w:val="28"/>
        </w:rPr>
      </w:pPr>
      <w:r w:rsidRPr="00E01ACA">
        <w:rPr>
          <w:b/>
          <w:sz w:val="28"/>
          <w:szCs w:val="28"/>
        </w:rPr>
        <w:t>ВИКОНАВЧИЙ   КОМІТЕТ</w:t>
      </w:r>
    </w:p>
    <w:p w:rsidR="00A53712" w:rsidRPr="00E01ACA" w:rsidRDefault="00A53712" w:rsidP="00A53712">
      <w:pPr>
        <w:jc w:val="center"/>
        <w:rPr>
          <w:b/>
          <w:sz w:val="28"/>
          <w:szCs w:val="28"/>
          <w:lang w:val="uk-UA"/>
        </w:rPr>
      </w:pPr>
      <w:r w:rsidRPr="00E01AC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E01ACA">
        <w:rPr>
          <w:b/>
          <w:sz w:val="28"/>
          <w:szCs w:val="28"/>
        </w:rPr>
        <w:t>Н</w:t>
      </w:r>
      <w:proofErr w:type="spellEnd"/>
      <w:proofErr w:type="gramEnd"/>
      <w:r w:rsidRPr="00E01ACA">
        <w:rPr>
          <w:b/>
          <w:sz w:val="28"/>
          <w:szCs w:val="28"/>
        </w:rPr>
        <w:t xml:space="preserve"> Я</w:t>
      </w:r>
    </w:p>
    <w:p w:rsidR="00A53712" w:rsidRDefault="00A53712" w:rsidP="00A53712">
      <w:pPr>
        <w:jc w:val="center"/>
        <w:rPr>
          <w:b/>
          <w:szCs w:val="28"/>
          <w:lang w:val="uk-UA"/>
        </w:rPr>
      </w:pPr>
    </w:p>
    <w:p w:rsidR="00A53712" w:rsidRPr="00A53712" w:rsidRDefault="00A53712" w:rsidP="00A53712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A53712">
        <w:rPr>
          <w:sz w:val="28"/>
          <w:szCs w:val="28"/>
          <w:lang w:val="uk-UA"/>
        </w:rPr>
        <w:t xml:space="preserve">від </w:t>
      </w:r>
      <w:r w:rsidR="00D159EF">
        <w:rPr>
          <w:sz w:val="28"/>
          <w:szCs w:val="28"/>
          <w:lang w:val="uk-UA"/>
        </w:rPr>
        <w:t xml:space="preserve">05 </w:t>
      </w:r>
      <w:r w:rsidR="009D3163">
        <w:rPr>
          <w:sz w:val="28"/>
          <w:szCs w:val="28"/>
          <w:lang w:val="uk-UA"/>
        </w:rPr>
        <w:t>липня 2019</w:t>
      </w:r>
      <w:r w:rsidRPr="00A53712">
        <w:rPr>
          <w:sz w:val="28"/>
          <w:szCs w:val="28"/>
          <w:lang w:val="uk-UA"/>
        </w:rPr>
        <w:t xml:space="preserve"> року</w:t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  <w:t xml:space="preserve">                  </w:t>
      </w:r>
      <w:r w:rsidR="009D3163">
        <w:rPr>
          <w:sz w:val="28"/>
          <w:szCs w:val="28"/>
          <w:lang w:val="uk-UA"/>
        </w:rPr>
        <w:t xml:space="preserve">               </w:t>
      </w:r>
      <w:r w:rsidRPr="00A53712">
        <w:rPr>
          <w:sz w:val="28"/>
          <w:szCs w:val="28"/>
          <w:lang w:val="uk-UA"/>
        </w:rPr>
        <w:t xml:space="preserve">№ </w:t>
      </w:r>
      <w:r w:rsidR="00C642F8">
        <w:rPr>
          <w:sz w:val="28"/>
          <w:szCs w:val="28"/>
          <w:lang w:val="uk-UA"/>
        </w:rPr>
        <w:t>188</w:t>
      </w:r>
    </w:p>
    <w:p w:rsidR="00A53712" w:rsidRDefault="00A53712" w:rsidP="00A53712">
      <w:pPr>
        <w:tabs>
          <w:tab w:val="left" w:pos="0"/>
        </w:tabs>
        <w:rPr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 xml:space="preserve">Про затвердження висновку 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 xml:space="preserve">органу опіки і піклування 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>Новоборівської селищної ради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 w:rsidR="009D3163">
        <w:rPr>
          <w:sz w:val="28"/>
          <w:szCs w:val="28"/>
          <w:lang w:val="uk-UA"/>
        </w:rPr>
        <w:t>Дорфман</w:t>
      </w:r>
      <w:proofErr w:type="spellEnd"/>
      <w:r w:rsidR="009D3163">
        <w:rPr>
          <w:sz w:val="28"/>
          <w:szCs w:val="28"/>
          <w:lang w:val="uk-UA"/>
        </w:rPr>
        <w:t xml:space="preserve"> Людмили Володимирівни</w:t>
      </w:r>
      <w:r w:rsidRPr="008B47A0">
        <w:rPr>
          <w:sz w:val="28"/>
          <w:szCs w:val="28"/>
          <w:lang w:val="uk-UA"/>
        </w:rPr>
        <w:t xml:space="preserve"> про надання висновку органу опіки та піклування про визнання факту виховання нею однією </w:t>
      </w:r>
      <w:r w:rsidR="00314772">
        <w:rPr>
          <w:sz w:val="28"/>
          <w:szCs w:val="28"/>
          <w:lang w:val="uk-UA"/>
        </w:rPr>
        <w:t>мал</w:t>
      </w:r>
      <w:r w:rsidR="009D3163">
        <w:rPr>
          <w:sz w:val="28"/>
          <w:szCs w:val="28"/>
          <w:lang w:val="uk-UA"/>
        </w:rPr>
        <w:t>олітньої дитини</w:t>
      </w:r>
      <w:r w:rsidRPr="008B47A0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ст.157,158</w:t>
      </w:r>
      <w:r w:rsidRPr="008B47A0">
        <w:rPr>
          <w:sz w:val="28"/>
          <w:szCs w:val="28"/>
          <w:lang w:val="uk-UA"/>
        </w:rPr>
        <w:t xml:space="preserve"> </w:t>
      </w:r>
      <w:r w:rsidRPr="008B47A0">
        <w:rPr>
          <w:sz w:val="28"/>
          <w:szCs w:val="28"/>
          <w:lang w:val="uk-UA" w:eastAsia="uk-UA"/>
        </w:rPr>
        <w:t>Сімейн</w:t>
      </w:r>
      <w:r>
        <w:rPr>
          <w:sz w:val="28"/>
          <w:szCs w:val="28"/>
          <w:lang w:val="uk-UA" w:eastAsia="uk-UA"/>
        </w:rPr>
        <w:t>ого кодексу</w:t>
      </w:r>
      <w:r w:rsidRPr="008B47A0">
        <w:rPr>
          <w:sz w:val="28"/>
          <w:szCs w:val="28"/>
          <w:lang w:val="uk-UA" w:eastAsia="uk-UA"/>
        </w:rPr>
        <w:t xml:space="preserve"> України, Законом Укр</w:t>
      </w:r>
      <w:r>
        <w:rPr>
          <w:sz w:val="28"/>
          <w:szCs w:val="28"/>
          <w:lang w:val="uk-UA" w:eastAsia="uk-UA"/>
        </w:rPr>
        <w:t>аїни  «Про охорону дитинства», с</w:t>
      </w:r>
      <w:r w:rsidRPr="008B47A0">
        <w:rPr>
          <w:sz w:val="28"/>
          <w:szCs w:val="28"/>
          <w:lang w:val="uk-UA"/>
        </w:rPr>
        <w:t>т.3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Україні», виконком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  <w:t>В И Р І Ш И В: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firstLine="567"/>
        <w:jc w:val="both"/>
        <w:rPr>
          <w:szCs w:val="28"/>
          <w:lang w:val="uk-UA"/>
        </w:rPr>
      </w:pPr>
      <w:r w:rsidRPr="008B47A0">
        <w:rPr>
          <w:szCs w:val="28"/>
          <w:lang w:val="uk-UA"/>
        </w:rPr>
        <w:t>Затвердити висновок органу опіки і піклування Новоборівської селищної ради, додаток 1.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E34D21" w:rsidRPr="009D3163" w:rsidRDefault="00A53712" w:rsidP="00E34D21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</w:r>
      <w:r w:rsidR="009D3163">
        <w:rPr>
          <w:sz w:val="28"/>
          <w:szCs w:val="28"/>
          <w:lang w:val="uk-UA"/>
        </w:rPr>
        <w:t>Заступник селищного голови</w:t>
      </w:r>
      <w:r w:rsidR="009D3163">
        <w:rPr>
          <w:sz w:val="28"/>
          <w:szCs w:val="28"/>
          <w:lang w:val="uk-UA"/>
        </w:rPr>
        <w:tab/>
      </w:r>
      <w:r w:rsidR="009D3163">
        <w:rPr>
          <w:sz w:val="28"/>
          <w:szCs w:val="28"/>
          <w:lang w:val="uk-UA"/>
        </w:rPr>
        <w:tab/>
      </w:r>
      <w:r w:rsidR="009D3163">
        <w:rPr>
          <w:sz w:val="28"/>
          <w:szCs w:val="28"/>
          <w:lang w:val="uk-UA"/>
        </w:rPr>
        <w:tab/>
      </w:r>
      <w:r w:rsidR="009D3163">
        <w:rPr>
          <w:sz w:val="28"/>
          <w:szCs w:val="28"/>
          <w:lang w:val="uk-UA"/>
        </w:rPr>
        <w:tab/>
      </w:r>
      <w:r w:rsidR="009D3163">
        <w:rPr>
          <w:sz w:val="28"/>
          <w:szCs w:val="28"/>
          <w:lang w:val="uk-UA"/>
        </w:rPr>
        <w:tab/>
        <w:t>Р.І. Семеній</w:t>
      </w:r>
    </w:p>
    <w:p w:rsidR="00A53712" w:rsidRPr="00E01ACA" w:rsidRDefault="00E34D21" w:rsidP="00E01ACA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A53712" w:rsidRDefault="00A53712" w:rsidP="009E1349">
      <w:pPr>
        <w:tabs>
          <w:tab w:val="left" w:pos="0"/>
        </w:tabs>
        <w:rPr>
          <w:b/>
          <w:lang w:val="uk-UA"/>
        </w:rPr>
      </w:pPr>
      <w:r>
        <w:rPr>
          <w:lang w:val="uk-UA"/>
        </w:rPr>
        <w:tab/>
      </w:r>
      <w:r w:rsidR="009E1349"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9E1349">
        <w:rPr>
          <w:sz w:val="22"/>
          <w:szCs w:val="22"/>
          <w:lang w:val="uk-UA"/>
        </w:rPr>
        <w:t>А.В. Жарчинська</w:t>
      </w: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E01ACA" w:rsidRDefault="00E01ACA">
      <w:pPr>
        <w:spacing w:after="200" w:line="276" w:lineRule="auto"/>
        <w:rPr>
          <w:b/>
          <w:lang w:val="uk-UA"/>
        </w:rPr>
      </w:pPr>
    </w:p>
    <w:sectPr w:rsidR="00E01ACA" w:rsidSect="008C08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2EFA"/>
    <w:rsid w:val="00022EFA"/>
    <w:rsid w:val="001A1BFF"/>
    <w:rsid w:val="00314772"/>
    <w:rsid w:val="00433840"/>
    <w:rsid w:val="004847AD"/>
    <w:rsid w:val="00517C44"/>
    <w:rsid w:val="005707AF"/>
    <w:rsid w:val="00722308"/>
    <w:rsid w:val="007D5E9C"/>
    <w:rsid w:val="008737F7"/>
    <w:rsid w:val="008C0886"/>
    <w:rsid w:val="009075D0"/>
    <w:rsid w:val="00916D85"/>
    <w:rsid w:val="009D3163"/>
    <w:rsid w:val="009E1349"/>
    <w:rsid w:val="00A17C7D"/>
    <w:rsid w:val="00A53712"/>
    <w:rsid w:val="00BC131A"/>
    <w:rsid w:val="00BC4D02"/>
    <w:rsid w:val="00C642F8"/>
    <w:rsid w:val="00D159EF"/>
    <w:rsid w:val="00E01ACA"/>
    <w:rsid w:val="00E34D21"/>
    <w:rsid w:val="00EC0C3F"/>
    <w:rsid w:val="00EE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D5E9C"/>
    <w:pPr>
      <w:ind w:left="720"/>
      <w:contextualSpacing/>
    </w:pPr>
    <w:rPr>
      <w:rFonts w:eastAsia="Calibri"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Альона</cp:lastModifiedBy>
  <cp:revision>5</cp:revision>
  <cp:lastPrinted>2019-07-05T05:57:00Z</cp:lastPrinted>
  <dcterms:created xsi:type="dcterms:W3CDTF">2019-07-03T11:04:00Z</dcterms:created>
  <dcterms:modified xsi:type="dcterms:W3CDTF">2019-08-16T10:47:00Z</dcterms:modified>
</cp:coreProperties>
</file>