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F02" w:rsidRDefault="00806C6A" w:rsidP="009B5F02">
      <w:pPr>
        <w:tabs>
          <w:tab w:val="left" w:pos="3420"/>
          <w:tab w:val="left" w:pos="4320"/>
        </w:tabs>
        <w:rPr>
          <w:noProof/>
          <w:sz w:val="28"/>
          <w:szCs w:val="28"/>
          <w:lang w:val="uk-UA" w:eastAsia="uk-UA"/>
        </w:rPr>
      </w:pPr>
      <w:r>
        <w:rPr>
          <w:noProof/>
          <w:sz w:val="28"/>
          <w:szCs w:val="28"/>
          <w:lang w:val="uk-UA" w:eastAsia="uk-UA"/>
        </w:rPr>
        <w:t xml:space="preserve">    </w:t>
      </w:r>
    </w:p>
    <w:p w:rsidR="009B5F02" w:rsidRPr="00730B2A" w:rsidRDefault="00C80503" w:rsidP="00730B2A">
      <w:pPr>
        <w:tabs>
          <w:tab w:val="left" w:pos="3420"/>
          <w:tab w:val="left" w:pos="4320"/>
        </w:tabs>
        <w:jc w:val="center"/>
        <w:rPr>
          <w:noProof/>
          <w:lang w:val="uk-UA" w:eastAsia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чА2145 015" style="width:41.4pt;height:51pt;visibility:visible">
            <v:imagedata r:id="rId9" o:title=""/>
          </v:shape>
        </w:pict>
      </w:r>
    </w:p>
    <w:p w:rsidR="002B1E2F" w:rsidRPr="00730B2A" w:rsidRDefault="009B5F02" w:rsidP="00730B2A">
      <w:pPr>
        <w:tabs>
          <w:tab w:val="center" w:pos="4819"/>
          <w:tab w:val="left" w:pos="7719"/>
        </w:tabs>
        <w:jc w:val="center"/>
        <w:outlineLvl w:val="0"/>
        <w:rPr>
          <w:lang w:val="uk-UA"/>
        </w:rPr>
      </w:pPr>
      <w:r w:rsidRPr="00730B2A">
        <w:t xml:space="preserve">У К </w:t>
      </w:r>
      <w:proofErr w:type="gramStart"/>
      <w:r w:rsidRPr="00730B2A">
        <w:t>Р</w:t>
      </w:r>
      <w:proofErr w:type="gramEnd"/>
      <w:r w:rsidRPr="00730B2A">
        <w:t xml:space="preserve"> А Ї Н А</w:t>
      </w:r>
    </w:p>
    <w:p w:rsidR="009B5F02" w:rsidRPr="00730B2A" w:rsidRDefault="009B5F02" w:rsidP="00730B2A">
      <w:pPr>
        <w:tabs>
          <w:tab w:val="center" w:pos="4819"/>
          <w:tab w:val="left" w:pos="7719"/>
        </w:tabs>
        <w:jc w:val="center"/>
        <w:outlineLvl w:val="0"/>
        <w:rPr>
          <w:lang w:val="uk-UA"/>
        </w:rPr>
      </w:pPr>
    </w:p>
    <w:p w:rsidR="009B5F02" w:rsidRPr="00730B2A" w:rsidRDefault="009B5F02" w:rsidP="00730B2A">
      <w:pPr>
        <w:jc w:val="center"/>
        <w:outlineLvl w:val="0"/>
      </w:pPr>
      <w:r w:rsidRPr="00730B2A">
        <w:t>НОВОБОРІВСЬКА СЕЛИЩНА РАДА</w:t>
      </w:r>
    </w:p>
    <w:p w:rsidR="009B5F02" w:rsidRPr="00730B2A" w:rsidRDefault="009B5F02" w:rsidP="00730B2A">
      <w:pPr>
        <w:jc w:val="center"/>
        <w:outlineLvl w:val="0"/>
        <w:rPr>
          <w:lang w:val="uk-UA"/>
        </w:rPr>
      </w:pPr>
      <w:r w:rsidRPr="00730B2A">
        <w:rPr>
          <w:lang w:val="uk-UA"/>
        </w:rPr>
        <w:t>ХОРОШІВСЬКОГО</w:t>
      </w:r>
      <w:r w:rsidRPr="00730B2A">
        <w:t xml:space="preserve"> РАЙОНУ ЖИТОМИРСЬКОЇ ОБЛАСТІ</w:t>
      </w:r>
    </w:p>
    <w:p w:rsidR="00B857A9" w:rsidRPr="00730B2A" w:rsidRDefault="00B857A9" w:rsidP="00730B2A">
      <w:pPr>
        <w:jc w:val="center"/>
        <w:outlineLvl w:val="0"/>
        <w:rPr>
          <w:lang w:val="uk-UA"/>
        </w:rPr>
      </w:pPr>
    </w:p>
    <w:p w:rsidR="009B5F02" w:rsidRPr="00730B2A" w:rsidRDefault="009B5F02" w:rsidP="00730B2A">
      <w:pPr>
        <w:jc w:val="center"/>
      </w:pPr>
      <w:r w:rsidRPr="00730B2A">
        <w:t xml:space="preserve">Р І Ш Е Н </w:t>
      </w:r>
      <w:proofErr w:type="spellStart"/>
      <w:proofErr w:type="gramStart"/>
      <w:r w:rsidRPr="00730B2A">
        <w:t>Н</w:t>
      </w:r>
      <w:proofErr w:type="spellEnd"/>
      <w:proofErr w:type="gramEnd"/>
      <w:r w:rsidRPr="00730B2A">
        <w:t xml:space="preserve"> Я</w:t>
      </w:r>
    </w:p>
    <w:p w:rsidR="009B5F02" w:rsidRPr="00730B2A" w:rsidRDefault="00D012D8" w:rsidP="00730B2A">
      <w:pPr>
        <w:jc w:val="center"/>
      </w:pPr>
      <w:r w:rsidRPr="00730B2A">
        <w:rPr>
          <w:lang w:val="uk-UA"/>
        </w:rPr>
        <w:t>(тридцять  сьома</w:t>
      </w:r>
      <w:r w:rsidR="003B7278" w:rsidRPr="00730B2A">
        <w:rPr>
          <w:lang w:val="uk-UA"/>
        </w:rPr>
        <w:t xml:space="preserve"> </w:t>
      </w:r>
      <w:r w:rsidR="00B857A9" w:rsidRPr="00730B2A">
        <w:rPr>
          <w:lang w:val="uk-UA"/>
        </w:rPr>
        <w:t xml:space="preserve"> сесія </w:t>
      </w:r>
      <w:r w:rsidR="009B5F02" w:rsidRPr="00730B2A">
        <w:t xml:space="preserve"> </w:t>
      </w:r>
      <w:r w:rsidR="00B857A9" w:rsidRPr="00730B2A">
        <w:rPr>
          <w:lang w:val="en-US"/>
        </w:rPr>
        <w:t>VII</w:t>
      </w:r>
      <w:r w:rsidR="009B5F02" w:rsidRPr="00730B2A">
        <w:t xml:space="preserve"> </w:t>
      </w:r>
      <w:proofErr w:type="spellStart"/>
      <w:r w:rsidR="009B5F02" w:rsidRPr="00730B2A">
        <w:t>скликання</w:t>
      </w:r>
      <w:proofErr w:type="spellEnd"/>
      <w:r w:rsidR="009B5F02" w:rsidRPr="00730B2A">
        <w:t>)</w:t>
      </w:r>
    </w:p>
    <w:p w:rsidR="009B5F02" w:rsidRPr="00730B2A" w:rsidRDefault="009B5F02" w:rsidP="009B5F02">
      <w:pPr>
        <w:jc w:val="center"/>
      </w:pPr>
    </w:p>
    <w:p w:rsidR="009B5F02" w:rsidRPr="00730B2A" w:rsidRDefault="009B5F02" w:rsidP="009B5F02">
      <w:pPr>
        <w:tabs>
          <w:tab w:val="left" w:pos="8620"/>
        </w:tabs>
        <w:rPr>
          <w:lang w:val="uk-UA"/>
        </w:rPr>
      </w:pPr>
      <w:proofErr w:type="spellStart"/>
      <w:r w:rsidRPr="00730B2A">
        <w:t>від</w:t>
      </w:r>
      <w:proofErr w:type="spellEnd"/>
      <w:r w:rsidRPr="00730B2A">
        <w:t xml:space="preserve"> </w:t>
      </w:r>
      <w:r w:rsidR="00D012D8" w:rsidRPr="00730B2A">
        <w:rPr>
          <w:lang w:val="uk-UA"/>
        </w:rPr>
        <w:t xml:space="preserve">  29  травня</w:t>
      </w:r>
      <w:r w:rsidR="00C7296E" w:rsidRPr="00730B2A">
        <w:rPr>
          <w:lang w:val="uk-UA"/>
        </w:rPr>
        <w:t xml:space="preserve">  2019</w:t>
      </w:r>
      <w:r w:rsidR="00B857A9" w:rsidRPr="00730B2A">
        <w:rPr>
          <w:lang w:val="uk-UA"/>
        </w:rPr>
        <w:t xml:space="preserve"> року</w:t>
      </w:r>
      <w:r w:rsidRPr="00730B2A">
        <w:t xml:space="preserve">    </w:t>
      </w:r>
      <w:r w:rsidR="00415706" w:rsidRPr="00730B2A">
        <w:t xml:space="preserve">                          </w:t>
      </w:r>
      <w:r w:rsidRPr="00730B2A">
        <w:t xml:space="preserve">                    </w:t>
      </w:r>
      <w:r w:rsidR="00415706" w:rsidRPr="00730B2A">
        <w:rPr>
          <w:lang w:val="uk-UA"/>
        </w:rPr>
        <w:t xml:space="preserve">                     </w:t>
      </w:r>
      <w:r w:rsidR="00D012D8" w:rsidRPr="00730B2A">
        <w:rPr>
          <w:lang w:val="uk-UA"/>
        </w:rPr>
        <w:t xml:space="preserve">                        № 941</w:t>
      </w:r>
    </w:p>
    <w:p w:rsidR="009B5F02" w:rsidRPr="00A11608" w:rsidRDefault="009B5F02" w:rsidP="009B5F02">
      <w:pPr>
        <w:tabs>
          <w:tab w:val="left" w:pos="8620"/>
        </w:tabs>
        <w:rPr>
          <w:i/>
          <w:lang w:val="uk-UA"/>
        </w:rPr>
      </w:pPr>
      <w:r w:rsidRPr="00A11608">
        <w:rPr>
          <w:lang w:val="uk-UA"/>
        </w:rPr>
        <w:t xml:space="preserve">                       </w:t>
      </w:r>
    </w:p>
    <w:p w:rsidR="009B5F02" w:rsidRPr="00A11608" w:rsidRDefault="009B5F02" w:rsidP="009B5F02">
      <w:pPr>
        <w:pStyle w:val="1"/>
        <w:jc w:val="center"/>
        <w:rPr>
          <w:b/>
          <w:bCs/>
          <w:szCs w:val="24"/>
          <w:lang w:val="ru-RU"/>
        </w:rPr>
      </w:pPr>
    </w:p>
    <w:p w:rsidR="00FF3A24" w:rsidRPr="00A11608" w:rsidRDefault="00415706" w:rsidP="00DE13D0">
      <w:pPr>
        <w:pStyle w:val="ab"/>
        <w:spacing w:before="0" w:beforeAutospacing="0" w:after="0" w:afterAutospacing="0"/>
        <w:rPr>
          <w:b/>
          <w:lang w:val="uk-UA"/>
        </w:rPr>
      </w:pPr>
      <w:r w:rsidRPr="00A11608">
        <w:rPr>
          <w:b/>
        </w:rPr>
        <w:t xml:space="preserve">Про </w:t>
      </w:r>
      <w:r w:rsidR="00DE13D0" w:rsidRPr="00A11608">
        <w:rPr>
          <w:b/>
          <w:lang w:val="uk-UA"/>
        </w:rPr>
        <w:t xml:space="preserve">внесення змін до </w:t>
      </w:r>
      <w:r w:rsidR="00632531" w:rsidRPr="00A11608">
        <w:rPr>
          <w:b/>
          <w:lang w:val="uk-UA"/>
        </w:rPr>
        <w:t xml:space="preserve"> Програми </w:t>
      </w:r>
      <w:proofErr w:type="gramStart"/>
      <w:r w:rsidR="00632531" w:rsidRPr="00A11608">
        <w:rPr>
          <w:b/>
          <w:lang w:val="uk-UA"/>
        </w:rPr>
        <w:t>соц</w:t>
      </w:r>
      <w:proofErr w:type="gramEnd"/>
      <w:r w:rsidR="00632531" w:rsidRPr="00A11608">
        <w:rPr>
          <w:b/>
          <w:lang w:val="uk-UA"/>
        </w:rPr>
        <w:t>іально-</w:t>
      </w:r>
    </w:p>
    <w:p w:rsidR="00632531" w:rsidRPr="00A11608" w:rsidRDefault="00632531" w:rsidP="00DE13D0">
      <w:pPr>
        <w:pStyle w:val="ab"/>
        <w:spacing w:before="0" w:beforeAutospacing="0" w:after="0" w:afterAutospacing="0"/>
        <w:rPr>
          <w:b/>
          <w:lang w:val="uk-UA"/>
        </w:rPr>
      </w:pPr>
      <w:r w:rsidRPr="00A11608">
        <w:rPr>
          <w:b/>
          <w:lang w:val="uk-UA"/>
        </w:rPr>
        <w:t xml:space="preserve">економічного розвитку </w:t>
      </w:r>
      <w:proofErr w:type="spellStart"/>
      <w:r w:rsidRPr="00A11608">
        <w:rPr>
          <w:b/>
          <w:lang w:val="uk-UA"/>
        </w:rPr>
        <w:t>Новоборівської</w:t>
      </w:r>
      <w:proofErr w:type="spellEnd"/>
    </w:p>
    <w:p w:rsidR="00632531" w:rsidRPr="00A11608" w:rsidRDefault="00632531" w:rsidP="00DE13D0">
      <w:pPr>
        <w:pStyle w:val="ab"/>
        <w:spacing w:before="0" w:beforeAutospacing="0" w:after="0" w:afterAutospacing="0"/>
        <w:rPr>
          <w:b/>
          <w:lang w:val="uk-UA"/>
        </w:rPr>
      </w:pPr>
      <w:r w:rsidRPr="00A11608">
        <w:rPr>
          <w:b/>
          <w:lang w:val="uk-UA"/>
        </w:rPr>
        <w:t xml:space="preserve">селищної </w:t>
      </w:r>
      <w:r w:rsidR="00D012D8">
        <w:rPr>
          <w:b/>
          <w:lang w:val="uk-UA"/>
        </w:rPr>
        <w:t xml:space="preserve"> </w:t>
      </w:r>
      <w:r w:rsidRPr="00A11608">
        <w:rPr>
          <w:b/>
          <w:lang w:val="uk-UA"/>
        </w:rPr>
        <w:t>ради об’єднаної територіальної</w:t>
      </w:r>
    </w:p>
    <w:p w:rsidR="00632531" w:rsidRPr="00A11608" w:rsidRDefault="00C7296E" w:rsidP="00C7296E">
      <w:pPr>
        <w:pStyle w:val="ab"/>
        <w:spacing w:before="0" w:beforeAutospacing="0" w:after="0" w:afterAutospacing="0"/>
        <w:rPr>
          <w:b/>
          <w:lang w:val="uk-UA"/>
        </w:rPr>
      </w:pPr>
      <w:r>
        <w:rPr>
          <w:b/>
          <w:lang w:val="uk-UA"/>
        </w:rPr>
        <w:t>громади на 2019</w:t>
      </w:r>
      <w:r w:rsidR="00D012D8">
        <w:rPr>
          <w:b/>
          <w:lang w:val="uk-UA"/>
        </w:rPr>
        <w:t xml:space="preserve"> рік</w:t>
      </w:r>
      <w:r w:rsidR="00632531" w:rsidRPr="00A11608">
        <w:rPr>
          <w:b/>
          <w:lang w:val="uk-UA"/>
        </w:rPr>
        <w:t xml:space="preserve"> </w:t>
      </w:r>
    </w:p>
    <w:p w:rsidR="009B5F02" w:rsidRPr="00A11608" w:rsidRDefault="009B5F02" w:rsidP="009B5F02">
      <w:pPr>
        <w:pStyle w:val="ab"/>
        <w:spacing w:before="0" w:beforeAutospacing="0" w:after="0" w:afterAutospacing="0"/>
        <w:rPr>
          <w:lang w:val="uk-UA"/>
        </w:rPr>
      </w:pPr>
    </w:p>
    <w:p w:rsidR="009B5F02" w:rsidRPr="00A11608" w:rsidRDefault="009B5F02" w:rsidP="009B5F02">
      <w:pPr>
        <w:pStyle w:val="ab"/>
        <w:spacing w:before="0" w:beforeAutospacing="0" w:after="0" w:afterAutospacing="0"/>
        <w:ind w:firstLine="708"/>
        <w:jc w:val="both"/>
        <w:rPr>
          <w:lang w:val="uk-UA"/>
        </w:rPr>
      </w:pPr>
      <w:r w:rsidRPr="00A11608">
        <w:rPr>
          <w:lang w:val="uk-UA"/>
        </w:rPr>
        <w:t xml:space="preserve">Розглянувши звернення </w:t>
      </w:r>
      <w:r w:rsidR="00254AE3" w:rsidRPr="00A11608">
        <w:rPr>
          <w:lang w:val="uk-UA"/>
        </w:rPr>
        <w:t xml:space="preserve">начальника  відділу освіти, охорони здоров’я і соціально-культурної сфери </w:t>
      </w:r>
      <w:proofErr w:type="spellStart"/>
      <w:r w:rsidR="00254AE3" w:rsidRPr="00A11608">
        <w:rPr>
          <w:lang w:val="uk-UA"/>
        </w:rPr>
        <w:t>Новоборівської</w:t>
      </w:r>
      <w:proofErr w:type="spellEnd"/>
      <w:r w:rsidR="00254AE3" w:rsidRPr="00A11608">
        <w:rPr>
          <w:lang w:val="uk-UA"/>
        </w:rPr>
        <w:t xml:space="preserve"> селищ</w:t>
      </w:r>
      <w:r w:rsidR="00B12046">
        <w:rPr>
          <w:lang w:val="uk-UA"/>
        </w:rPr>
        <w:t>ної ради від 21.05.2019р. №250</w:t>
      </w:r>
      <w:r w:rsidR="00254AE3" w:rsidRPr="00A11608">
        <w:rPr>
          <w:lang w:val="uk-UA"/>
        </w:rPr>
        <w:t xml:space="preserve">/09-21, </w:t>
      </w:r>
      <w:r w:rsidRPr="00A11608">
        <w:rPr>
          <w:lang w:val="uk-UA"/>
        </w:rPr>
        <w:t>керуючись ст. 26 Закону України «Про місцеве самоврядування в Україні», селищна рада</w:t>
      </w:r>
    </w:p>
    <w:p w:rsidR="009B5F02" w:rsidRPr="00A11608" w:rsidRDefault="009B5F02" w:rsidP="009B5F02">
      <w:pPr>
        <w:pStyle w:val="ab"/>
        <w:spacing w:before="120" w:beforeAutospacing="0" w:after="120" w:afterAutospacing="0"/>
        <w:rPr>
          <w:lang w:val="uk-UA"/>
        </w:rPr>
      </w:pPr>
      <w:r w:rsidRPr="00A11608">
        <w:rPr>
          <w:lang w:val="uk-UA"/>
        </w:rPr>
        <w:t>ВИРІШИЛА:</w:t>
      </w:r>
    </w:p>
    <w:p w:rsidR="00D07E27" w:rsidRPr="00A11608" w:rsidRDefault="00A11608" w:rsidP="00D07E27">
      <w:pPr>
        <w:pStyle w:val="ab"/>
        <w:spacing w:before="0" w:beforeAutospacing="0" w:after="0" w:afterAutospacing="0"/>
        <w:rPr>
          <w:lang w:val="uk-UA"/>
        </w:rPr>
      </w:pPr>
      <w:r>
        <w:rPr>
          <w:lang w:val="uk-UA"/>
        </w:rPr>
        <w:t xml:space="preserve">          </w:t>
      </w:r>
      <w:r w:rsidR="009B5F02" w:rsidRPr="00A11608">
        <w:rPr>
          <w:lang w:val="uk-UA"/>
        </w:rPr>
        <w:t xml:space="preserve">1. </w:t>
      </w:r>
      <w:r w:rsidR="00D07E27" w:rsidRPr="00A11608">
        <w:rPr>
          <w:lang w:val="uk-UA"/>
        </w:rPr>
        <w:t xml:space="preserve">Внести зміни до рішення сесії </w:t>
      </w:r>
      <w:proofErr w:type="spellStart"/>
      <w:r w:rsidR="00D07E27" w:rsidRPr="00A11608">
        <w:rPr>
          <w:lang w:val="uk-UA"/>
        </w:rPr>
        <w:t>Новоборівської</w:t>
      </w:r>
      <w:proofErr w:type="spellEnd"/>
      <w:r w:rsidR="00D07E27" w:rsidRPr="00A11608">
        <w:rPr>
          <w:lang w:val="uk-UA"/>
        </w:rPr>
        <w:t xml:space="preserve"> с</w:t>
      </w:r>
      <w:r w:rsidR="00632531" w:rsidRPr="00A11608">
        <w:rPr>
          <w:lang w:val="uk-UA"/>
        </w:rPr>
        <w:t xml:space="preserve">елищної ради «Про затвердження Програми соціально-економічного розвитку </w:t>
      </w:r>
      <w:proofErr w:type="spellStart"/>
      <w:r w:rsidR="00632531" w:rsidRPr="00A11608">
        <w:rPr>
          <w:lang w:val="uk-UA"/>
        </w:rPr>
        <w:t>Новоборівської</w:t>
      </w:r>
      <w:proofErr w:type="spellEnd"/>
      <w:r w:rsidR="00632531" w:rsidRPr="00A11608">
        <w:rPr>
          <w:lang w:val="uk-UA"/>
        </w:rPr>
        <w:t xml:space="preserve"> селищної ради </w:t>
      </w:r>
      <w:r w:rsidR="00743109" w:rsidRPr="00A11608">
        <w:rPr>
          <w:lang w:val="uk-UA"/>
        </w:rPr>
        <w:t>об’єднаної</w:t>
      </w:r>
      <w:r w:rsidR="00C7296E">
        <w:rPr>
          <w:lang w:val="uk-UA"/>
        </w:rPr>
        <w:t xml:space="preserve"> територіальної громади на 2019</w:t>
      </w:r>
      <w:r w:rsidR="00632531" w:rsidRPr="00A11608">
        <w:rPr>
          <w:lang w:val="uk-UA"/>
        </w:rPr>
        <w:t xml:space="preserve"> рік» </w:t>
      </w:r>
      <w:r w:rsidR="00D07E27" w:rsidRPr="00A11608">
        <w:rPr>
          <w:lang w:val="uk-UA"/>
        </w:rPr>
        <w:t xml:space="preserve">від </w:t>
      </w:r>
      <w:r w:rsidR="00B70490">
        <w:rPr>
          <w:lang w:val="uk-UA"/>
        </w:rPr>
        <w:t>2</w:t>
      </w:r>
      <w:r w:rsidR="00B70490" w:rsidRPr="00806C6A">
        <w:rPr>
          <w:lang w:val="uk-UA"/>
        </w:rPr>
        <w:t>1</w:t>
      </w:r>
      <w:r w:rsidR="00B70490">
        <w:rPr>
          <w:lang w:val="uk-UA"/>
        </w:rPr>
        <w:t>.12.201</w:t>
      </w:r>
      <w:r w:rsidR="00B70490" w:rsidRPr="00806C6A">
        <w:rPr>
          <w:lang w:val="uk-UA"/>
        </w:rPr>
        <w:t>8</w:t>
      </w:r>
      <w:r w:rsidR="00B70490">
        <w:rPr>
          <w:lang w:val="uk-UA"/>
        </w:rPr>
        <w:t xml:space="preserve"> р. №</w:t>
      </w:r>
      <w:r w:rsidR="00B70490" w:rsidRPr="00806C6A">
        <w:rPr>
          <w:lang w:val="uk-UA"/>
        </w:rPr>
        <w:t>7</w:t>
      </w:r>
      <w:r w:rsidR="00632531" w:rsidRPr="00A11608">
        <w:rPr>
          <w:lang w:val="uk-UA"/>
        </w:rPr>
        <w:t>86</w:t>
      </w:r>
      <w:r w:rsidR="00D07E27" w:rsidRPr="00A11608">
        <w:rPr>
          <w:lang w:val="uk-UA"/>
        </w:rPr>
        <w:t>, а саме:</w:t>
      </w:r>
    </w:p>
    <w:p w:rsidR="00743109" w:rsidRDefault="00D07E27" w:rsidP="00D07E27">
      <w:pPr>
        <w:pStyle w:val="ab"/>
        <w:spacing w:before="0" w:beforeAutospacing="0" w:after="0" w:afterAutospacing="0"/>
        <w:rPr>
          <w:lang w:val="uk-UA"/>
        </w:rPr>
      </w:pPr>
      <w:r w:rsidRPr="00A11608">
        <w:rPr>
          <w:lang w:val="uk-UA"/>
        </w:rPr>
        <w:t xml:space="preserve"> </w:t>
      </w:r>
      <w:r w:rsidR="00632531" w:rsidRPr="00A11608">
        <w:rPr>
          <w:lang w:val="uk-UA"/>
        </w:rPr>
        <w:t xml:space="preserve">         </w:t>
      </w:r>
      <w:r w:rsidR="00B12046">
        <w:rPr>
          <w:lang w:val="uk-UA"/>
        </w:rPr>
        <w:t xml:space="preserve">Доповнивши  </w:t>
      </w:r>
      <w:r w:rsidR="00B70490">
        <w:rPr>
          <w:lang w:val="uk-UA"/>
        </w:rPr>
        <w:t>пункт 4.2.  Перелік</w:t>
      </w:r>
      <w:r w:rsidR="00632531" w:rsidRPr="00A11608">
        <w:rPr>
          <w:lang w:val="uk-UA"/>
        </w:rPr>
        <w:t xml:space="preserve"> </w:t>
      </w:r>
      <w:r w:rsidR="00B70490">
        <w:rPr>
          <w:lang w:val="uk-UA"/>
        </w:rPr>
        <w:t xml:space="preserve">діючих та </w:t>
      </w:r>
      <w:r w:rsidR="00632531" w:rsidRPr="00A11608">
        <w:rPr>
          <w:lang w:val="uk-UA"/>
        </w:rPr>
        <w:t xml:space="preserve">перспективних проектів розвитку </w:t>
      </w:r>
      <w:proofErr w:type="spellStart"/>
      <w:r w:rsidR="00632531" w:rsidRPr="00A11608">
        <w:rPr>
          <w:lang w:val="uk-UA"/>
        </w:rPr>
        <w:t>Новоборівської</w:t>
      </w:r>
      <w:proofErr w:type="spellEnd"/>
      <w:r w:rsidR="00632531" w:rsidRPr="00A11608">
        <w:rPr>
          <w:lang w:val="uk-UA"/>
        </w:rPr>
        <w:t xml:space="preserve">  селищної об’єднано</w:t>
      </w:r>
      <w:r w:rsidR="00C7296E">
        <w:rPr>
          <w:lang w:val="uk-UA"/>
        </w:rPr>
        <w:t>ї територіальної громади на 2019</w:t>
      </w:r>
      <w:r w:rsidR="00632531" w:rsidRPr="00A11608">
        <w:rPr>
          <w:lang w:val="uk-UA"/>
        </w:rPr>
        <w:t xml:space="preserve"> рік</w:t>
      </w:r>
      <w:r w:rsidR="00B70490">
        <w:rPr>
          <w:lang w:val="uk-UA"/>
        </w:rPr>
        <w:t xml:space="preserve"> наступними проектами</w:t>
      </w:r>
      <w:r w:rsidR="00D012D8">
        <w:rPr>
          <w:lang w:val="uk-UA"/>
        </w:rPr>
        <w:t>:</w:t>
      </w:r>
    </w:p>
    <w:p w:rsidR="00D012D8" w:rsidRDefault="00D012D8" w:rsidP="00D07E27">
      <w:pPr>
        <w:pStyle w:val="ab"/>
        <w:spacing w:before="0" w:beforeAutospacing="0" w:after="0" w:afterAutospacing="0"/>
        <w:rPr>
          <w:lang w:val="uk-UA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70490" w:rsidTr="00B70490">
        <w:tc>
          <w:tcPr>
            <w:tcW w:w="4788" w:type="dxa"/>
          </w:tcPr>
          <w:p w:rsidR="00B70490" w:rsidRPr="00B70490" w:rsidRDefault="00B70490" w:rsidP="00D07E27">
            <w:pPr>
              <w:pStyle w:val="ab"/>
              <w:spacing w:before="0" w:beforeAutospacing="0" w:after="0" w:afterAutospacing="0"/>
              <w:rPr>
                <w:b/>
                <w:sz w:val="20"/>
                <w:szCs w:val="20"/>
                <w:lang w:val="uk-UA"/>
              </w:rPr>
            </w:pPr>
            <w:r w:rsidRPr="00B70490">
              <w:rPr>
                <w:b/>
                <w:sz w:val="20"/>
                <w:szCs w:val="20"/>
                <w:lang w:val="uk-UA"/>
              </w:rPr>
              <w:t xml:space="preserve">   Назва  проекту</w:t>
            </w:r>
          </w:p>
        </w:tc>
        <w:tc>
          <w:tcPr>
            <w:tcW w:w="4788" w:type="dxa"/>
          </w:tcPr>
          <w:p w:rsidR="00B70490" w:rsidRPr="00B70490" w:rsidRDefault="00B70490" w:rsidP="00D07E27">
            <w:pPr>
              <w:pStyle w:val="ab"/>
              <w:spacing w:before="0" w:beforeAutospacing="0" w:after="0" w:afterAutospacing="0"/>
              <w:rPr>
                <w:b/>
                <w:sz w:val="20"/>
                <w:szCs w:val="20"/>
                <w:lang w:val="uk-UA"/>
              </w:rPr>
            </w:pPr>
            <w:r w:rsidRPr="00B70490">
              <w:rPr>
                <w:b/>
                <w:sz w:val="20"/>
                <w:szCs w:val="20"/>
                <w:lang w:val="uk-UA"/>
              </w:rPr>
              <w:t xml:space="preserve">Номер і назва завдання відповідно до Програми соціально-економічного розвитку </w:t>
            </w:r>
            <w:proofErr w:type="spellStart"/>
            <w:r w:rsidRPr="00B70490">
              <w:rPr>
                <w:b/>
                <w:sz w:val="20"/>
                <w:szCs w:val="20"/>
                <w:lang w:val="uk-UA"/>
              </w:rPr>
              <w:t>Новоборівської</w:t>
            </w:r>
            <w:proofErr w:type="spellEnd"/>
            <w:r w:rsidRPr="00B70490">
              <w:rPr>
                <w:b/>
                <w:sz w:val="20"/>
                <w:szCs w:val="20"/>
                <w:lang w:val="uk-UA"/>
              </w:rPr>
              <w:t xml:space="preserve"> ОТГ</w:t>
            </w:r>
          </w:p>
        </w:tc>
      </w:tr>
      <w:tr w:rsidR="00B70490" w:rsidTr="00B70490">
        <w:tc>
          <w:tcPr>
            <w:tcW w:w="4788" w:type="dxa"/>
          </w:tcPr>
          <w:p w:rsidR="00B70490" w:rsidRDefault="00B70490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Капітальний ремонт системи водовідведення, водопостачання, теплопостачання </w:t>
            </w:r>
            <w:proofErr w:type="spellStart"/>
            <w:r>
              <w:rPr>
                <w:lang w:val="uk-UA"/>
              </w:rPr>
              <w:t>Новоборівського</w:t>
            </w:r>
            <w:proofErr w:type="spellEnd"/>
            <w:r>
              <w:rPr>
                <w:lang w:val="uk-UA"/>
              </w:rPr>
              <w:t xml:space="preserve"> ЦРД «Сонечко» по вул. Незалежності,26-А смт. Нова Борова </w:t>
            </w:r>
            <w:proofErr w:type="spellStart"/>
            <w:r>
              <w:rPr>
                <w:lang w:val="uk-UA"/>
              </w:rPr>
              <w:t>Хорошівського</w:t>
            </w:r>
            <w:proofErr w:type="spellEnd"/>
            <w:r>
              <w:rPr>
                <w:lang w:val="uk-UA"/>
              </w:rPr>
              <w:t xml:space="preserve"> району Житомирської області</w:t>
            </w:r>
          </w:p>
          <w:p w:rsidR="00D012D8" w:rsidRDefault="00D012D8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4788" w:type="dxa"/>
          </w:tcPr>
          <w:p w:rsidR="00B70490" w:rsidRDefault="00A849C0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3.2.1. Система водопостачання та водовідведення</w:t>
            </w:r>
          </w:p>
        </w:tc>
      </w:tr>
      <w:tr w:rsidR="00B70490" w:rsidTr="00B70490">
        <w:tc>
          <w:tcPr>
            <w:tcW w:w="4788" w:type="dxa"/>
          </w:tcPr>
          <w:p w:rsidR="00D012D8" w:rsidRDefault="00B70490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Організація автономного опалення </w:t>
            </w:r>
            <w:proofErr w:type="spellStart"/>
            <w:r>
              <w:rPr>
                <w:lang w:val="uk-UA"/>
              </w:rPr>
              <w:t>Новоборівського</w:t>
            </w:r>
            <w:proofErr w:type="spellEnd"/>
            <w:r>
              <w:rPr>
                <w:lang w:val="uk-UA"/>
              </w:rPr>
              <w:t xml:space="preserve"> ЦРД «Сонечко» по </w:t>
            </w:r>
            <w:r w:rsidR="00D012D8">
              <w:rPr>
                <w:lang w:val="uk-UA"/>
              </w:rPr>
              <w:t xml:space="preserve">       </w:t>
            </w:r>
            <w:r>
              <w:rPr>
                <w:lang w:val="uk-UA"/>
              </w:rPr>
              <w:t>вул.</w:t>
            </w:r>
            <w:r w:rsidR="00A849C0">
              <w:rPr>
                <w:lang w:val="uk-UA"/>
              </w:rPr>
              <w:t xml:space="preserve"> Незалежності,26-А смт. Нова Борова </w:t>
            </w:r>
            <w:proofErr w:type="spellStart"/>
            <w:r w:rsidR="00A849C0">
              <w:rPr>
                <w:lang w:val="uk-UA"/>
              </w:rPr>
              <w:t>Хорошівського</w:t>
            </w:r>
            <w:proofErr w:type="spellEnd"/>
            <w:r w:rsidR="00A849C0">
              <w:rPr>
                <w:lang w:val="uk-UA"/>
              </w:rPr>
              <w:t xml:space="preserve"> району Житомирської області</w:t>
            </w:r>
          </w:p>
        </w:tc>
        <w:tc>
          <w:tcPr>
            <w:tcW w:w="4788" w:type="dxa"/>
          </w:tcPr>
          <w:p w:rsidR="00A849C0" w:rsidRDefault="00A849C0" w:rsidP="00A849C0">
            <w:pPr>
              <w:pStyle w:val="ab"/>
              <w:numPr>
                <w:ilvl w:val="2"/>
                <w:numId w:val="8"/>
              </w:numPr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Впровадження енергозберігаючих та</w:t>
            </w:r>
          </w:p>
          <w:p w:rsidR="00B70490" w:rsidRDefault="00A849C0" w:rsidP="00A849C0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енергоефективних технологій</w:t>
            </w:r>
          </w:p>
        </w:tc>
      </w:tr>
      <w:tr w:rsidR="00A849C0" w:rsidTr="00B70490">
        <w:tc>
          <w:tcPr>
            <w:tcW w:w="4788" w:type="dxa"/>
          </w:tcPr>
          <w:p w:rsidR="00A849C0" w:rsidRDefault="00A849C0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Капітальний ремонт приміщення спортзалу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 w:rsidR="00D012D8">
              <w:rPr>
                <w:lang w:val="uk-UA"/>
              </w:rPr>
              <w:t xml:space="preserve"> гімназії по вул. </w:t>
            </w:r>
            <w:r>
              <w:rPr>
                <w:lang w:val="uk-UA"/>
              </w:rPr>
              <w:t xml:space="preserve">Шкільна,5 смт. Нова Борова </w:t>
            </w:r>
            <w:proofErr w:type="spellStart"/>
            <w:r>
              <w:rPr>
                <w:lang w:val="uk-UA"/>
              </w:rPr>
              <w:t>Хорошівсь</w:t>
            </w:r>
            <w:r w:rsidR="00B01E40">
              <w:rPr>
                <w:lang w:val="uk-UA"/>
              </w:rPr>
              <w:t>кого</w:t>
            </w:r>
            <w:proofErr w:type="spellEnd"/>
            <w:r w:rsidR="00B01E40">
              <w:rPr>
                <w:lang w:val="uk-UA"/>
              </w:rPr>
              <w:t xml:space="preserve"> району Житомирської області</w:t>
            </w:r>
          </w:p>
        </w:tc>
        <w:tc>
          <w:tcPr>
            <w:tcW w:w="4788" w:type="dxa"/>
          </w:tcPr>
          <w:p w:rsidR="00A849C0" w:rsidRDefault="0047442A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2.2.1. Підтримка розвитку культурно-освітніх закладів</w:t>
            </w:r>
          </w:p>
        </w:tc>
      </w:tr>
      <w:tr w:rsidR="00A849C0" w:rsidTr="00B70490">
        <w:tc>
          <w:tcPr>
            <w:tcW w:w="4788" w:type="dxa"/>
          </w:tcPr>
          <w:p w:rsidR="00A849C0" w:rsidRDefault="00A849C0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Заміна вікон на енергозберігаючі в приміщенні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музичної школи по вул. Казкова,2 смт. Нова Борова </w:t>
            </w:r>
            <w:proofErr w:type="spellStart"/>
            <w:r>
              <w:rPr>
                <w:lang w:val="uk-UA"/>
              </w:rPr>
              <w:t>Хорошівського</w:t>
            </w:r>
            <w:proofErr w:type="spellEnd"/>
            <w:r>
              <w:rPr>
                <w:lang w:val="uk-UA"/>
              </w:rPr>
              <w:t xml:space="preserve"> району Житомирської області</w:t>
            </w:r>
          </w:p>
        </w:tc>
        <w:tc>
          <w:tcPr>
            <w:tcW w:w="4788" w:type="dxa"/>
          </w:tcPr>
          <w:p w:rsidR="00A849C0" w:rsidRDefault="00A849C0" w:rsidP="00A849C0">
            <w:pPr>
              <w:pStyle w:val="ab"/>
              <w:numPr>
                <w:ilvl w:val="2"/>
                <w:numId w:val="9"/>
              </w:numPr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Впровадження енергозберігаючих та</w:t>
            </w:r>
          </w:p>
          <w:p w:rsidR="00A849C0" w:rsidRDefault="00A849C0" w:rsidP="00A849C0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енергоефективних технологій</w:t>
            </w:r>
          </w:p>
        </w:tc>
      </w:tr>
      <w:tr w:rsidR="00A849C0" w:rsidTr="00B70490">
        <w:tc>
          <w:tcPr>
            <w:tcW w:w="4788" w:type="dxa"/>
          </w:tcPr>
          <w:p w:rsidR="00A849C0" w:rsidRDefault="00A849C0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Реконструкція опалення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музичної школи по вул. Казкова,2 смт. Нова Борова </w:t>
            </w:r>
            <w:proofErr w:type="spellStart"/>
            <w:r>
              <w:rPr>
                <w:lang w:val="uk-UA"/>
              </w:rPr>
              <w:t>Хорошівського</w:t>
            </w:r>
            <w:proofErr w:type="spellEnd"/>
            <w:r>
              <w:rPr>
                <w:lang w:val="uk-UA"/>
              </w:rPr>
              <w:t xml:space="preserve"> району Житомирської області</w:t>
            </w:r>
          </w:p>
        </w:tc>
        <w:tc>
          <w:tcPr>
            <w:tcW w:w="4788" w:type="dxa"/>
          </w:tcPr>
          <w:p w:rsidR="00A849C0" w:rsidRDefault="00A849C0" w:rsidP="00A849C0">
            <w:pPr>
              <w:pStyle w:val="ab"/>
              <w:numPr>
                <w:ilvl w:val="2"/>
                <w:numId w:val="10"/>
              </w:numPr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Впровадження енергозберігаючих та</w:t>
            </w:r>
          </w:p>
          <w:p w:rsidR="00A849C0" w:rsidRDefault="00A849C0" w:rsidP="00A849C0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енергоефективних технологій</w:t>
            </w:r>
          </w:p>
        </w:tc>
      </w:tr>
      <w:tr w:rsidR="00A849C0" w:rsidTr="00B70490">
        <w:tc>
          <w:tcPr>
            <w:tcW w:w="4788" w:type="dxa"/>
          </w:tcPr>
          <w:p w:rsidR="00A849C0" w:rsidRDefault="00A849C0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Забезпечення належних санітарно-гігієнічних умов у приміщеннях закладу загальної середньої освіти </w:t>
            </w:r>
            <w:proofErr w:type="spellStart"/>
            <w:r>
              <w:rPr>
                <w:lang w:val="uk-UA"/>
              </w:rPr>
              <w:t>Новоборівського</w:t>
            </w:r>
            <w:proofErr w:type="spellEnd"/>
            <w:r>
              <w:rPr>
                <w:lang w:val="uk-UA"/>
              </w:rPr>
              <w:t xml:space="preserve"> ліцею по вул.  Освіти,7 смт. Нова Борова </w:t>
            </w:r>
            <w:proofErr w:type="spellStart"/>
            <w:r>
              <w:rPr>
                <w:lang w:val="uk-UA"/>
              </w:rPr>
              <w:t>Хорошівського</w:t>
            </w:r>
            <w:proofErr w:type="spellEnd"/>
            <w:r>
              <w:rPr>
                <w:lang w:val="uk-UA"/>
              </w:rPr>
              <w:t xml:space="preserve"> району Житомирської області</w:t>
            </w:r>
          </w:p>
        </w:tc>
        <w:tc>
          <w:tcPr>
            <w:tcW w:w="4788" w:type="dxa"/>
          </w:tcPr>
          <w:p w:rsidR="00A849C0" w:rsidRDefault="00A849C0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2.2.1. Підтримка розвитку культурно-освітніх закладів</w:t>
            </w:r>
          </w:p>
        </w:tc>
      </w:tr>
      <w:tr w:rsidR="00A849C0" w:rsidTr="00B70490">
        <w:tc>
          <w:tcPr>
            <w:tcW w:w="4788" w:type="dxa"/>
          </w:tcPr>
          <w:p w:rsidR="00A849C0" w:rsidRDefault="00A849C0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Забезпечення належн</w:t>
            </w:r>
            <w:r w:rsidR="00621F7B">
              <w:rPr>
                <w:lang w:val="uk-UA"/>
              </w:rPr>
              <w:t>и</w:t>
            </w:r>
            <w:r>
              <w:rPr>
                <w:lang w:val="uk-UA"/>
              </w:rPr>
              <w:t xml:space="preserve">х санітарно-гігієнічних умов у приміщенні закладу загальної середньої освіти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гімназії по вул. Шкільна,5 смт. Нова Борова </w:t>
            </w:r>
            <w:proofErr w:type="spellStart"/>
            <w:r>
              <w:rPr>
                <w:lang w:val="uk-UA"/>
              </w:rPr>
              <w:t>Хорошівського</w:t>
            </w:r>
            <w:proofErr w:type="spellEnd"/>
            <w:r>
              <w:rPr>
                <w:lang w:val="uk-UA"/>
              </w:rPr>
              <w:t xml:space="preserve"> району Житомирської області</w:t>
            </w:r>
          </w:p>
        </w:tc>
        <w:tc>
          <w:tcPr>
            <w:tcW w:w="4788" w:type="dxa"/>
          </w:tcPr>
          <w:p w:rsidR="00A849C0" w:rsidRDefault="00B12046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2.2.1. Підтримка розвитку культурно-освітніх закладів</w:t>
            </w:r>
          </w:p>
        </w:tc>
      </w:tr>
      <w:tr w:rsidR="00621F7B" w:rsidTr="00B70490">
        <w:tc>
          <w:tcPr>
            <w:tcW w:w="4788" w:type="dxa"/>
          </w:tcPr>
          <w:p w:rsidR="00621F7B" w:rsidRPr="00621F7B" w:rsidRDefault="00621F7B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Дитячий майданчик в ЦРД «Казка» в </w:t>
            </w:r>
            <w:proofErr w:type="spellStart"/>
            <w:r>
              <w:rPr>
                <w:lang w:val="uk-UA"/>
              </w:rPr>
              <w:t>смт.Нова</w:t>
            </w:r>
            <w:proofErr w:type="spellEnd"/>
            <w:r>
              <w:rPr>
                <w:lang w:val="uk-UA"/>
              </w:rPr>
              <w:t xml:space="preserve"> Борова</w:t>
            </w:r>
          </w:p>
        </w:tc>
        <w:tc>
          <w:tcPr>
            <w:tcW w:w="4788" w:type="dxa"/>
          </w:tcPr>
          <w:p w:rsidR="00621F7B" w:rsidRDefault="0047442A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2.2.1. Підтримка розвитку культурно-освітніх закладів</w:t>
            </w:r>
          </w:p>
        </w:tc>
      </w:tr>
      <w:tr w:rsidR="00621F7B" w:rsidTr="00B70490">
        <w:tc>
          <w:tcPr>
            <w:tcW w:w="4788" w:type="dxa"/>
          </w:tcPr>
          <w:p w:rsidR="00621F7B" w:rsidRDefault="00621F7B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Благоустрій прибудинкової території по вул. Іршанська,3а в смт. Нова Борова</w:t>
            </w:r>
          </w:p>
        </w:tc>
        <w:tc>
          <w:tcPr>
            <w:tcW w:w="4788" w:type="dxa"/>
          </w:tcPr>
          <w:p w:rsidR="00621F7B" w:rsidRDefault="00B01E40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3.1.4. Благоустрій населених пунктів</w:t>
            </w:r>
          </w:p>
        </w:tc>
      </w:tr>
      <w:tr w:rsidR="00621F7B" w:rsidTr="00B70490">
        <w:tc>
          <w:tcPr>
            <w:tcW w:w="4788" w:type="dxa"/>
          </w:tcPr>
          <w:p w:rsidR="00621F7B" w:rsidRDefault="00621F7B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Облашту</w:t>
            </w:r>
            <w:r w:rsidR="0047442A">
              <w:rPr>
                <w:lang w:val="uk-UA"/>
              </w:rPr>
              <w:t>в</w:t>
            </w:r>
            <w:r>
              <w:rPr>
                <w:lang w:val="uk-UA"/>
              </w:rPr>
              <w:t xml:space="preserve">ання місця відпочинку в рекреаційній зоні річки Крапля в селі </w:t>
            </w:r>
            <w:proofErr w:type="spellStart"/>
            <w:r>
              <w:rPr>
                <w:lang w:val="uk-UA"/>
              </w:rPr>
              <w:t>Кропивня</w:t>
            </w:r>
            <w:proofErr w:type="spellEnd"/>
          </w:p>
        </w:tc>
        <w:tc>
          <w:tcPr>
            <w:tcW w:w="4788" w:type="dxa"/>
          </w:tcPr>
          <w:p w:rsidR="00621F7B" w:rsidRDefault="00B01E40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2.1.1. Розвиток інфраструктури для заняття спортом та фізкультурою</w:t>
            </w:r>
          </w:p>
        </w:tc>
      </w:tr>
      <w:tr w:rsidR="00621F7B" w:rsidTr="00B70490">
        <w:tc>
          <w:tcPr>
            <w:tcW w:w="4788" w:type="dxa"/>
          </w:tcPr>
          <w:p w:rsidR="00621F7B" w:rsidRPr="0047442A" w:rsidRDefault="0047442A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Завершення  проекту місця громадського збору в селі </w:t>
            </w:r>
            <w:proofErr w:type="spellStart"/>
            <w:r>
              <w:rPr>
                <w:lang w:val="uk-UA"/>
              </w:rPr>
              <w:t>Луковець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Хорошівського</w:t>
            </w:r>
            <w:proofErr w:type="spellEnd"/>
            <w:r>
              <w:rPr>
                <w:lang w:val="uk-UA"/>
              </w:rPr>
              <w:t xml:space="preserve"> району, Житомирської області</w:t>
            </w:r>
          </w:p>
        </w:tc>
        <w:tc>
          <w:tcPr>
            <w:tcW w:w="4788" w:type="dxa"/>
          </w:tcPr>
          <w:p w:rsidR="00621F7B" w:rsidRDefault="00B01E40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3.1.4. Благоустрій населених пунктів</w:t>
            </w:r>
          </w:p>
        </w:tc>
      </w:tr>
      <w:tr w:rsidR="0047442A" w:rsidTr="00B70490">
        <w:tc>
          <w:tcPr>
            <w:tcW w:w="4788" w:type="dxa"/>
          </w:tcPr>
          <w:p w:rsidR="0047442A" w:rsidRDefault="0047442A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Встановлення на території села </w:t>
            </w:r>
            <w:proofErr w:type="spellStart"/>
            <w:r>
              <w:rPr>
                <w:lang w:val="uk-UA"/>
              </w:rPr>
              <w:t>Ягодинка</w:t>
            </w:r>
            <w:proofErr w:type="spellEnd"/>
            <w:r>
              <w:rPr>
                <w:lang w:val="uk-UA"/>
              </w:rPr>
              <w:t xml:space="preserve"> дитячого </w:t>
            </w:r>
            <w:proofErr w:type="spellStart"/>
            <w:r>
              <w:rPr>
                <w:lang w:val="uk-UA"/>
              </w:rPr>
              <w:t>розвивально</w:t>
            </w:r>
            <w:proofErr w:type="spellEnd"/>
            <w:r>
              <w:rPr>
                <w:lang w:val="uk-UA"/>
              </w:rPr>
              <w:t>-ігрового комплексу</w:t>
            </w:r>
          </w:p>
        </w:tc>
        <w:tc>
          <w:tcPr>
            <w:tcW w:w="4788" w:type="dxa"/>
          </w:tcPr>
          <w:p w:rsidR="0047442A" w:rsidRDefault="00B01E40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2.1.1. Розвиток інфраструктури для заняття спортом та фізкультурою</w:t>
            </w:r>
          </w:p>
        </w:tc>
      </w:tr>
      <w:tr w:rsidR="0047442A" w:rsidTr="00B70490">
        <w:tc>
          <w:tcPr>
            <w:tcW w:w="4788" w:type="dxa"/>
          </w:tcPr>
          <w:p w:rsidR="0047442A" w:rsidRDefault="0047442A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Облаштування спортивно-розвивального майданчику для дітей різної вікової категорії на території села Старий Бобрик</w:t>
            </w:r>
          </w:p>
        </w:tc>
        <w:tc>
          <w:tcPr>
            <w:tcW w:w="4788" w:type="dxa"/>
          </w:tcPr>
          <w:p w:rsidR="0047442A" w:rsidRDefault="00B01E40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2.1.1. Розвиток інфраструктури для заняття спортом та фізкультурою</w:t>
            </w:r>
          </w:p>
        </w:tc>
      </w:tr>
      <w:tr w:rsidR="0047442A" w:rsidTr="00B70490">
        <w:tc>
          <w:tcPr>
            <w:tcW w:w="4788" w:type="dxa"/>
          </w:tcPr>
          <w:p w:rsidR="0047442A" w:rsidRDefault="0047442A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Благоустрій спортивного майданчика в селі Небіж</w:t>
            </w:r>
          </w:p>
        </w:tc>
        <w:tc>
          <w:tcPr>
            <w:tcW w:w="4788" w:type="dxa"/>
          </w:tcPr>
          <w:p w:rsidR="0047442A" w:rsidRDefault="009F3674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2.1.1. Розвиток інфраструктури для заняття спортом та фізкультурою</w:t>
            </w:r>
          </w:p>
        </w:tc>
      </w:tr>
      <w:tr w:rsidR="0047442A" w:rsidTr="00B70490">
        <w:tc>
          <w:tcPr>
            <w:tcW w:w="4788" w:type="dxa"/>
          </w:tcPr>
          <w:p w:rsidR="0047442A" w:rsidRDefault="0047442A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Створення арт-простору в сільському клубі села Фасова для жителів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громади</w:t>
            </w:r>
          </w:p>
        </w:tc>
        <w:tc>
          <w:tcPr>
            <w:tcW w:w="4788" w:type="dxa"/>
          </w:tcPr>
          <w:p w:rsidR="0047442A" w:rsidRDefault="009F3674" w:rsidP="00D07E27">
            <w:pPr>
              <w:pStyle w:val="ab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>3.1.4. Благоустрій населених пунктів</w:t>
            </w:r>
            <w:bookmarkStart w:id="0" w:name="_GoBack"/>
            <w:bookmarkEnd w:id="0"/>
          </w:p>
        </w:tc>
      </w:tr>
    </w:tbl>
    <w:p w:rsidR="00B70490" w:rsidRPr="00A11608" w:rsidRDefault="00B70490" w:rsidP="00D07E27">
      <w:pPr>
        <w:pStyle w:val="ab"/>
        <w:spacing w:before="0" w:beforeAutospacing="0" w:after="0" w:afterAutospacing="0"/>
        <w:rPr>
          <w:lang w:val="uk-UA"/>
        </w:rPr>
      </w:pPr>
    </w:p>
    <w:p w:rsidR="00A11608" w:rsidRPr="00B12046" w:rsidRDefault="00B12046" w:rsidP="00B12046">
      <w:pPr>
        <w:numPr>
          <w:ilvl w:val="0"/>
          <w:numId w:val="10"/>
        </w:numPr>
        <w:tabs>
          <w:tab w:val="left" w:pos="0"/>
        </w:tabs>
        <w:jc w:val="both"/>
        <w:rPr>
          <w:lang w:val="uk-UA"/>
        </w:rPr>
      </w:pPr>
      <w:r w:rsidRPr="00B12046">
        <w:rPr>
          <w:lang w:val="uk-UA"/>
        </w:rPr>
        <w:t>Контроль за виконанням даного рішення покласти на постійну комісію селищної ради з питань бюджету, фінансів і цін.</w:t>
      </w:r>
    </w:p>
    <w:p w:rsidR="009B5F02" w:rsidRPr="00A11608" w:rsidRDefault="009B5F02" w:rsidP="009B5F02">
      <w:pPr>
        <w:tabs>
          <w:tab w:val="left" w:pos="0"/>
        </w:tabs>
        <w:jc w:val="both"/>
        <w:rPr>
          <w:lang w:val="uk-UA"/>
        </w:rPr>
      </w:pPr>
    </w:p>
    <w:p w:rsidR="00247DE5" w:rsidRDefault="00247DE5" w:rsidP="009B5F02">
      <w:pPr>
        <w:tabs>
          <w:tab w:val="left" w:pos="3420"/>
          <w:tab w:val="left" w:pos="4320"/>
        </w:tabs>
        <w:jc w:val="both"/>
        <w:rPr>
          <w:lang w:val="uk-UA"/>
        </w:rPr>
      </w:pPr>
    </w:p>
    <w:p w:rsidR="00B12046" w:rsidRPr="00A11608" w:rsidRDefault="00B12046" w:rsidP="009B5F02">
      <w:pPr>
        <w:tabs>
          <w:tab w:val="left" w:pos="3420"/>
          <w:tab w:val="left" w:pos="4320"/>
        </w:tabs>
        <w:jc w:val="both"/>
        <w:rPr>
          <w:lang w:val="uk-UA"/>
        </w:rPr>
      </w:pPr>
    </w:p>
    <w:p w:rsidR="009B5F02" w:rsidRPr="00A11608" w:rsidRDefault="009B5F02" w:rsidP="009B5F02">
      <w:pPr>
        <w:tabs>
          <w:tab w:val="left" w:pos="720"/>
          <w:tab w:val="left" w:pos="7020"/>
        </w:tabs>
        <w:rPr>
          <w:lang w:val="uk-UA"/>
        </w:rPr>
      </w:pPr>
      <w:r w:rsidRPr="00A11608">
        <w:rPr>
          <w:lang w:val="uk-UA"/>
        </w:rPr>
        <w:t xml:space="preserve">        </w:t>
      </w:r>
      <w:r w:rsidRPr="00A11608">
        <w:rPr>
          <w:lang w:val="uk-UA"/>
        </w:rPr>
        <w:tab/>
        <w:t xml:space="preserve">Селищний голова                                           </w:t>
      </w:r>
      <w:r w:rsidRPr="00A11608">
        <w:rPr>
          <w:lang w:val="uk-UA"/>
        </w:rPr>
        <w:tab/>
        <w:t xml:space="preserve">Г.Л. Рудюк </w:t>
      </w:r>
    </w:p>
    <w:p w:rsidR="00DC79DC" w:rsidRPr="00E06B3C" w:rsidRDefault="00DC79DC" w:rsidP="00A47E0C">
      <w:pPr>
        <w:rPr>
          <w:lang w:val="uk-UA"/>
        </w:rPr>
      </w:pPr>
    </w:p>
    <w:sectPr w:rsidR="00DC79DC" w:rsidRPr="00E06B3C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0C3C1D13"/>
    <w:multiLevelType w:val="hybridMultilevel"/>
    <w:tmpl w:val="1D745238"/>
    <w:lvl w:ilvl="0" w:tplc="9B2080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24439"/>
    <w:multiLevelType w:val="multilevel"/>
    <w:tmpl w:val="27A6720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0F777A0"/>
    <w:multiLevelType w:val="multilevel"/>
    <w:tmpl w:val="27A6720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3F0D255D"/>
    <w:multiLevelType w:val="hybridMultilevel"/>
    <w:tmpl w:val="73F85BB8"/>
    <w:lvl w:ilvl="0" w:tplc="98A43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7D167D8A"/>
    <w:multiLevelType w:val="multilevel"/>
    <w:tmpl w:val="27A6720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  <w:lvlOverride w:ilvl="0">
      <w:startOverride w:val="1"/>
    </w:lvlOverride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3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039"/>
    <w:rsid w:val="000012F9"/>
    <w:rsid w:val="00001389"/>
    <w:rsid w:val="00013CC8"/>
    <w:rsid w:val="0004209D"/>
    <w:rsid w:val="00044CA8"/>
    <w:rsid w:val="00051D95"/>
    <w:rsid w:val="00057B80"/>
    <w:rsid w:val="000A2435"/>
    <w:rsid w:val="000A2FB0"/>
    <w:rsid w:val="000B4957"/>
    <w:rsid w:val="000D04D8"/>
    <w:rsid w:val="000D468F"/>
    <w:rsid w:val="000D5B21"/>
    <w:rsid w:val="000E3F7C"/>
    <w:rsid w:val="00113B2B"/>
    <w:rsid w:val="00136946"/>
    <w:rsid w:val="00141E5E"/>
    <w:rsid w:val="00145855"/>
    <w:rsid w:val="00150F00"/>
    <w:rsid w:val="0015428B"/>
    <w:rsid w:val="00154B00"/>
    <w:rsid w:val="0016475B"/>
    <w:rsid w:val="001B309C"/>
    <w:rsid w:val="001B4C6D"/>
    <w:rsid w:val="001B6966"/>
    <w:rsid w:val="001C6760"/>
    <w:rsid w:val="001F3F74"/>
    <w:rsid w:val="001F46BD"/>
    <w:rsid w:val="00247DE5"/>
    <w:rsid w:val="00252A26"/>
    <w:rsid w:val="00254AE3"/>
    <w:rsid w:val="00267CA8"/>
    <w:rsid w:val="0028583A"/>
    <w:rsid w:val="002A7150"/>
    <w:rsid w:val="002B1E2F"/>
    <w:rsid w:val="002B3290"/>
    <w:rsid w:val="002B41B4"/>
    <w:rsid w:val="002B58FF"/>
    <w:rsid w:val="002C451C"/>
    <w:rsid w:val="002C55DC"/>
    <w:rsid w:val="002D2EFE"/>
    <w:rsid w:val="002F5690"/>
    <w:rsid w:val="00312D88"/>
    <w:rsid w:val="00324541"/>
    <w:rsid w:val="00327A61"/>
    <w:rsid w:val="00343359"/>
    <w:rsid w:val="003749E0"/>
    <w:rsid w:val="00382E3A"/>
    <w:rsid w:val="00383267"/>
    <w:rsid w:val="003866FF"/>
    <w:rsid w:val="003B5520"/>
    <w:rsid w:val="003B7278"/>
    <w:rsid w:val="003E68D5"/>
    <w:rsid w:val="004053BD"/>
    <w:rsid w:val="00414E9D"/>
    <w:rsid w:val="004156F0"/>
    <w:rsid w:val="00415706"/>
    <w:rsid w:val="0042229C"/>
    <w:rsid w:val="00460E06"/>
    <w:rsid w:val="004619F6"/>
    <w:rsid w:val="00473388"/>
    <w:rsid w:val="0047442A"/>
    <w:rsid w:val="0047704A"/>
    <w:rsid w:val="00481DC7"/>
    <w:rsid w:val="004B2CF7"/>
    <w:rsid w:val="004B798E"/>
    <w:rsid w:val="004C4102"/>
    <w:rsid w:val="004D3D99"/>
    <w:rsid w:val="004D427E"/>
    <w:rsid w:val="004E0587"/>
    <w:rsid w:val="004E672F"/>
    <w:rsid w:val="004F35B4"/>
    <w:rsid w:val="00536DF8"/>
    <w:rsid w:val="00544A15"/>
    <w:rsid w:val="0055323A"/>
    <w:rsid w:val="00560C40"/>
    <w:rsid w:val="00584456"/>
    <w:rsid w:val="005A54BD"/>
    <w:rsid w:val="005B78E1"/>
    <w:rsid w:val="005D0E1E"/>
    <w:rsid w:val="005D16C4"/>
    <w:rsid w:val="005D712D"/>
    <w:rsid w:val="006054C0"/>
    <w:rsid w:val="0060605E"/>
    <w:rsid w:val="006174DB"/>
    <w:rsid w:val="00621F7B"/>
    <w:rsid w:val="0062289B"/>
    <w:rsid w:val="00626641"/>
    <w:rsid w:val="0063253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23418"/>
    <w:rsid w:val="00725BAE"/>
    <w:rsid w:val="00730B2A"/>
    <w:rsid w:val="00735544"/>
    <w:rsid w:val="00743109"/>
    <w:rsid w:val="00776760"/>
    <w:rsid w:val="00787536"/>
    <w:rsid w:val="007A4D6B"/>
    <w:rsid w:val="007B4199"/>
    <w:rsid w:val="007C0685"/>
    <w:rsid w:val="007D5A57"/>
    <w:rsid w:val="007D5E23"/>
    <w:rsid w:val="007F47A7"/>
    <w:rsid w:val="00804AD3"/>
    <w:rsid w:val="00806C6A"/>
    <w:rsid w:val="00814FBE"/>
    <w:rsid w:val="00833358"/>
    <w:rsid w:val="0085249F"/>
    <w:rsid w:val="00864A1F"/>
    <w:rsid w:val="008961C7"/>
    <w:rsid w:val="008B2B5F"/>
    <w:rsid w:val="008D449E"/>
    <w:rsid w:val="008E1F6E"/>
    <w:rsid w:val="008E60F5"/>
    <w:rsid w:val="008F2EF8"/>
    <w:rsid w:val="008F521F"/>
    <w:rsid w:val="008F5B5D"/>
    <w:rsid w:val="009255C9"/>
    <w:rsid w:val="0094685B"/>
    <w:rsid w:val="009549CF"/>
    <w:rsid w:val="009607ED"/>
    <w:rsid w:val="0097009C"/>
    <w:rsid w:val="00970FD3"/>
    <w:rsid w:val="0098196B"/>
    <w:rsid w:val="009934F6"/>
    <w:rsid w:val="009B5F02"/>
    <w:rsid w:val="009B710B"/>
    <w:rsid w:val="009C69AB"/>
    <w:rsid w:val="009D598F"/>
    <w:rsid w:val="009F3674"/>
    <w:rsid w:val="00A00096"/>
    <w:rsid w:val="00A065B3"/>
    <w:rsid w:val="00A11608"/>
    <w:rsid w:val="00A17381"/>
    <w:rsid w:val="00A34744"/>
    <w:rsid w:val="00A47E0C"/>
    <w:rsid w:val="00A5227E"/>
    <w:rsid w:val="00A53E90"/>
    <w:rsid w:val="00A7180D"/>
    <w:rsid w:val="00A849C0"/>
    <w:rsid w:val="00A914AF"/>
    <w:rsid w:val="00AA19E3"/>
    <w:rsid w:val="00AA412F"/>
    <w:rsid w:val="00B01E40"/>
    <w:rsid w:val="00B028B2"/>
    <w:rsid w:val="00B12046"/>
    <w:rsid w:val="00B20D3E"/>
    <w:rsid w:val="00B2132F"/>
    <w:rsid w:val="00B26ABE"/>
    <w:rsid w:val="00B427CF"/>
    <w:rsid w:val="00B42A24"/>
    <w:rsid w:val="00B53FA7"/>
    <w:rsid w:val="00B62C1D"/>
    <w:rsid w:val="00B70490"/>
    <w:rsid w:val="00B70D89"/>
    <w:rsid w:val="00B800FC"/>
    <w:rsid w:val="00B857A9"/>
    <w:rsid w:val="00B93AF0"/>
    <w:rsid w:val="00BD442B"/>
    <w:rsid w:val="00BD7A3E"/>
    <w:rsid w:val="00BF3067"/>
    <w:rsid w:val="00C16057"/>
    <w:rsid w:val="00C20BB3"/>
    <w:rsid w:val="00C22921"/>
    <w:rsid w:val="00C320AB"/>
    <w:rsid w:val="00C7296E"/>
    <w:rsid w:val="00C87C6A"/>
    <w:rsid w:val="00C9584D"/>
    <w:rsid w:val="00CB69FD"/>
    <w:rsid w:val="00CE2203"/>
    <w:rsid w:val="00D012D8"/>
    <w:rsid w:val="00D059CF"/>
    <w:rsid w:val="00D07E27"/>
    <w:rsid w:val="00D46567"/>
    <w:rsid w:val="00D74E76"/>
    <w:rsid w:val="00D9775A"/>
    <w:rsid w:val="00DA1E9D"/>
    <w:rsid w:val="00DC24A7"/>
    <w:rsid w:val="00DC79DC"/>
    <w:rsid w:val="00DE13D0"/>
    <w:rsid w:val="00E00BC1"/>
    <w:rsid w:val="00E06B3C"/>
    <w:rsid w:val="00E24CE7"/>
    <w:rsid w:val="00E404C2"/>
    <w:rsid w:val="00E460CA"/>
    <w:rsid w:val="00E517DC"/>
    <w:rsid w:val="00E535EA"/>
    <w:rsid w:val="00E70227"/>
    <w:rsid w:val="00E8271E"/>
    <w:rsid w:val="00EA78FF"/>
    <w:rsid w:val="00EB3073"/>
    <w:rsid w:val="00EC4447"/>
    <w:rsid w:val="00EE7B07"/>
    <w:rsid w:val="00EF15E9"/>
    <w:rsid w:val="00EF3FC2"/>
    <w:rsid w:val="00EF5BAF"/>
    <w:rsid w:val="00F0420B"/>
    <w:rsid w:val="00F26955"/>
    <w:rsid w:val="00F315AC"/>
    <w:rsid w:val="00F40987"/>
    <w:rsid w:val="00F44542"/>
    <w:rsid w:val="00F50222"/>
    <w:rsid w:val="00F510B6"/>
    <w:rsid w:val="00F705C5"/>
    <w:rsid w:val="00F812FC"/>
    <w:rsid w:val="00F90D92"/>
    <w:rsid w:val="00F9747E"/>
    <w:rsid w:val="00FB54F8"/>
    <w:rsid w:val="00FC084D"/>
    <w:rsid w:val="00FC3D88"/>
    <w:rsid w:val="00FC775C"/>
    <w:rsid w:val="00FF0E29"/>
    <w:rsid w:val="00FF3A24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B5F0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semiHidden/>
    <w:rsid w:val="009B5F0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styleId="af">
    <w:name w:val="Table Grid"/>
    <w:basedOn w:val="a1"/>
    <w:locked/>
    <w:rsid w:val="00B704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0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0302B-8923-4E96-9EF2-F189A2474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886</TotalTime>
  <Pages>2</Pages>
  <Words>2595</Words>
  <Characters>1480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37</cp:revision>
  <cp:lastPrinted>2019-07-31T07:15:00Z</cp:lastPrinted>
  <dcterms:created xsi:type="dcterms:W3CDTF">2016-08-05T13:16:00Z</dcterms:created>
  <dcterms:modified xsi:type="dcterms:W3CDTF">2019-07-31T07:28:00Z</dcterms:modified>
</cp:coreProperties>
</file>