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855F3" w14:textId="6E003C3D" w:rsidR="00BB569B" w:rsidRDefault="00BB569B" w:rsidP="00BB569B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4D0DD5A9" wp14:editId="62082855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628DD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6E7A7B1A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6BD185F6" w14:textId="77777777" w:rsidR="00BB569B" w:rsidRDefault="00BB569B" w:rsidP="00BB569B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600D0F66" w14:textId="77777777" w:rsidR="00BB569B" w:rsidRDefault="00BB569B" w:rsidP="00BB569B">
      <w:pPr>
        <w:jc w:val="center"/>
        <w:rPr>
          <w:b/>
        </w:rPr>
      </w:pPr>
    </w:p>
    <w:p w14:paraId="7E942319" w14:textId="77777777" w:rsidR="00F53FB0" w:rsidRDefault="00F53FB0" w:rsidP="00F53FB0">
      <w:pPr>
        <w:jc w:val="center"/>
        <w:rPr>
          <w:b/>
        </w:rPr>
      </w:pPr>
      <w:r>
        <w:rPr>
          <w:b/>
        </w:rPr>
        <w:t>Р І Ш Е Н Н Я</w:t>
      </w:r>
    </w:p>
    <w:p w14:paraId="14136668" w14:textId="77777777" w:rsidR="00F53FB0" w:rsidRDefault="00F53FB0" w:rsidP="00F53FB0">
      <w:pPr>
        <w:jc w:val="center"/>
      </w:pPr>
      <w:r>
        <w:t xml:space="preserve">друга сесія </w:t>
      </w:r>
      <w:r>
        <w:rPr>
          <w:lang w:val="en-US"/>
        </w:rPr>
        <w:t>VIII</w:t>
      </w:r>
      <w:r>
        <w:t xml:space="preserve"> скликання</w:t>
      </w:r>
    </w:p>
    <w:p w14:paraId="474C529C" w14:textId="77777777" w:rsidR="00F53FB0" w:rsidRDefault="00F53FB0" w:rsidP="00F53FB0">
      <w:pPr>
        <w:jc w:val="center"/>
      </w:pPr>
    </w:p>
    <w:p w14:paraId="560A18AA" w14:textId="77EA2ADD" w:rsidR="00F53FB0" w:rsidRPr="00250F2A" w:rsidRDefault="00250F2A" w:rsidP="00F53FB0">
      <w:pPr>
        <w:jc w:val="both"/>
        <w:rPr>
          <w:lang w:val="uk-UA"/>
        </w:rPr>
      </w:pPr>
      <w:r>
        <w:rPr>
          <w:lang w:val="uk-UA"/>
        </w:rPr>
        <w:t xml:space="preserve">14 грудня </w:t>
      </w:r>
      <w:r w:rsidR="00F53FB0">
        <w:t xml:space="preserve">2020 року                                                                                                                № </w:t>
      </w:r>
      <w:r>
        <w:rPr>
          <w:lang w:val="uk-UA"/>
        </w:rPr>
        <w:t>47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624D2E89" w14:textId="120646D0" w:rsidR="00065343" w:rsidRPr="00EF6D4F" w:rsidRDefault="00571E22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DE6360" w14:textId="197DC060" w:rsidR="00A45EB5" w:rsidRP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>
        <w:rPr>
          <w:color w:val="000000"/>
          <w:lang w:val="uk-UA"/>
        </w:rPr>
        <w:t>Черниш Олені Григорівні</w:t>
      </w:r>
      <w:r w:rsidRPr="00A45EB5">
        <w:rPr>
          <w:color w:val="000000"/>
          <w:lang w:val="uk-UA"/>
        </w:rPr>
        <w:t xml:space="preserve"> взамін на сертифікат (серія ЖТ № </w:t>
      </w:r>
      <w:r>
        <w:rPr>
          <w:color w:val="000000"/>
          <w:lang w:val="uk-UA"/>
        </w:rPr>
        <w:t>0066285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46E40989" w14:textId="045BDA34" w:rsidR="00A45EB5" w:rsidRPr="00E72CE1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Черниш О.Г., рілля за № </w:t>
      </w:r>
      <w:r w:rsidR="00250F2A" w:rsidRPr="00E72CE1">
        <w:rPr>
          <w:color w:val="000000"/>
          <w:lang w:val="uk-UA"/>
        </w:rPr>
        <w:t>285 площею 3,0669</w:t>
      </w:r>
      <w:r w:rsidRPr="00E72CE1">
        <w:rPr>
          <w:color w:val="333333"/>
          <w:shd w:val="clear" w:color="auto" w:fill="FFFFFF"/>
          <w:lang w:val="uk-UA"/>
        </w:rPr>
        <w:t xml:space="preserve"> </w:t>
      </w:r>
      <w:r w:rsidRPr="00E72CE1">
        <w:rPr>
          <w:color w:val="000000"/>
          <w:lang w:val="uk-UA"/>
        </w:rPr>
        <w:t>га.,</w:t>
      </w:r>
      <w:r w:rsidR="00250F2A" w:rsidRPr="00E72CE1">
        <w:rPr>
          <w:color w:val="000000"/>
          <w:lang w:val="uk-UA"/>
        </w:rPr>
        <w:t xml:space="preserve"> кормові за № 1437 площею 0,3322</w:t>
      </w:r>
      <w:r w:rsidRPr="00E72CE1">
        <w:rPr>
          <w:color w:val="000000"/>
          <w:lang w:val="uk-UA"/>
        </w:rPr>
        <w:t xml:space="preserve"> за межами села Кропивня.</w:t>
      </w:r>
    </w:p>
    <w:p w14:paraId="3691C013" w14:textId="587CEA21" w:rsidR="002055B8" w:rsidRPr="00E72CE1" w:rsidRDefault="002055B8" w:rsidP="002055B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E72CE1">
        <w:rPr>
          <w:color w:val="000000"/>
          <w:lang w:val="uk-UA"/>
        </w:rPr>
        <w:t xml:space="preserve">3. Надати дозвіл на розроблення технічної документації із землеустрою щодо поділу земельної ділянки загальною площею 17,9000 га., кадастровий номер 1821183400:04:002:0472, яка знаходиться на території Новоборівської селищної ради, Хорошівському районі, Житомирської області, на 9 (дев’ять) земельних ділянок в тому числі 1 (перша) земельна ділянка площею 1,9900 га., 2 (друга) земельна ділянка площею 1,9900 га., 3 (третя) земельна ділянка площею 1,9900 га., 4 (четверта) земельна ділянка площею 1,9900 га., 5 (п’ята) земельна </w:t>
      </w:r>
      <w:r w:rsidRPr="00E72CE1">
        <w:rPr>
          <w:color w:val="000000"/>
          <w:lang w:val="uk-UA"/>
        </w:rPr>
        <w:lastRenderedPageBreak/>
        <w:t>ділянка площею 1,9900 га., 6 (шоста) земельна ділянка площею 1,9900 га., 7 (сьома) земельна ділянка площею 1,9900 га.,</w:t>
      </w:r>
      <w:r w:rsidR="00B02509" w:rsidRPr="00E72CE1">
        <w:rPr>
          <w:color w:val="000000"/>
          <w:lang w:val="uk-UA"/>
        </w:rPr>
        <w:t xml:space="preserve"> 8 (восьма) земельна ділянка площею 1,9900 га., 9 (дев’ята) земельна ділянка площею 1,9800 га</w:t>
      </w:r>
    </w:p>
    <w:p w14:paraId="10826EC6" w14:textId="7011477A" w:rsidR="002055B8" w:rsidRPr="00E72CE1" w:rsidRDefault="002055B8" w:rsidP="002055B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E72CE1">
        <w:rPr>
          <w:color w:val="000000"/>
          <w:lang w:val="uk-UA"/>
        </w:rPr>
        <w:t xml:space="preserve">Замовником розроблення землевпорядної </w:t>
      </w:r>
      <w:r w:rsidR="00B02509" w:rsidRPr="00E72CE1">
        <w:rPr>
          <w:color w:val="000000"/>
          <w:lang w:val="uk-UA"/>
        </w:rPr>
        <w:t xml:space="preserve">документації </w:t>
      </w:r>
      <w:r w:rsidRPr="00E72CE1">
        <w:rPr>
          <w:color w:val="000000"/>
          <w:lang w:val="uk-UA"/>
        </w:rPr>
        <w:t xml:space="preserve">визначити Новоборівську селищну раду. Фінансування робіт по розробленню технічної документації із землеустрою здійснити за рахунок коштів </w:t>
      </w:r>
      <w:r w:rsidR="00B02509" w:rsidRPr="00E72CE1">
        <w:rPr>
          <w:color w:val="000000"/>
          <w:lang w:val="uk-UA"/>
        </w:rPr>
        <w:t>громадян</w:t>
      </w:r>
      <w:r w:rsidRPr="00E72CE1">
        <w:rPr>
          <w:color w:val="000000"/>
          <w:lang w:val="uk-UA"/>
        </w:rPr>
        <w:t xml:space="preserve"> </w:t>
      </w:r>
      <w:r w:rsidR="00B02509" w:rsidRPr="00E72CE1">
        <w:rPr>
          <w:color w:val="000000"/>
          <w:lang w:val="uk-UA"/>
        </w:rPr>
        <w:t>зацікавлених</w:t>
      </w:r>
      <w:r w:rsidRPr="00E72CE1">
        <w:rPr>
          <w:color w:val="000000"/>
          <w:lang w:val="uk-UA"/>
        </w:rPr>
        <w:t xml:space="preserve"> у розробленні землевпорядної документації.</w:t>
      </w:r>
    </w:p>
    <w:p w14:paraId="5FF6FB25" w14:textId="43117EEC" w:rsidR="00C04F78" w:rsidRPr="00E72CE1" w:rsidRDefault="00C04F78" w:rsidP="00C04F7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E72CE1">
        <w:rPr>
          <w:color w:val="000000"/>
          <w:lang w:val="uk-UA"/>
        </w:rPr>
        <w:t xml:space="preserve">4. Надати дозвіл на розроблення технічної документації із землеустрою щодо поділу земельної ділянки загальною площею 2,4030 га., кадастровий номер 1821183400:04:001:0180, яка знаходиться на території Новоборівської селищної ради, Хорошівському районі, Житомирської області, на 2 (дві) земельні ділянки в тому числі 1 (перша) земельна ділянка площею 2,0000 га., 2 (друга) земельна ділянка площею 0,4030 га. </w:t>
      </w:r>
    </w:p>
    <w:p w14:paraId="537D4C39" w14:textId="21B9376D" w:rsidR="00C04F78" w:rsidRPr="00E72CE1" w:rsidRDefault="00C04F78" w:rsidP="00C04F78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E72CE1">
        <w:rPr>
          <w:color w:val="000000"/>
          <w:lang w:val="uk-UA"/>
        </w:rPr>
        <w:t>Замовником розроблення землевпорядної документації визначити Новоборівську селищну раду. Фінансування робіт по розробленню технічної документації із землеустрою здійснити за рахунок коштів громадян зацікавлених у розробленні землевпорядної документації.</w:t>
      </w:r>
    </w:p>
    <w:p w14:paraId="278FEB4A" w14:textId="7BCA774F" w:rsidR="003B196E" w:rsidRPr="00EF6D4F" w:rsidRDefault="005C65C9" w:rsidP="004E3381">
      <w:pPr>
        <w:pStyle w:val="a5"/>
        <w:tabs>
          <w:tab w:val="left" w:pos="426"/>
        </w:tabs>
        <w:spacing w:line="276" w:lineRule="auto"/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C04F78">
        <w:rPr>
          <w:rFonts w:eastAsiaTheme="minorHAnsi"/>
          <w:lang w:val="uk-UA" w:eastAsia="en-US"/>
        </w:rPr>
        <w:t>5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19B166BD" w:rsidR="003B196E" w:rsidRPr="00EF6D4F" w:rsidRDefault="00C04F78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4D7FFF61" w:rsidR="003B196E" w:rsidRPr="00EF6D4F" w:rsidRDefault="00C04F78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7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1F26570D" w:rsidR="003B196E" w:rsidRPr="00EF6D4F" w:rsidRDefault="00C04F78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8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065343" w:rsidRPr="00EF6D4F">
        <w:rPr>
          <w:rFonts w:eastAsiaTheme="minorHAnsi"/>
          <w:i/>
          <w:lang w:val="uk-UA" w:eastAsia="en-US"/>
        </w:rPr>
        <w:t>, 2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4AE1165C" w:rsidR="00221363" w:rsidRPr="00723278" w:rsidRDefault="00C04F78" w:rsidP="00723278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9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32716C2A" w14:textId="6F0E610A" w:rsidR="00DE3F48" w:rsidRPr="00110923" w:rsidRDefault="0016408C" w:rsidP="00110923">
      <w:pPr>
        <w:spacing w:line="276" w:lineRule="auto"/>
        <w:ind w:firstLine="708"/>
        <w:rPr>
          <w:b/>
        </w:rPr>
      </w:pPr>
      <w:r w:rsidRPr="00EF6D4F">
        <w:rPr>
          <w:b/>
        </w:rPr>
        <w:t>Селищний голова                                                                        Григорій Рудюк</w:t>
      </w:r>
      <w:bookmarkStart w:id="0" w:name="_GoBack"/>
      <w:bookmarkEnd w:id="0"/>
    </w:p>
    <w:sectPr w:rsidR="00DE3F48" w:rsidRPr="00110923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7D5FA9" w14:textId="77777777" w:rsidR="00643453" w:rsidRDefault="00643453" w:rsidP="001207DE">
      <w:r>
        <w:separator/>
      </w:r>
    </w:p>
  </w:endnote>
  <w:endnote w:type="continuationSeparator" w:id="0">
    <w:p w14:paraId="32C806EA" w14:textId="77777777" w:rsidR="00643453" w:rsidRDefault="00643453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F4E0F" w14:textId="77777777" w:rsidR="00643453" w:rsidRDefault="00643453" w:rsidP="001207DE">
      <w:r>
        <w:separator/>
      </w:r>
    </w:p>
  </w:footnote>
  <w:footnote w:type="continuationSeparator" w:id="0">
    <w:p w14:paraId="1A3209BA" w14:textId="77777777" w:rsidR="00643453" w:rsidRDefault="00643453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923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394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453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16D9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6B04C-53BA-4F80-B371-A340E855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</Pages>
  <Words>3196</Words>
  <Characters>1823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147</cp:revision>
  <cp:lastPrinted>2020-09-21T11:43:00Z</cp:lastPrinted>
  <dcterms:created xsi:type="dcterms:W3CDTF">2018-07-31T11:40:00Z</dcterms:created>
  <dcterms:modified xsi:type="dcterms:W3CDTF">2021-11-19T06:23:00Z</dcterms:modified>
</cp:coreProperties>
</file>