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9579D1" w:rsidRPr="009579D1">
        <w:rPr>
          <w:sz w:val="24"/>
          <w:szCs w:val="28"/>
          <w:lang w:val="uk-UA"/>
        </w:rPr>
        <w:t>11</w:t>
      </w:r>
      <w:r w:rsidRPr="009579D1">
        <w:rPr>
          <w:sz w:val="24"/>
          <w:szCs w:val="28"/>
          <w:lang w:val="uk-UA"/>
        </w:rPr>
        <w:t xml:space="preserve"> </w:t>
      </w:r>
      <w:r w:rsidR="009579D1" w:rsidRPr="009579D1">
        <w:rPr>
          <w:sz w:val="24"/>
          <w:szCs w:val="28"/>
          <w:lang w:val="uk-UA"/>
        </w:rPr>
        <w:t>квітня</w:t>
      </w:r>
      <w:r w:rsidR="00E734E4" w:rsidRPr="009579D1">
        <w:rPr>
          <w:sz w:val="24"/>
          <w:szCs w:val="28"/>
          <w:lang w:val="uk-UA"/>
        </w:rPr>
        <w:t xml:space="preserve"> 2019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AA3908">
        <w:rPr>
          <w:sz w:val="24"/>
          <w:szCs w:val="28"/>
          <w:lang w:val="uk-UA"/>
        </w:rPr>
        <w:t>114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BC1259" w:rsidRDefault="00E6027E" w:rsidP="00BC1259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BC1259">
        <w:rPr>
          <w:b/>
          <w:sz w:val="24"/>
          <w:szCs w:val="28"/>
          <w:lang w:val="uk-UA"/>
        </w:rPr>
        <w:t>112 від 27</w:t>
      </w:r>
      <w:r w:rsidR="00E734E4" w:rsidRPr="009579D1">
        <w:rPr>
          <w:b/>
          <w:sz w:val="24"/>
          <w:szCs w:val="28"/>
          <w:lang w:val="uk-UA"/>
        </w:rPr>
        <w:t>.03.2019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9579D1" w:rsidRPr="00BC1259" w:rsidRDefault="0052433F" w:rsidP="00BC1259">
      <w:pPr>
        <w:rPr>
          <w:b/>
          <w:sz w:val="24"/>
          <w:lang w:val="uk-UA"/>
        </w:rPr>
      </w:pPr>
      <w:r w:rsidRPr="00BC1259">
        <w:rPr>
          <w:b/>
          <w:sz w:val="24"/>
          <w:lang w:val="uk-UA"/>
        </w:rPr>
        <w:t>«</w:t>
      </w:r>
      <w:r w:rsidR="00BC1259" w:rsidRPr="00BC1259">
        <w:rPr>
          <w:b/>
          <w:sz w:val="24"/>
          <w:lang w:val="uk-UA"/>
        </w:rPr>
        <w:t>Про затвердження плану заходів</w:t>
      </w:r>
      <w:r w:rsidR="00BC1259" w:rsidRPr="00BC1259">
        <w:rPr>
          <w:b/>
          <w:sz w:val="24"/>
          <w:lang w:val="uk-UA"/>
        </w:rPr>
        <w:br/>
        <w:t>з реалізації Концепції державної</w:t>
      </w:r>
      <w:r w:rsidR="00BC1259" w:rsidRPr="00BC1259">
        <w:rPr>
          <w:b/>
          <w:sz w:val="24"/>
          <w:lang w:val="uk-UA"/>
        </w:rPr>
        <w:br/>
        <w:t>системи професійної орієнтації</w:t>
      </w:r>
      <w:r w:rsidR="00BC1259" w:rsidRPr="00BC1259">
        <w:rPr>
          <w:b/>
          <w:sz w:val="24"/>
          <w:lang w:val="uk-UA"/>
        </w:rPr>
        <w:br/>
        <w:t>населення в Житомирській області</w:t>
      </w:r>
      <w:r w:rsidR="009579D1" w:rsidRPr="00BC1259">
        <w:rPr>
          <w:b/>
          <w:sz w:val="24"/>
          <w:lang w:val="uk-UA"/>
        </w:rPr>
        <w:t>»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lang w:val="uk-UA"/>
        </w:rPr>
      </w:pPr>
    </w:p>
    <w:p w:rsidR="00C77183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both"/>
        <w:rPr>
          <w:color w:val="000000"/>
          <w:sz w:val="24"/>
          <w:szCs w:val="24"/>
          <w:lang w:val="uk-UA" w:eastAsia="uk-UA" w:bidi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BC1259">
        <w:rPr>
          <w:sz w:val="24"/>
          <w:szCs w:val="24"/>
          <w:lang w:val="uk-UA"/>
        </w:rPr>
        <w:t>112</w:t>
      </w:r>
      <w:r w:rsidR="00ED07BE" w:rsidRPr="009579D1">
        <w:rPr>
          <w:sz w:val="24"/>
          <w:szCs w:val="24"/>
          <w:lang w:val="uk-UA"/>
        </w:rPr>
        <w:t xml:space="preserve"> від </w:t>
      </w:r>
      <w:r w:rsidR="00BC1259">
        <w:rPr>
          <w:sz w:val="24"/>
          <w:szCs w:val="24"/>
          <w:lang w:val="uk-UA"/>
        </w:rPr>
        <w:t>27</w:t>
      </w:r>
      <w:r w:rsidR="00E734E4" w:rsidRPr="009579D1">
        <w:rPr>
          <w:sz w:val="24"/>
          <w:szCs w:val="24"/>
          <w:lang w:val="uk-UA"/>
        </w:rPr>
        <w:t>.03.2019</w:t>
      </w:r>
      <w:r w:rsidR="00ED07BE" w:rsidRPr="009579D1">
        <w:rPr>
          <w:sz w:val="24"/>
          <w:szCs w:val="24"/>
          <w:lang w:val="uk-UA"/>
        </w:rPr>
        <w:t xml:space="preserve"> року </w:t>
      </w:r>
      <w:r w:rsidR="00830A75" w:rsidRPr="009579D1">
        <w:rPr>
          <w:sz w:val="24"/>
          <w:szCs w:val="24"/>
          <w:lang w:val="uk-UA"/>
        </w:rPr>
        <w:t>«</w:t>
      </w:r>
      <w:r w:rsidR="00BC1259" w:rsidRPr="00BC1259">
        <w:rPr>
          <w:sz w:val="24"/>
          <w:lang w:val="uk-UA"/>
        </w:rPr>
        <w:t>Про затвердження плану заходів</w:t>
      </w:r>
      <w:r w:rsidR="00BC1259">
        <w:rPr>
          <w:sz w:val="24"/>
          <w:lang w:val="uk-UA"/>
        </w:rPr>
        <w:t xml:space="preserve"> </w:t>
      </w:r>
      <w:r w:rsidR="00BC1259" w:rsidRPr="00BC1259">
        <w:rPr>
          <w:sz w:val="24"/>
          <w:lang w:val="uk-UA"/>
        </w:rPr>
        <w:t>з реалізації Концепції державної</w:t>
      </w:r>
      <w:r w:rsidR="00BC1259">
        <w:rPr>
          <w:sz w:val="24"/>
          <w:lang w:val="uk-UA"/>
        </w:rPr>
        <w:br/>
        <w:t xml:space="preserve">системи професійної орієнтації </w:t>
      </w:r>
      <w:r w:rsidR="00BC1259" w:rsidRPr="00BC1259">
        <w:rPr>
          <w:sz w:val="24"/>
          <w:lang w:val="uk-UA"/>
        </w:rPr>
        <w:t>населення в Житомирській області</w:t>
      </w:r>
      <w:r w:rsidRPr="009579D1">
        <w:rPr>
          <w:color w:val="000000"/>
          <w:sz w:val="24"/>
          <w:szCs w:val="24"/>
          <w:lang w:val="uk-UA" w:bidi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D3573F" w:rsidRPr="000F0CCF">
        <w:rPr>
          <w:sz w:val="24"/>
          <w:szCs w:val="24"/>
          <w:lang w:val="uk-UA"/>
        </w:rPr>
        <w:t xml:space="preserve">керуючись п. </w:t>
      </w:r>
      <w:r w:rsidR="000F0CCF" w:rsidRPr="000F0CCF">
        <w:rPr>
          <w:sz w:val="24"/>
          <w:szCs w:val="24"/>
          <w:lang w:val="uk-UA"/>
        </w:rPr>
        <w:t>2 самовряд</w:t>
      </w:r>
      <w:r w:rsidR="00D3573F" w:rsidRPr="000F0CCF">
        <w:rPr>
          <w:sz w:val="24"/>
          <w:szCs w:val="24"/>
          <w:lang w:val="uk-UA"/>
        </w:rPr>
        <w:t xml:space="preserve">них повноважень </w:t>
      </w:r>
      <w:r w:rsidR="00804339" w:rsidRPr="000F0CCF">
        <w:rPr>
          <w:sz w:val="24"/>
          <w:szCs w:val="24"/>
          <w:lang w:val="uk-UA"/>
        </w:rPr>
        <w:t>ст.</w:t>
      </w:r>
      <w:r w:rsidR="00B32DFE" w:rsidRPr="000F0CCF">
        <w:rPr>
          <w:sz w:val="24"/>
          <w:szCs w:val="24"/>
          <w:lang w:val="uk-UA"/>
        </w:rPr>
        <w:t xml:space="preserve"> </w:t>
      </w:r>
      <w:r w:rsidR="00D3573F" w:rsidRPr="000F0CCF">
        <w:rPr>
          <w:sz w:val="24"/>
          <w:szCs w:val="24"/>
          <w:lang w:val="uk-UA"/>
        </w:rPr>
        <w:t>3</w:t>
      </w:r>
      <w:r w:rsidR="000F0CCF" w:rsidRPr="000F0CCF">
        <w:rPr>
          <w:sz w:val="24"/>
          <w:szCs w:val="24"/>
          <w:lang w:val="uk-UA"/>
        </w:rPr>
        <w:t>2</w:t>
      </w:r>
      <w:r w:rsidR="00D3573F" w:rsidRPr="000F0CCF">
        <w:rPr>
          <w:sz w:val="24"/>
          <w:szCs w:val="24"/>
          <w:lang w:val="uk-UA"/>
        </w:rPr>
        <w:t xml:space="preserve"> </w:t>
      </w:r>
      <w:r w:rsidR="0052433F" w:rsidRPr="000F0CCF">
        <w:rPr>
          <w:sz w:val="24"/>
          <w:szCs w:val="24"/>
          <w:lang w:val="uk-UA"/>
        </w:rPr>
        <w:t>Закону України</w:t>
      </w:r>
      <w:r w:rsidR="0052433F" w:rsidRPr="00BC1259">
        <w:rPr>
          <w:color w:val="FF0000"/>
          <w:sz w:val="24"/>
          <w:szCs w:val="24"/>
          <w:lang w:val="uk-UA"/>
        </w:rPr>
        <w:t xml:space="preserve"> </w:t>
      </w:r>
      <w:r w:rsidR="0052433F" w:rsidRPr="009579D1">
        <w:rPr>
          <w:sz w:val="24"/>
          <w:szCs w:val="24"/>
          <w:lang w:val="uk-UA"/>
        </w:rPr>
        <w:t>«Про місцеве самоврядування в Україні», виконавчий комітет селищної ради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4D4C69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E734E4" w:rsidRPr="009579D1">
        <w:rPr>
          <w:sz w:val="24"/>
          <w:szCs w:val="24"/>
          <w:lang w:val="uk-UA"/>
        </w:rPr>
        <w:t>районної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BC1259" w:rsidRPr="009579D1">
        <w:rPr>
          <w:sz w:val="24"/>
          <w:szCs w:val="24"/>
          <w:lang w:val="uk-UA"/>
        </w:rPr>
        <w:t xml:space="preserve">№ </w:t>
      </w:r>
      <w:r w:rsidR="00BC1259">
        <w:rPr>
          <w:sz w:val="24"/>
          <w:szCs w:val="24"/>
          <w:lang w:val="uk-UA"/>
        </w:rPr>
        <w:t>112</w:t>
      </w:r>
      <w:r w:rsidR="00BC1259" w:rsidRPr="009579D1">
        <w:rPr>
          <w:sz w:val="24"/>
          <w:szCs w:val="24"/>
          <w:lang w:val="uk-UA"/>
        </w:rPr>
        <w:t xml:space="preserve"> від </w:t>
      </w:r>
      <w:r w:rsidR="00BC1259">
        <w:rPr>
          <w:sz w:val="24"/>
          <w:szCs w:val="24"/>
          <w:lang w:val="uk-UA"/>
        </w:rPr>
        <w:t xml:space="preserve">                 27</w:t>
      </w:r>
      <w:r w:rsidR="00BC1259" w:rsidRPr="009579D1">
        <w:rPr>
          <w:sz w:val="24"/>
          <w:szCs w:val="24"/>
          <w:lang w:val="uk-UA"/>
        </w:rPr>
        <w:t>.03.2019 року «</w:t>
      </w:r>
      <w:r w:rsidR="00BC1259" w:rsidRPr="00BC1259">
        <w:rPr>
          <w:sz w:val="24"/>
          <w:lang w:val="uk-UA"/>
        </w:rPr>
        <w:t>Про затвердження плану заходів</w:t>
      </w:r>
      <w:r w:rsidR="00BC1259">
        <w:rPr>
          <w:sz w:val="24"/>
          <w:lang w:val="uk-UA"/>
        </w:rPr>
        <w:t xml:space="preserve"> </w:t>
      </w:r>
      <w:r w:rsidR="00BC1259" w:rsidRPr="00BC1259">
        <w:rPr>
          <w:sz w:val="24"/>
          <w:lang w:val="uk-UA"/>
        </w:rPr>
        <w:t>з реалізації Концепції державної</w:t>
      </w:r>
      <w:r w:rsidR="00BC1259">
        <w:rPr>
          <w:sz w:val="24"/>
          <w:lang w:val="uk-UA"/>
        </w:rPr>
        <w:br/>
        <w:t xml:space="preserve">системи професійної орієнтації </w:t>
      </w:r>
      <w:r w:rsidR="00BC1259" w:rsidRPr="00BC1259">
        <w:rPr>
          <w:sz w:val="24"/>
          <w:lang w:val="uk-UA"/>
        </w:rPr>
        <w:t>населення в Житомирській області</w:t>
      </w:r>
      <w:r w:rsidR="00BC1259" w:rsidRPr="009579D1">
        <w:rPr>
          <w:color w:val="000000"/>
          <w:sz w:val="24"/>
          <w:szCs w:val="24"/>
          <w:lang w:val="uk-UA" w:bidi="uk-UA"/>
        </w:rPr>
        <w:t>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Pr="009579D1">
        <w:rPr>
          <w:sz w:val="24"/>
          <w:szCs w:val="24"/>
          <w:lang w:val="uk-UA"/>
        </w:rPr>
        <w:t>.</w:t>
      </w:r>
    </w:p>
    <w:p w:rsidR="000F0CCF" w:rsidRDefault="000F0CCF" w:rsidP="0052433F">
      <w:pPr>
        <w:jc w:val="both"/>
        <w:rPr>
          <w:sz w:val="24"/>
          <w:szCs w:val="24"/>
          <w:lang w:val="uk-UA"/>
        </w:rPr>
      </w:pPr>
    </w:p>
    <w:p w:rsidR="00BC1259" w:rsidRDefault="00BC1259" w:rsidP="00BC1259">
      <w:pPr>
        <w:ind w:firstLine="708"/>
        <w:jc w:val="both"/>
        <w:rPr>
          <w:color w:val="000000"/>
          <w:sz w:val="24"/>
          <w:lang w:val="uk-UA" w:bidi="uk-UA"/>
        </w:rPr>
      </w:pPr>
      <w:r w:rsidRPr="00BC1259">
        <w:rPr>
          <w:color w:val="000000"/>
          <w:sz w:val="24"/>
          <w:lang w:val="uk-UA" w:bidi="uk-UA"/>
        </w:rPr>
        <w:t>2. Затвердити план заходів з реалізації Концепції державної системи</w:t>
      </w:r>
      <w:r w:rsidRPr="00BC1259">
        <w:rPr>
          <w:color w:val="000000"/>
          <w:sz w:val="24"/>
          <w:lang w:val="uk-UA" w:bidi="uk-UA"/>
        </w:rPr>
        <w:br/>
        <w:t>професійної орієнтації населення в Новоборівській селищній об’єднаній територіальній громаді, що додається</w:t>
      </w:r>
      <w:r>
        <w:rPr>
          <w:color w:val="000000"/>
          <w:sz w:val="24"/>
          <w:lang w:val="uk-UA" w:bidi="uk-UA"/>
        </w:rPr>
        <w:t>.</w:t>
      </w:r>
    </w:p>
    <w:p w:rsidR="000F0CCF" w:rsidRPr="00BC1259" w:rsidRDefault="000F0CCF" w:rsidP="00BC1259">
      <w:pPr>
        <w:ind w:firstLine="708"/>
        <w:jc w:val="both"/>
        <w:rPr>
          <w:sz w:val="22"/>
          <w:szCs w:val="24"/>
          <w:lang w:val="uk-UA"/>
        </w:rPr>
      </w:pPr>
    </w:p>
    <w:p w:rsidR="002A56D1" w:rsidRPr="005C7A33" w:rsidRDefault="0001412A" w:rsidP="005C7A33">
      <w:pPr>
        <w:ind w:firstLine="708"/>
        <w:jc w:val="both"/>
        <w:rPr>
          <w:sz w:val="24"/>
          <w:lang w:val="uk-UA"/>
        </w:rPr>
      </w:pPr>
      <w:r w:rsidRPr="009579D1">
        <w:rPr>
          <w:sz w:val="24"/>
          <w:szCs w:val="28"/>
          <w:lang w:val="uk-UA"/>
        </w:rPr>
        <w:t>3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9579D1">
        <w:rPr>
          <w:sz w:val="24"/>
          <w:szCs w:val="28"/>
          <w:lang w:val="uk-UA"/>
        </w:rPr>
        <w:t>залишаю за собою.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EF3CC0" w:rsidRPr="009579D1">
        <w:rPr>
          <w:sz w:val="24"/>
          <w:szCs w:val="28"/>
          <w:lang w:val="uk-UA"/>
        </w:rPr>
        <w:t xml:space="preserve">Г.Л.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9579D1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B7643F"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BC1259">
        <w:rPr>
          <w:sz w:val="24"/>
          <w:szCs w:val="24"/>
          <w:lang w:val="uk-UA"/>
        </w:rPr>
        <w:t>навчого комітету А.В.Жарчинська</w:t>
      </w:r>
    </w:p>
    <w:p w:rsidR="0001412A" w:rsidRPr="00E2725F" w:rsidRDefault="005C7A33" w:rsidP="005C7A33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lang w:val="uk-UA"/>
        </w:rPr>
      </w:pPr>
      <w:r w:rsidRPr="00E2725F">
        <w:rPr>
          <w:sz w:val="22"/>
          <w:lang w:val="uk-UA"/>
        </w:rPr>
        <w:lastRenderedPageBreak/>
        <w:t>ЗАТВЕРДЖЕНО</w:t>
      </w:r>
    </w:p>
    <w:p w:rsidR="005C7A33" w:rsidRPr="00E2725F" w:rsidRDefault="005C7A33" w:rsidP="005C7A33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lang w:val="uk-UA"/>
        </w:rPr>
      </w:pPr>
      <w:r w:rsidRPr="00E2725F">
        <w:rPr>
          <w:sz w:val="22"/>
          <w:lang w:val="uk-UA"/>
        </w:rPr>
        <w:t xml:space="preserve">Рішенням виконкому </w:t>
      </w:r>
    </w:p>
    <w:p w:rsidR="005C7A33" w:rsidRPr="00E2725F" w:rsidRDefault="005C7A33" w:rsidP="005C7A33">
      <w:pPr>
        <w:pStyle w:val="a3"/>
        <w:shd w:val="clear" w:color="auto" w:fill="FFFFFF"/>
        <w:spacing w:before="0" w:beforeAutospacing="0" w:after="0" w:afterAutospacing="0"/>
        <w:jc w:val="right"/>
        <w:rPr>
          <w:sz w:val="22"/>
          <w:lang w:val="uk-UA"/>
        </w:rPr>
      </w:pPr>
      <w:r w:rsidRPr="00E2725F">
        <w:rPr>
          <w:sz w:val="22"/>
          <w:lang w:val="uk-UA"/>
        </w:rPr>
        <w:t>№</w:t>
      </w:r>
      <w:r w:rsidR="00D133ED">
        <w:rPr>
          <w:sz w:val="22"/>
          <w:lang w:val="uk-UA"/>
        </w:rPr>
        <w:t xml:space="preserve">114 </w:t>
      </w:r>
      <w:r w:rsidRPr="00E2725F">
        <w:rPr>
          <w:sz w:val="22"/>
          <w:lang w:val="uk-UA"/>
        </w:rPr>
        <w:t xml:space="preserve"> від </w:t>
      </w:r>
      <w:r w:rsidR="00D133ED">
        <w:rPr>
          <w:sz w:val="22"/>
          <w:lang w:val="uk-UA"/>
        </w:rPr>
        <w:t>11.04.2019 року</w:t>
      </w:r>
      <w:bookmarkStart w:id="0" w:name="_GoBack"/>
      <w:bookmarkEnd w:id="0"/>
    </w:p>
    <w:p w:rsidR="005C7A33" w:rsidRDefault="005C7A33" w:rsidP="005C7A33">
      <w:pPr>
        <w:rPr>
          <w:lang w:val="uk-UA" w:eastAsia="ru-RU"/>
        </w:rPr>
      </w:pPr>
    </w:p>
    <w:p w:rsidR="005C7A33" w:rsidRPr="00E2725F" w:rsidRDefault="005C7A33" w:rsidP="005C7A33">
      <w:pPr>
        <w:tabs>
          <w:tab w:val="left" w:pos="6810"/>
        </w:tabs>
        <w:jc w:val="center"/>
        <w:rPr>
          <w:b/>
          <w:color w:val="000000"/>
          <w:sz w:val="24"/>
          <w:lang w:val="uk-UA" w:bidi="uk-UA"/>
        </w:rPr>
      </w:pPr>
      <w:r w:rsidRPr="00E2725F">
        <w:rPr>
          <w:b/>
          <w:color w:val="000000"/>
          <w:sz w:val="24"/>
          <w:lang w:val="uk-UA" w:bidi="uk-UA"/>
        </w:rPr>
        <w:t xml:space="preserve">План заходів </w:t>
      </w:r>
    </w:p>
    <w:p w:rsidR="005C7A33" w:rsidRPr="00E2725F" w:rsidRDefault="005C7A33" w:rsidP="005C7A33">
      <w:pPr>
        <w:tabs>
          <w:tab w:val="left" w:pos="6810"/>
        </w:tabs>
        <w:jc w:val="center"/>
        <w:rPr>
          <w:b/>
          <w:color w:val="000000"/>
          <w:sz w:val="24"/>
          <w:lang w:val="uk-UA" w:bidi="uk-UA"/>
        </w:rPr>
      </w:pPr>
      <w:r w:rsidRPr="00E2725F">
        <w:rPr>
          <w:b/>
          <w:color w:val="000000"/>
          <w:sz w:val="24"/>
          <w:lang w:val="uk-UA" w:bidi="uk-UA"/>
        </w:rPr>
        <w:t xml:space="preserve">з реалізації Концепції державної системи професійної орієнтації населення </w:t>
      </w:r>
    </w:p>
    <w:p w:rsidR="005C7A33" w:rsidRPr="00E2725F" w:rsidRDefault="005C7A33" w:rsidP="005C7A33">
      <w:pPr>
        <w:tabs>
          <w:tab w:val="left" w:pos="6810"/>
        </w:tabs>
        <w:jc w:val="center"/>
        <w:rPr>
          <w:b/>
          <w:color w:val="000000"/>
          <w:sz w:val="24"/>
          <w:lang w:val="uk-UA" w:bidi="uk-UA"/>
        </w:rPr>
      </w:pPr>
      <w:r w:rsidRPr="00E2725F">
        <w:rPr>
          <w:b/>
          <w:color w:val="000000"/>
          <w:sz w:val="24"/>
          <w:lang w:val="uk-UA" w:bidi="uk-UA"/>
        </w:rPr>
        <w:t>в Новоборівській селищній об’єднаній територіальній громаді</w:t>
      </w:r>
    </w:p>
    <w:p w:rsidR="00C14E39" w:rsidRDefault="00C14E39" w:rsidP="005C7A33">
      <w:pPr>
        <w:tabs>
          <w:tab w:val="left" w:pos="6810"/>
        </w:tabs>
        <w:jc w:val="center"/>
        <w:rPr>
          <w:color w:val="000000"/>
          <w:sz w:val="24"/>
          <w:lang w:val="uk-UA" w:bidi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75"/>
        <w:gridCol w:w="9923"/>
        <w:gridCol w:w="2835"/>
        <w:gridCol w:w="1948"/>
      </w:tblGrid>
      <w:tr w:rsidR="006616C6" w:rsidTr="00C14E39">
        <w:tc>
          <w:tcPr>
            <w:tcW w:w="675" w:type="dxa"/>
          </w:tcPr>
          <w:p w:rsidR="006616C6" w:rsidRDefault="006616C6" w:rsidP="006616C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6616C6" w:rsidRPr="006616C6" w:rsidRDefault="006616C6" w:rsidP="00C14E39">
            <w:pPr>
              <w:jc w:val="both"/>
              <w:rPr>
                <w:sz w:val="24"/>
              </w:rPr>
            </w:pPr>
            <w:proofErr w:type="spellStart"/>
            <w:r w:rsidRPr="006616C6">
              <w:rPr>
                <w:sz w:val="24"/>
              </w:rPr>
              <w:t>Внесення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змін</w:t>
            </w:r>
            <w:proofErr w:type="spellEnd"/>
            <w:r w:rsidRPr="006616C6">
              <w:rPr>
                <w:sz w:val="24"/>
              </w:rPr>
              <w:t xml:space="preserve"> до </w:t>
            </w:r>
            <w:proofErr w:type="spellStart"/>
            <w:r w:rsidRPr="006616C6">
              <w:rPr>
                <w:sz w:val="24"/>
              </w:rPr>
              <w:t>влас</w:t>
            </w:r>
            <w:r w:rsidR="00C14E39">
              <w:rPr>
                <w:sz w:val="24"/>
              </w:rPr>
              <w:t>них</w:t>
            </w:r>
            <w:proofErr w:type="spellEnd"/>
            <w:r w:rsidR="00C14E39">
              <w:rPr>
                <w:sz w:val="24"/>
              </w:rPr>
              <w:t xml:space="preserve"> нормативно-</w:t>
            </w:r>
            <w:proofErr w:type="spellStart"/>
            <w:r w:rsidR="00C14E39">
              <w:rPr>
                <w:sz w:val="24"/>
              </w:rPr>
              <w:t>правових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актів</w:t>
            </w:r>
            <w:proofErr w:type="spellEnd"/>
            <w:r w:rsidR="00C14E39">
              <w:rPr>
                <w:sz w:val="24"/>
              </w:rPr>
              <w:t xml:space="preserve"> з</w:t>
            </w:r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питань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професійної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орі</w:t>
            </w:r>
            <w:r w:rsidR="00C14E39">
              <w:rPr>
                <w:sz w:val="24"/>
              </w:rPr>
              <w:t>єнтації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населення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відповідно</w:t>
            </w:r>
            <w:proofErr w:type="spellEnd"/>
            <w:r w:rsidR="00C14E39">
              <w:rPr>
                <w:sz w:val="24"/>
              </w:rPr>
              <w:t xml:space="preserve"> до</w:t>
            </w:r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Концепції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державної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системи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професійної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орієнтації</w:t>
            </w:r>
            <w:proofErr w:type="spellEnd"/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населення</w:t>
            </w:r>
            <w:proofErr w:type="spellEnd"/>
          </w:p>
        </w:tc>
        <w:tc>
          <w:tcPr>
            <w:tcW w:w="2835" w:type="dxa"/>
            <w:vAlign w:val="center"/>
          </w:tcPr>
          <w:p w:rsidR="006616C6" w:rsidRPr="006616C6" w:rsidRDefault="006616C6" w:rsidP="006616C6">
            <w:pPr>
              <w:rPr>
                <w:sz w:val="24"/>
              </w:rPr>
            </w:pPr>
            <w:r w:rsidRPr="006616C6">
              <w:rPr>
                <w:sz w:val="24"/>
              </w:rPr>
              <w:t xml:space="preserve">Департамент </w:t>
            </w:r>
            <w:proofErr w:type="spellStart"/>
            <w:r w:rsidRPr="006616C6">
              <w:rPr>
                <w:sz w:val="24"/>
              </w:rPr>
              <w:t>праці</w:t>
            </w:r>
            <w:proofErr w:type="spellEnd"/>
            <w:r w:rsidRPr="006616C6">
              <w:rPr>
                <w:sz w:val="24"/>
              </w:rPr>
              <w:t xml:space="preserve">, </w:t>
            </w:r>
            <w:proofErr w:type="spellStart"/>
            <w:proofErr w:type="gramStart"/>
            <w:r w:rsidRPr="006616C6">
              <w:rPr>
                <w:sz w:val="24"/>
              </w:rPr>
              <w:t>соц</w:t>
            </w:r>
            <w:proofErr w:type="gramEnd"/>
            <w:r w:rsidRPr="006616C6">
              <w:rPr>
                <w:sz w:val="24"/>
              </w:rPr>
              <w:t>іальної</w:t>
            </w:r>
            <w:proofErr w:type="spellEnd"/>
            <w:r w:rsidRPr="006616C6">
              <w:rPr>
                <w:sz w:val="24"/>
              </w:rPr>
              <w:t xml:space="preserve"> та</w:t>
            </w:r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сімейної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політики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облдержадміні</w:t>
            </w:r>
            <w:proofErr w:type="spellEnd"/>
            <w:r w:rsidRPr="006616C6">
              <w:rPr>
                <w:sz w:val="24"/>
              </w:rPr>
              <w:t>-</w:t>
            </w:r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страції</w:t>
            </w:r>
            <w:proofErr w:type="spellEnd"/>
            <w:r w:rsidRPr="006616C6">
              <w:rPr>
                <w:sz w:val="24"/>
              </w:rPr>
              <w:t xml:space="preserve">, </w:t>
            </w:r>
            <w:proofErr w:type="spellStart"/>
            <w:r w:rsidRPr="006616C6">
              <w:rPr>
                <w:sz w:val="24"/>
              </w:rPr>
              <w:t>управління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освіти</w:t>
            </w:r>
            <w:proofErr w:type="spellEnd"/>
            <w:r w:rsidRPr="006616C6">
              <w:rPr>
                <w:sz w:val="24"/>
              </w:rPr>
              <w:t xml:space="preserve"> і науки</w:t>
            </w:r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облдержадміністрації</w:t>
            </w:r>
            <w:proofErr w:type="spellEnd"/>
          </w:p>
        </w:tc>
        <w:tc>
          <w:tcPr>
            <w:tcW w:w="1948" w:type="dxa"/>
          </w:tcPr>
          <w:p w:rsidR="006616C6" w:rsidRPr="006616C6" w:rsidRDefault="006616C6" w:rsidP="00C14E39">
            <w:pPr>
              <w:jc w:val="center"/>
              <w:rPr>
                <w:sz w:val="24"/>
              </w:rPr>
            </w:pPr>
            <w:proofErr w:type="spellStart"/>
            <w:r w:rsidRPr="006616C6">
              <w:rPr>
                <w:sz w:val="24"/>
              </w:rPr>
              <w:t>Постійно</w:t>
            </w:r>
            <w:proofErr w:type="spellEnd"/>
          </w:p>
        </w:tc>
      </w:tr>
      <w:tr w:rsidR="006616C6" w:rsidTr="00C14E39">
        <w:tc>
          <w:tcPr>
            <w:tcW w:w="675" w:type="dxa"/>
          </w:tcPr>
          <w:p w:rsidR="006616C6" w:rsidRDefault="006616C6" w:rsidP="006616C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6616C6" w:rsidRPr="006616C6" w:rsidRDefault="006616C6" w:rsidP="00C14E39">
            <w:pPr>
              <w:jc w:val="both"/>
              <w:rPr>
                <w:sz w:val="24"/>
              </w:rPr>
            </w:pPr>
            <w:r w:rsidRPr="00C14E39">
              <w:rPr>
                <w:sz w:val="24"/>
                <w:lang w:val="uk-UA"/>
              </w:rPr>
              <w:t>Включення до обласної</w:t>
            </w:r>
            <w:r w:rsidR="00C14E39" w:rsidRPr="00C14E39">
              <w:rPr>
                <w:sz w:val="24"/>
                <w:lang w:val="uk-UA"/>
              </w:rPr>
              <w:t xml:space="preserve"> та місцевих програм зайнятості</w:t>
            </w:r>
            <w:r w:rsidR="00C14E39"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населення заходів щод</w:t>
            </w:r>
            <w:r w:rsidR="00C14E39">
              <w:rPr>
                <w:sz w:val="24"/>
                <w:lang w:val="uk-UA"/>
              </w:rPr>
              <w:t xml:space="preserve">о забезпечення розвитку системи </w:t>
            </w:r>
            <w:r w:rsidRPr="00C14E39">
              <w:rPr>
                <w:sz w:val="24"/>
                <w:lang w:val="uk-UA"/>
              </w:rPr>
              <w:t>професійної орієнтації населення (залучення до</w:t>
            </w:r>
            <w:r w:rsidRPr="00C14E39">
              <w:rPr>
                <w:sz w:val="24"/>
                <w:lang w:val="uk-UA"/>
              </w:rPr>
              <w:br/>
              <w:t>профорієнтаційної р</w:t>
            </w:r>
            <w:r w:rsidR="00C14E39">
              <w:rPr>
                <w:sz w:val="24"/>
                <w:lang w:val="uk-UA"/>
              </w:rPr>
              <w:t xml:space="preserve">оботи молодіжних центрів праці, </w:t>
            </w:r>
            <w:r w:rsidRPr="00C14E39">
              <w:rPr>
                <w:sz w:val="24"/>
                <w:lang w:val="uk-UA"/>
              </w:rPr>
              <w:t>координаційних</w:t>
            </w:r>
            <w:r w:rsidR="00C14E39">
              <w:rPr>
                <w:sz w:val="24"/>
                <w:lang w:val="uk-UA"/>
              </w:rPr>
              <w:t xml:space="preserve"> комітетів сприяння зайнятості, </w:t>
            </w:r>
            <w:r w:rsidRPr="00C14E39">
              <w:rPr>
                <w:sz w:val="24"/>
                <w:lang w:val="uk-UA"/>
              </w:rPr>
              <w:t>активізація робот</w:t>
            </w:r>
            <w:r w:rsidR="00C14E39">
              <w:rPr>
                <w:sz w:val="24"/>
                <w:lang w:val="uk-UA"/>
              </w:rPr>
              <w:t xml:space="preserve">и рад із професійної орієнтації </w:t>
            </w:r>
            <w:r w:rsidRPr="00C14E39">
              <w:rPr>
                <w:sz w:val="24"/>
                <w:lang w:val="uk-UA"/>
              </w:rPr>
              <w:t xml:space="preserve">населення). </w:t>
            </w:r>
            <w:proofErr w:type="spellStart"/>
            <w:r w:rsidR="00C14E39">
              <w:rPr>
                <w:sz w:val="24"/>
              </w:rPr>
              <w:t>Проведення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аналізу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результатів</w:t>
            </w:r>
            <w:proofErr w:type="spellEnd"/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профорієнтаційної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роботи</w:t>
            </w:r>
            <w:proofErr w:type="spellEnd"/>
            <w:r w:rsidRPr="006616C6">
              <w:rPr>
                <w:sz w:val="24"/>
              </w:rPr>
              <w:t xml:space="preserve"> за </w:t>
            </w:r>
            <w:proofErr w:type="gramStart"/>
            <w:r w:rsidRPr="006616C6">
              <w:rPr>
                <w:sz w:val="24"/>
              </w:rPr>
              <w:t>таки</w:t>
            </w:r>
            <w:r w:rsidR="00C14E39">
              <w:rPr>
                <w:sz w:val="24"/>
              </w:rPr>
              <w:t>ми</w:t>
            </w:r>
            <w:proofErr w:type="gram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показниками</w:t>
            </w:r>
            <w:proofErr w:type="spellEnd"/>
            <w:r w:rsidR="00C14E39">
              <w:rPr>
                <w:sz w:val="24"/>
              </w:rPr>
              <w:t>, як</w:t>
            </w:r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кількість</w:t>
            </w:r>
            <w:proofErr w:type="spellEnd"/>
            <w:r w:rsidRPr="006616C6">
              <w:rPr>
                <w:sz w:val="24"/>
              </w:rPr>
              <w:t xml:space="preserve"> та </w:t>
            </w:r>
            <w:proofErr w:type="spellStart"/>
            <w:r w:rsidRPr="006616C6">
              <w:rPr>
                <w:sz w:val="24"/>
              </w:rPr>
              <w:t>е</w:t>
            </w:r>
            <w:r w:rsidR="00C14E39">
              <w:rPr>
                <w:sz w:val="24"/>
              </w:rPr>
              <w:t>фективність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здійснених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спільних</w:t>
            </w:r>
            <w:proofErr w:type="spellEnd"/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профорієнта</w:t>
            </w:r>
            <w:r w:rsidR="00C14E39">
              <w:rPr>
                <w:sz w:val="24"/>
              </w:rPr>
              <w:t>ційних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заходів</w:t>
            </w:r>
            <w:proofErr w:type="spellEnd"/>
            <w:r w:rsidR="00C14E39">
              <w:rPr>
                <w:sz w:val="24"/>
              </w:rPr>
              <w:t xml:space="preserve">, </w:t>
            </w:r>
            <w:proofErr w:type="spellStart"/>
            <w:r w:rsidR="00C14E39">
              <w:rPr>
                <w:sz w:val="24"/>
              </w:rPr>
              <w:t>наданих</w:t>
            </w:r>
            <w:proofErr w:type="spellEnd"/>
            <w:r w:rsidR="00C14E39">
              <w:rPr>
                <w:sz w:val="24"/>
              </w:rPr>
              <w:t xml:space="preserve"> </w:t>
            </w:r>
            <w:proofErr w:type="spellStart"/>
            <w:r w:rsidR="00C14E39">
              <w:rPr>
                <w:sz w:val="24"/>
              </w:rPr>
              <w:t>послуг</w:t>
            </w:r>
            <w:proofErr w:type="spellEnd"/>
            <w:r w:rsidR="00C14E39">
              <w:rPr>
                <w:sz w:val="24"/>
              </w:rPr>
              <w:t>,</w:t>
            </w:r>
            <w:r w:rsidR="00C14E39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чисельність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осіб</w:t>
            </w:r>
            <w:proofErr w:type="spellEnd"/>
            <w:r w:rsidRPr="006616C6">
              <w:rPr>
                <w:sz w:val="24"/>
              </w:rPr>
              <w:t xml:space="preserve">, </w:t>
            </w:r>
            <w:proofErr w:type="spellStart"/>
            <w:r w:rsidRPr="006616C6">
              <w:rPr>
                <w:sz w:val="24"/>
              </w:rPr>
              <w:t>охоплених</w:t>
            </w:r>
            <w:proofErr w:type="spellEnd"/>
            <w:r w:rsidRPr="006616C6">
              <w:rPr>
                <w:sz w:val="24"/>
              </w:rPr>
              <w:t xml:space="preserve"> такими </w:t>
            </w:r>
            <w:proofErr w:type="spellStart"/>
            <w:r w:rsidRPr="006616C6">
              <w:rPr>
                <w:sz w:val="24"/>
              </w:rPr>
              <w:t>послугами</w:t>
            </w:r>
            <w:proofErr w:type="spellEnd"/>
          </w:p>
        </w:tc>
        <w:tc>
          <w:tcPr>
            <w:tcW w:w="2835" w:type="dxa"/>
          </w:tcPr>
          <w:p w:rsidR="006616C6" w:rsidRPr="006616C6" w:rsidRDefault="006616C6" w:rsidP="006616C6">
            <w:pPr>
              <w:rPr>
                <w:sz w:val="24"/>
              </w:rPr>
            </w:pPr>
            <w:r w:rsidRPr="006616C6">
              <w:rPr>
                <w:sz w:val="24"/>
              </w:rPr>
              <w:t>Д</w:t>
            </w:r>
            <w:r w:rsidR="00E2725F">
              <w:rPr>
                <w:sz w:val="24"/>
              </w:rPr>
              <w:t xml:space="preserve">епартамент </w:t>
            </w:r>
            <w:proofErr w:type="spellStart"/>
            <w:r w:rsidR="00E2725F">
              <w:rPr>
                <w:sz w:val="24"/>
              </w:rPr>
              <w:t>праці</w:t>
            </w:r>
            <w:proofErr w:type="spellEnd"/>
            <w:r w:rsidR="00E2725F">
              <w:rPr>
                <w:sz w:val="24"/>
              </w:rPr>
              <w:t xml:space="preserve">, </w:t>
            </w:r>
            <w:proofErr w:type="spellStart"/>
            <w:proofErr w:type="gramStart"/>
            <w:r w:rsidR="00E2725F">
              <w:rPr>
                <w:sz w:val="24"/>
              </w:rPr>
              <w:t>соц</w:t>
            </w:r>
            <w:proofErr w:type="gramEnd"/>
            <w:r w:rsidR="00E2725F">
              <w:rPr>
                <w:sz w:val="24"/>
              </w:rPr>
              <w:t>іальної</w:t>
            </w:r>
            <w:proofErr w:type="spellEnd"/>
            <w:r w:rsidR="00E2725F">
              <w:rPr>
                <w:sz w:val="24"/>
              </w:rPr>
              <w:t xml:space="preserve"> та</w:t>
            </w:r>
            <w:r w:rsidR="00E2725F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сімейної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п</w:t>
            </w:r>
            <w:r w:rsidR="00E2725F">
              <w:rPr>
                <w:sz w:val="24"/>
              </w:rPr>
              <w:t>олітики</w:t>
            </w:r>
            <w:proofErr w:type="spellEnd"/>
            <w:r w:rsidR="00E2725F">
              <w:rPr>
                <w:sz w:val="24"/>
              </w:rPr>
              <w:t xml:space="preserve"> </w:t>
            </w:r>
            <w:proofErr w:type="spellStart"/>
            <w:r w:rsidR="00E2725F">
              <w:rPr>
                <w:sz w:val="24"/>
              </w:rPr>
              <w:t>облдержадміні</w:t>
            </w:r>
            <w:proofErr w:type="spellEnd"/>
            <w:r w:rsidR="00E2725F">
              <w:rPr>
                <w:sz w:val="24"/>
              </w:rPr>
              <w:t>-</w:t>
            </w:r>
            <w:r w:rsidR="00E2725F">
              <w:rPr>
                <w:sz w:val="24"/>
              </w:rPr>
              <w:br/>
            </w:r>
            <w:proofErr w:type="spellStart"/>
            <w:r w:rsidR="00E2725F">
              <w:rPr>
                <w:sz w:val="24"/>
              </w:rPr>
              <w:t>страції</w:t>
            </w:r>
            <w:proofErr w:type="spellEnd"/>
            <w:r w:rsidR="00E2725F">
              <w:rPr>
                <w:sz w:val="24"/>
              </w:rPr>
              <w:t>,</w:t>
            </w:r>
            <w:r w:rsidR="00E2725F">
              <w:rPr>
                <w:sz w:val="24"/>
                <w:lang w:val="uk-UA"/>
              </w:rPr>
              <w:t xml:space="preserve"> </w:t>
            </w:r>
            <w:proofErr w:type="spellStart"/>
            <w:r w:rsidRPr="006616C6">
              <w:rPr>
                <w:sz w:val="24"/>
              </w:rPr>
              <w:t>райдержадміністрації</w:t>
            </w:r>
            <w:proofErr w:type="spellEnd"/>
            <w:r w:rsidRPr="006616C6">
              <w:rPr>
                <w:sz w:val="24"/>
              </w:rPr>
              <w:t xml:space="preserve">, </w:t>
            </w:r>
            <w:proofErr w:type="spellStart"/>
            <w:r w:rsidRPr="006616C6">
              <w:rPr>
                <w:sz w:val="24"/>
              </w:rPr>
              <w:t>міськ</w:t>
            </w:r>
            <w:proofErr w:type="spellEnd"/>
            <w:r w:rsidRPr="006616C6">
              <w:rPr>
                <w:sz w:val="24"/>
              </w:rPr>
              <w:t>-</w:t>
            </w:r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виконкоми</w:t>
            </w:r>
            <w:proofErr w:type="spellEnd"/>
            <w:r w:rsidRPr="006616C6">
              <w:rPr>
                <w:sz w:val="24"/>
              </w:rPr>
              <w:t xml:space="preserve"> (за </w:t>
            </w:r>
            <w:proofErr w:type="spellStart"/>
            <w:r w:rsidRPr="006616C6">
              <w:rPr>
                <w:sz w:val="24"/>
              </w:rPr>
              <w:t>згодою</w:t>
            </w:r>
            <w:proofErr w:type="spellEnd"/>
            <w:r w:rsidRPr="006616C6">
              <w:rPr>
                <w:sz w:val="24"/>
              </w:rPr>
              <w:t xml:space="preserve">), </w:t>
            </w:r>
            <w:proofErr w:type="spellStart"/>
            <w:r w:rsidRPr="006616C6">
              <w:rPr>
                <w:sz w:val="24"/>
              </w:rPr>
              <w:t>об’єднані</w:t>
            </w:r>
            <w:proofErr w:type="spellEnd"/>
            <w:r w:rsidRPr="006616C6">
              <w:rPr>
                <w:sz w:val="24"/>
              </w:rPr>
              <w:br/>
            </w:r>
            <w:proofErr w:type="spellStart"/>
            <w:r w:rsidRPr="006616C6">
              <w:rPr>
                <w:sz w:val="24"/>
              </w:rPr>
              <w:t>територіальні</w:t>
            </w:r>
            <w:proofErr w:type="spellEnd"/>
            <w:r w:rsidRPr="006616C6">
              <w:rPr>
                <w:sz w:val="24"/>
              </w:rPr>
              <w:t xml:space="preserve"> </w:t>
            </w:r>
            <w:proofErr w:type="spellStart"/>
            <w:r w:rsidRPr="006616C6">
              <w:rPr>
                <w:sz w:val="24"/>
              </w:rPr>
              <w:t>громади</w:t>
            </w:r>
            <w:proofErr w:type="spellEnd"/>
            <w:r w:rsidRPr="006616C6">
              <w:rPr>
                <w:sz w:val="24"/>
              </w:rPr>
              <w:t xml:space="preserve"> (за </w:t>
            </w:r>
            <w:proofErr w:type="spellStart"/>
            <w:r w:rsidRPr="006616C6">
              <w:rPr>
                <w:sz w:val="24"/>
              </w:rPr>
              <w:t>згодою</w:t>
            </w:r>
            <w:proofErr w:type="spellEnd"/>
            <w:r w:rsidRPr="006616C6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6616C6" w:rsidRPr="006616C6" w:rsidRDefault="006616C6" w:rsidP="00C14E39">
            <w:pPr>
              <w:jc w:val="center"/>
              <w:rPr>
                <w:sz w:val="24"/>
              </w:rPr>
            </w:pPr>
            <w:proofErr w:type="spellStart"/>
            <w:r w:rsidRPr="006616C6">
              <w:rPr>
                <w:sz w:val="24"/>
              </w:rPr>
              <w:t>Постійно</w:t>
            </w:r>
            <w:proofErr w:type="spellEnd"/>
          </w:p>
        </w:tc>
      </w:tr>
      <w:tr w:rsidR="00C14E39" w:rsidTr="00C14E39">
        <w:tc>
          <w:tcPr>
            <w:tcW w:w="675" w:type="dxa"/>
          </w:tcPr>
          <w:p w:rsidR="00C14E39" w:rsidRDefault="00C14E39" w:rsidP="00C14E39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C14E39" w:rsidRPr="00C14E39" w:rsidRDefault="00C14E39" w:rsidP="00C14E39">
            <w:pPr>
              <w:rPr>
                <w:lang w:val="uk-UA"/>
              </w:rPr>
            </w:pPr>
            <w:r w:rsidRPr="00C14E39">
              <w:rPr>
                <w:sz w:val="24"/>
                <w:lang w:val="uk-UA"/>
              </w:rPr>
              <w:t>Створення на офіційних веб-сайтах департаментів та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управлінь облдер</w:t>
            </w:r>
            <w:r>
              <w:rPr>
                <w:sz w:val="24"/>
                <w:lang w:val="uk-UA"/>
              </w:rPr>
              <w:t xml:space="preserve">жадміністрації, обласної служби </w:t>
            </w:r>
            <w:r w:rsidRPr="00C14E39">
              <w:rPr>
                <w:sz w:val="24"/>
                <w:lang w:val="uk-UA"/>
              </w:rPr>
              <w:t>зайнятості і постійне оновлення електронних баз даних профорієнтаційно</w:t>
            </w:r>
            <w:r>
              <w:rPr>
                <w:sz w:val="24"/>
                <w:lang w:val="uk-UA"/>
              </w:rPr>
              <w:t xml:space="preserve">го спрямування (перелік центрів </w:t>
            </w:r>
            <w:r w:rsidRPr="00C14E39">
              <w:rPr>
                <w:sz w:val="24"/>
                <w:lang w:val="uk-UA"/>
              </w:rPr>
              <w:t>зайнятості, центрів кар’єри, молодіжних центрів,</w:t>
            </w:r>
            <w:r w:rsidRPr="00C14E39">
              <w:rPr>
                <w:sz w:val="24"/>
                <w:lang w:val="uk-UA"/>
              </w:rPr>
              <w:br/>
              <w:t>закладів професійно</w:t>
            </w:r>
            <w:r>
              <w:rPr>
                <w:sz w:val="24"/>
                <w:lang w:val="uk-UA"/>
              </w:rPr>
              <w:t xml:space="preserve">ї (професійно-технічної), вищої </w:t>
            </w:r>
            <w:r w:rsidRPr="00C14E39">
              <w:rPr>
                <w:sz w:val="24"/>
                <w:lang w:val="uk-UA"/>
              </w:rPr>
              <w:t xml:space="preserve">освіти та професій, </w:t>
            </w:r>
            <w:r>
              <w:rPr>
                <w:sz w:val="24"/>
                <w:lang w:val="uk-UA"/>
              </w:rPr>
              <w:t xml:space="preserve">спеціальностей, які можна в них </w:t>
            </w:r>
            <w:r w:rsidRPr="00C14E39">
              <w:rPr>
                <w:sz w:val="24"/>
                <w:lang w:val="uk-UA"/>
              </w:rPr>
              <w:t>отримати) з метою с</w:t>
            </w:r>
            <w:r>
              <w:rPr>
                <w:sz w:val="24"/>
                <w:lang w:val="uk-UA"/>
              </w:rPr>
              <w:t xml:space="preserve">творення інформаційної бази для </w:t>
            </w:r>
            <w:r w:rsidRPr="00C14E39">
              <w:rPr>
                <w:sz w:val="24"/>
                <w:lang w:val="uk-UA"/>
              </w:rPr>
              <w:t>сприяння у профорієнта</w:t>
            </w:r>
            <w:r>
              <w:rPr>
                <w:sz w:val="24"/>
                <w:lang w:val="uk-UA"/>
              </w:rPr>
              <w:t xml:space="preserve">ції різних категорій населення, </w:t>
            </w:r>
            <w:r w:rsidRPr="00C14E39">
              <w:rPr>
                <w:sz w:val="24"/>
                <w:lang w:val="uk-UA"/>
              </w:rPr>
              <w:t>зокрема сі</w:t>
            </w:r>
            <w:r>
              <w:rPr>
                <w:sz w:val="24"/>
                <w:lang w:val="uk-UA"/>
              </w:rPr>
              <w:t xml:space="preserve">льської молоді та представників </w:t>
            </w:r>
            <w:r w:rsidRPr="00C14E39">
              <w:rPr>
                <w:sz w:val="24"/>
                <w:lang w:val="uk-UA"/>
              </w:rPr>
              <w:t>національних меншин</w:t>
            </w:r>
          </w:p>
        </w:tc>
        <w:tc>
          <w:tcPr>
            <w:tcW w:w="2835" w:type="dxa"/>
            <w:vAlign w:val="bottom"/>
          </w:tcPr>
          <w:p w:rsidR="00C14E39" w:rsidRPr="00C14E39" w:rsidRDefault="00C14E39" w:rsidP="00C14E39">
            <w:pPr>
              <w:rPr>
                <w:lang w:val="uk-UA"/>
              </w:rPr>
            </w:pPr>
            <w:r w:rsidRPr="00C14E39">
              <w:rPr>
                <w:sz w:val="24"/>
                <w:lang w:val="uk-UA"/>
              </w:rPr>
              <w:t>Департамент _ праці, соціальної та</w:t>
            </w:r>
            <w:r w:rsidRPr="00C14E39">
              <w:rPr>
                <w:sz w:val="24"/>
                <w:lang w:val="uk-UA"/>
              </w:rPr>
              <w:br/>
              <w:t xml:space="preserve">сімейної політики </w:t>
            </w:r>
            <w:proofErr w:type="spellStart"/>
            <w:r w:rsidRPr="00C14E39">
              <w:rPr>
                <w:sz w:val="24"/>
                <w:lang w:val="uk-UA"/>
              </w:rPr>
              <w:t>облдержадміні</w:t>
            </w:r>
            <w:proofErr w:type="spellEnd"/>
            <w:r w:rsidRPr="00C14E39">
              <w:rPr>
                <w:sz w:val="24"/>
                <w:lang w:val="uk-UA"/>
              </w:rPr>
              <w:t>-</w:t>
            </w:r>
            <w:r w:rsidRPr="00C14E39">
              <w:rPr>
                <w:sz w:val="24"/>
                <w:lang w:val="uk-UA"/>
              </w:rPr>
              <w:br/>
            </w:r>
            <w:proofErr w:type="spellStart"/>
            <w:r w:rsidRPr="00C14E39">
              <w:rPr>
                <w:sz w:val="24"/>
                <w:lang w:val="uk-UA"/>
              </w:rPr>
              <w:t>страції</w:t>
            </w:r>
            <w:proofErr w:type="spellEnd"/>
            <w:r w:rsidRPr="00C14E39">
              <w:rPr>
                <w:sz w:val="24"/>
                <w:lang w:val="uk-UA"/>
              </w:rPr>
              <w:t>, управління освіти і науки</w:t>
            </w:r>
            <w:r w:rsidRPr="00C14E39">
              <w:rPr>
                <w:sz w:val="24"/>
                <w:lang w:val="uk-UA"/>
              </w:rPr>
              <w:br/>
              <w:t>облдержадміністрації, управління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національно-патріотичного виховання,</w:t>
            </w:r>
            <w:r w:rsidRPr="00C14E39">
              <w:rPr>
                <w:sz w:val="24"/>
                <w:lang w:val="uk-UA"/>
              </w:rPr>
              <w:br/>
              <w:t xml:space="preserve">молоді та спорту </w:t>
            </w:r>
            <w:proofErr w:type="spellStart"/>
            <w:r w:rsidRPr="00C14E39">
              <w:rPr>
                <w:sz w:val="24"/>
                <w:lang w:val="uk-UA"/>
              </w:rPr>
              <w:t>облдержадміністра</w:t>
            </w:r>
            <w:proofErr w:type="spellEnd"/>
            <w:r w:rsidRPr="00C14E39">
              <w:rPr>
                <w:sz w:val="24"/>
                <w:lang w:val="uk-UA"/>
              </w:rPr>
              <w:t>-</w:t>
            </w:r>
            <w:r w:rsidRPr="00C14E39">
              <w:rPr>
                <w:sz w:val="24"/>
                <w:lang w:val="uk-UA"/>
              </w:rPr>
              <w:br/>
            </w:r>
            <w:proofErr w:type="spellStart"/>
            <w:r w:rsidRPr="00C14E39">
              <w:rPr>
                <w:sz w:val="24"/>
                <w:lang w:val="uk-UA"/>
              </w:rPr>
              <w:lastRenderedPageBreak/>
              <w:t>ції</w:t>
            </w:r>
            <w:proofErr w:type="spellEnd"/>
            <w:r w:rsidRPr="00C14E39">
              <w:rPr>
                <w:sz w:val="24"/>
                <w:lang w:val="uk-UA"/>
              </w:rPr>
              <w:t>, обласний центр зайнятості (за</w:t>
            </w:r>
            <w:r w:rsidRPr="00C14E39">
              <w:rPr>
                <w:sz w:val="24"/>
                <w:lang w:val="uk-UA"/>
              </w:rPr>
              <w:br/>
              <w:t>згодою), об’єднання організацій</w:t>
            </w:r>
            <w:r w:rsidRPr="00C14E39">
              <w:rPr>
                <w:sz w:val="24"/>
                <w:lang w:val="uk-UA"/>
              </w:rPr>
              <w:br/>
              <w:t>роботодавців області (за згодою),</w:t>
            </w:r>
            <w:r w:rsidRPr="00C14E39">
              <w:rPr>
                <w:sz w:val="24"/>
                <w:lang w:val="uk-UA"/>
              </w:rPr>
              <w:br/>
              <w:t>Федерація профспілок області (за</w:t>
            </w:r>
            <w:r w:rsidRPr="00C14E39">
              <w:rPr>
                <w:sz w:val="24"/>
                <w:lang w:val="uk-UA"/>
              </w:rPr>
              <w:br/>
              <w:t>згодою)</w:t>
            </w:r>
          </w:p>
        </w:tc>
        <w:tc>
          <w:tcPr>
            <w:tcW w:w="1948" w:type="dxa"/>
          </w:tcPr>
          <w:p w:rsidR="00C14E39" w:rsidRDefault="00C14E39" w:rsidP="00C14E39">
            <w:pPr>
              <w:pStyle w:val="24"/>
              <w:shd w:val="clear" w:color="auto" w:fill="auto"/>
              <w:spacing w:after="60" w:line="260" w:lineRule="exact"/>
            </w:pPr>
            <w:r>
              <w:lastRenderedPageBreak/>
              <w:t>2019-2023</w:t>
            </w:r>
          </w:p>
          <w:p w:rsidR="00C14E39" w:rsidRDefault="00C14E39" w:rsidP="00C14E39">
            <w:pPr>
              <w:pStyle w:val="24"/>
              <w:shd w:val="clear" w:color="auto" w:fill="auto"/>
              <w:spacing w:before="60" w:after="0" w:line="260" w:lineRule="exact"/>
            </w:pPr>
            <w:r>
              <w:t>роки</w:t>
            </w:r>
          </w:p>
        </w:tc>
      </w:tr>
      <w:tr w:rsidR="00C14E39" w:rsidTr="00C14E39">
        <w:tc>
          <w:tcPr>
            <w:tcW w:w="675" w:type="dxa"/>
          </w:tcPr>
          <w:p w:rsidR="00C14E39" w:rsidRDefault="00C14E39" w:rsidP="00C14E39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C14E39" w:rsidRPr="00C14E39" w:rsidRDefault="00C14E39" w:rsidP="00C14E39">
            <w:pPr>
              <w:jc w:val="both"/>
              <w:rPr>
                <w:sz w:val="24"/>
                <w:lang w:val="uk-UA"/>
              </w:rPr>
            </w:pPr>
            <w:r w:rsidRPr="00C14E39">
              <w:rPr>
                <w:sz w:val="24"/>
                <w:lang w:val="uk-UA"/>
              </w:rPr>
              <w:t>Надання адресних профорієнтаційних послуг дітям з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інвалідністю</w:t>
            </w:r>
            <w:r>
              <w:rPr>
                <w:sz w:val="24"/>
                <w:lang w:val="uk-UA"/>
              </w:rPr>
              <w:t xml:space="preserve">, у тому числі тим, що охоплені </w:t>
            </w:r>
            <w:r w:rsidRPr="00C14E39">
              <w:rPr>
                <w:sz w:val="24"/>
                <w:lang w:val="uk-UA"/>
              </w:rPr>
              <w:t>індивідуал</w:t>
            </w:r>
            <w:r>
              <w:rPr>
                <w:sz w:val="24"/>
                <w:lang w:val="uk-UA"/>
              </w:rPr>
              <w:t xml:space="preserve">ьними формами здобуття освіти і </w:t>
            </w:r>
            <w:r w:rsidRPr="00C14E39">
              <w:rPr>
                <w:sz w:val="24"/>
                <w:lang w:val="uk-UA"/>
              </w:rPr>
              <w:t>навчаються в інтернатах</w:t>
            </w:r>
            <w:r>
              <w:rPr>
                <w:sz w:val="24"/>
                <w:lang w:val="uk-UA"/>
              </w:rPr>
              <w:t xml:space="preserve">, а також особам з інвалідністю </w:t>
            </w:r>
            <w:r w:rsidRPr="00C14E39">
              <w:rPr>
                <w:sz w:val="24"/>
                <w:lang w:val="uk-UA"/>
              </w:rPr>
              <w:t>відповідно до</w:t>
            </w:r>
            <w:r>
              <w:rPr>
                <w:sz w:val="24"/>
                <w:lang w:val="uk-UA"/>
              </w:rPr>
              <w:t xml:space="preserve"> їх професійних навичок, знань, </w:t>
            </w:r>
            <w:r w:rsidRPr="00C14E39">
              <w:rPr>
                <w:sz w:val="24"/>
                <w:lang w:val="uk-UA"/>
              </w:rPr>
              <w:t xml:space="preserve">індивідуальної програми реабілітації </w:t>
            </w:r>
            <w:r>
              <w:rPr>
                <w:sz w:val="24"/>
                <w:lang w:val="uk-UA"/>
              </w:rPr>
              <w:t xml:space="preserve">та з урахуванням </w:t>
            </w:r>
            <w:r w:rsidRPr="00C14E39">
              <w:rPr>
                <w:sz w:val="24"/>
                <w:lang w:val="uk-UA"/>
              </w:rPr>
              <w:t>побажань щодо умов праці та потреб ринку праці.</w:t>
            </w:r>
            <w:r w:rsidRPr="00C14E39">
              <w:rPr>
                <w:sz w:val="24"/>
                <w:lang w:val="uk-UA"/>
              </w:rPr>
              <w:br/>
              <w:t>Проведення аналізу результатів профорієнтаційної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роботи за таки</w:t>
            </w:r>
            <w:r>
              <w:rPr>
                <w:sz w:val="24"/>
                <w:lang w:val="uk-UA"/>
              </w:rPr>
              <w:t xml:space="preserve">ми показниками, як кількість та </w:t>
            </w:r>
            <w:r w:rsidRPr="00C14E39">
              <w:rPr>
                <w:sz w:val="24"/>
                <w:lang w:val="uk-UA"/>
              </w:rPr>
              <w:t>ефективність здійсн</w:t>
            </w:r>
            <w:r>
              <w:rPr>
                <w:sz w:val="24"/>
                <w:lang w:val="uk-UA"/>
              </w:rPr>
              <w:t xml:space="preserve">ених профорієнтаційних заходів, </w:t>
            </w:r>
            <w:r w:rsidRPr="00C14E39">
              <w:rPr>
                <w:sz w:val="24"/>
                <w:lang w:val="uk-UA"/>
              </w:rPr>
              <w:t>наданих послуг, чисельність осіб, охоплених т</w:t>
            </w:r>
            <w:r>
              <w:rPr>
                <w:sz w:val="24"/>
                <w:lang w:val="uk-UA"/>
              </w:rPr>
              <w:t xml:space="preserve">акими </w:t>
            </w:r>
            <w:r w:rsidRPr="00C14E39">
              <w:rPr>
                <w:sz w:val="24"/>
                <w:lang w:val="uk-UA"/>
              </w:rPr>
              <w:t>послугами, з урахуванням статі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C14E39" w:rsidRPr="00AA3908" w:rsidRDefault="00C14E39" w:rsidP="00C14E39">
            <w:pPr>
              <w:rPr>
                <w:sz w:val="24"/>
                <w:lang w:val="uk-UA"/>
              </w:rPr>
            </w:pPr>
            <w:r w:rsidRPr="00AA3908">
              <w:rPr>
                <w:sz w:val="24"/>
                <w:lang w:val="uk-UA"/>
              </w:rPr>
              <w:t>Департамент праці, соціальної та</w:t>
            </w:r>
            <w:r w:rsidRPr="00AA3908">
              <w:rPr>
                <w:sz w:val="24"/>
                <w:lang w:val="uk-UA"/>
              </w:rPr>
              <w:br/>
              <w:t xml:space="preserve">сімейної політики </w:t>
            </w:r>
            <w:proofErr w:type="spellStart"/>
            <w:r w:rsidRPr="00AA3908">
              <w:rPr>
                <w:sz w:val="24"/>
                <w:lang w:val="uk-UA"/>
              </w:rPr>
              <w:t>облдержадміні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</w:r>
            <w:proofErr w:type="spellStart"/>
            <w:r w:rsidRPr="00AA3908">
              <w:rPr>
                <w:sz w:val="24"/>
                <w:lang w:val="uk-UA"/>
              </w:rPr>
              <w:t>страції</w:t>
            </w:r>
            <w:proofErr w:type="spellEnd"/>
            <w:r w:rsidRPr="00AA3908">
              <w:rPr>
                <w:sz w:val="24"/>
                <w:lang w:val="uk-UA"/>
              </w:rPr>
              <w:t>, управління охорони здоров’я</w:t>
            </w:r>
            <w:r w:rsidRPr="00AA3908">
              <w:rPr>
                <w:sz w:val="24"/>
                <w:lang w:val="uk-UA"/>
              </w:rPr>
              <w:br/>
              <w:t>облдержадміністрації, управління</w:t>
            </w:r>
            <w:r w:rsidRPr="00AA3908">
              <w:rPr>
                <w:sz w:val="24"/>
                <w:lang w:val="uk-UA"/>
              </w:rPr>
              <w:br/>
              <w:t>освіти і науки облдержадміністрації,</w:t>
            </w:r>
            <w:r w:rsidRPr="00AA3908">
              <w:rPr>
                <w:sz w:val="24"/>
                <w:lang w:val="uk-UA"/>
              </w:rPr>
              <w:br/>
              <w:t>об’єднання організацій роботодавців</w:t>
            </w:r>
            <w:r w:rsidRPr="00AA3908">
              <w:rPr>
                <w:sz w:val="24"/>
                <w:lang w:val="uk-UA"/>
              </w:rPr>
              <w:br/>
              <w:t>області (за згодою), Федерація</w:t>
            </w:r>
            <w:r w:rsidRPr="00AA3908">
              <w:rPr>
                <w:sz w:val="24"/>
                <w:lang w:val="uk-UA"/>
              </w:rPr>
              <w:br/>
              <w:t>профспілок області (за згодою),</w:t>
            </w:r>
            <w:r w:rsidRPr="00AA3908">
              <w:rPr>
                <w:sz w:val="24"/>
                <w:lang w:val="uk-UA"/>
              </w:rPr>
              <w:br/>
              <w:t>обласний центр зайнятості (за згодою)</w:t>
            </w:r>
          </w:p>
        </w:tc>
        <w:tc>
          <w:tcPr>
            <w:tcW w:w="1948" w:type="dxa"/>
          </w:tcPr>
          <w:p w:rsidR="00C14E39" w:rsidRPr="00C14E39" w:rsidRDefault="00C14E39" w:rsidP="00C14E39">
            <w:pPr>
              <w:rPr>
                <w:sz w:val="24"/>
              </w:rPr>
            </w:pPr>
            <w:proofErr w:type="spellStart"/>
            <w:r w:rsidRPr="00C14E39">
              <w:rPr>
                <w:sz w:val="24"/>
              </w:rPr>
              <w:t>Постійно</w:t>
            </w:r>
            <w:proofErr w:type="spellEnd"/>
          </w:p>
        </w:tc>
      </w:tr>
      <w:tr w:rsidR="00C14E39" w:rsidTr="00C14E39">
        <w:tc>
          <w:tcPr>
            <w:tcW w:w="675" w:type="dxa"/>
          </w:tcPr>
          <w:p w:rsidR="00C14E39" w:rsidRDefault="00C14E39" w:rsidP="00C14E39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C14E39" w:rsidRPr="00E35456" w:rsidRDefault="00C14E39" w:rsidP="00C14E39">
            <w:pPr>
              <w:jc w:val="both"/>
              <w:rPr>
                <w:sz w:val="24"/>
                <w:lang w:val="uk-UA"/>
              </w:rPr>
            </w:pPr>
            <w:r w:rsidRPr="00C14E39">
              <w:rPr>
                <w:sz w:val="24"/>
                <w:lang w:val="uk-UA"/>
              </w:rPr>
              <w:t>Проведення профорієнтаційної роботи з молоддю із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залученням організаці</w:t>
            </w:r>
            <w:r>
              <w:rPr>
                <w:sz w:val="24"/>
                <w:lang w:val="uk-UA"/>
              </w:rPr>
              <w:t xml:space="preserve">й роботодавців та їх об’єднань, </w:t>
            </w:r>
            <w:r w:rsidRPr="00C14E39">
              <w:rPr>
                <w:sz w:val="24"/>
                <w:lang w:val="uk-UA"/>
              </w:rPr>
              <w:t>організацій профспілок та їх об’єднань, громадських</w:t>
            </w:r>
            <w:r>
              <w:rPr>
                <w:sz w:val="24"/>
                <w:lang w:val="uk-UA"/>
              </w:rPr>
              <w:t xml:space="preserve"> </w:t>
            </w:r>
            <w:r w:rsidRPr="00C14E39">
              <w:rPr>
                <w:sz w:val="24"/>
                <w:lang w:val="uk-UA"/>
              </w:rPr>
              <w:t>організацій, з метою</w:t>
            </w:r>
            <w:r>
              <w:rPr>
                <w:sz w:val="24"/>
                <w:lang w:val="uk-UA"/>
              </w:rPr>
              <w:t xml:space="preserve"> мотивації до вибору робітничих </w:t>
            </w:r>
            <w:r w:rsidRPr="00C14E39">
              <w:rPr>
                <w:sz w:val="24"/>
                <w:lang w:val="uk-UA"/>
              </w:rPr>
              <w:t>професій, необхідних у реальному секторі економіки.</w:t>
            </w:r>
            <w:r w:rsidRPr="00C14E39">
              <w:rPr>
                <w:sz w:val="24"/>
                <w:lang w:val="uk-UA"/>
              </w:rPr>
              <w:br/>
            </w:r>
            <w:proofErr w:type="spellStart"/>
            <w:r w:rsidRPr="00C14E39">
              <w:rPr>
                <w:sz w:val="24"/>
              </w:rPr>
              <w:t>Проведення</w:t>
            </w:r>
            <w:proofErr w:type="spellEnd"/>
            <w:r w:rsidRPr="00C14E39">
              <w:rPr>
                <w:sz w:val="24"/>
              </w:rPr>
              <w:t xml:space="preserve"> </w:t>
            </w:r>
            <w:proofErr w:type="spellStart"/>
            <w:r w:rsidRPr="00C14E39">
              <w:rPr>
                <w:sz w:val="24"/>
              </w:rPr>
              <w:t>аналіз</w:t>
            </w:r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профорієнтаційної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C14E39">
              <w:rPr>
                <w:sz w:val="24"/>
              </w:rPr>
              <w:t>роботи</w:t>
            </w:r>
            <w:proofErr w:type="spellEnd"/>
            <w:r w:rsidRPr="00C14E39">
              <w:rPr>
                <w:sz w:val="24"/>
              </w:rPr>
              <w:t xml:space="preserve"> за </w:t>
            </w:r>
            <w:proofErr w:type="gramStart"/>
            <w:r w:rsidRPr="00C14E39">
              <w:rPr>
                <w:sz w:val="24"/>
              </w:rPr>
              <w:t>таки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показниками</w:t>
            </w:r>
            <w:proofErr w:type="spellEnd"/>
            <w:r>
              <w:rPr>
                <w:sz w:val="24"/>
              </w:rPr>
              <w:t xml:space="preserve">, як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та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C14E39">
              <w:rPr>
                <w:sz w:val="24"/>
              </w:rPr>
              <w:t>ефективність</w:t>
            </w:r>
            <w:proofErr w:type="spellEnd"/>
            <w:r w:rsidRPr="00C14E39">
              <w:rPr>
                <w:sz w:val="24"/>
              </w:rPr>
              <w:t xml:space="preserve"> </w:t>
            </w:r>
            <w:proofErr w:type="spellStart"/>
            <w:r w:rsidRPr="00C14E39">
              <w:rPr>
                <w:sz w:val="24"/>
              </w:rPr>
              <w:t>здійснених</w:t>
            </w:r>
            <w:proofErr w:type="spellEnd"/>
            <w:r w:rsidRPr="00C14E39">
              <w:rPr>
                <w:sz w:val="24"/>
              </w:rPr>
              <w:t xml:space="preserve"> </w:t>
            </w:r>
            <w:proofErr w:type="spellStart"/>
            <w:r w:rsidRPr="00C14E39">
              <w:rPr>
                <w:sz w:val="24"/>
              </w:rPr>
              <w:t>профорієнтаційних</w:t>
            </w:r>
            <w:proofErr w:type="spellEnd"/>
            <w:r w:rsidRPr="00C14E39">
              <w:rPr>
                <w:sz w:val="24"/>
              </w:rPr>
              <w:t xml:space="preserve"> </w:t>
            </w:r>
            <w:proofErr w:type="spellStart"/>
            <w:r w:rsidRPr="00C14E39">
              <w:rPr>
                <w:sz w:val="24"/>
              </w:rPr>
              <w:t>заходів</w:t>
            </w:r>
            <w:proofErr w:type="spellEnd"/>
            <w:r w:rsidRPr="00C14E39">
              <w:rPr>
                <w:sz w:val="24"/>
              </w:rPr>
              <w:t>,</w:t>
            </w:r>
            <w:r w:rsidR="00E35456">
              <w:rPr>
                <w:sz w:val="24"/>
                <w:lang w:val="uk-UA"/>
              </w:rPr>
              <w:t xml:space="preserve"> наданих послуг.</w:t>
            </w:r>
          </w:p>
        </w:tc>
        <w:tc>
          <w:tcPr>
            <w:tcW w:w="2835" w:type="dxa"/>
          </w:tcPr>
          <w:p w:rsidR="00C14E39" w:rsidRPr="00E35456" w:rsidRDefault="00C14E39" w:rsidP="00C14E39">
            <w:pPr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Управління освіти і науки</w:t>
            </w:r>
            <w:r w:rsidRPr="00E35456">
              <w:rPr>
                <w:sz w:val="24"/>
                <w:lang w:val="uk-UA"/>
              </w:rPr>
              <w:br/>
              <w:t>облдержадміністрації, управління</w:t>
            </w:r>
            <w:r w:rsidRPr="00E35456">
              <w:rPr>
                <w:sz w:val="24"/>
                <w:lang w:val="uk-UA"/>
              </w:rPr>
              <w:br/>
              <w:t>національно-патріотичного виховання,</w:t>
            </w:r>
            <w:r w:rsidRPr="00E35456">
              <w:rPr>
                <w:sz w:val="24"/>
                <w:lang w:val="uk-UA"/>
              </w:rPr>
              <w:br/>
              <w:t xml:space="preserve">молоді та спорту </w:t>
            </w:r>
            <w:proofErr w:type="spellStart"/>
            <w:r w:rsidRPr="00E35456">
              <w:rPr>
                <w:sz w:val="24"/>
                <w:lang w:val="uk-UA"/>
              </w:rPr>
              <w:t>облдерж</w:t>
            </w:r>
            <w:proofErr w:type="spellEnd"/>
            <w:r w:rsidRPr="00E35456">
              <w:rPr>
                <w:sz w:val="24"/>
                <w:lang w:val="uk-UA"/>
              </w:rPr>
              <w:t>-</w:t>
            </w:r>
            <w:r w:rsidRPr="00E35456">
              <w:rPr>
                <w:sz w:val="24"/>
                <w:lang w:val="uk-UA"/>
              </w:rPr>
              <w:br/>
              <w:t xml:space="preserve">адміністрації, </w:t>
            </w:r>
            <w:r w:rsidRPr="00E35456">
              <w:rPr>
                <w:sz w:val="24"/>
                <w:lang w:val="uk-UA"/>
              </w:rPr>
              <w:lastRenderedPageBreak/>
              <w:t>департамент праці,</w:t>
            </w:r>
            <w:r w:rsidRPr="00E35456">
              <w:rPr>
                <w:sz w:val="24"/>
                <w:lang w:val="uk-UA"/>
              </w:rPr>
              <w:br/>
              <w:t>соціальної та сімейної політики</w:t>
            </w:r>
            <w:r w:rsidRPr="00E35456">
              <w:rPr>
                <w:sz w:val="24"/>
                <w:lang w:val="uk-UA"/>
              </w:rPr>
              <w:br/>
              <w:t>облдержадміністрації, об’єднання</w:t>
            </w:r>
            <w:r w:rsidRPr="00E35456">
              <w:rPr>
                <w:sz w:val="24"/>
                <w:lang w:val="uk-UA"/>
              </w:rPr>
              <w:br/>
              <w:t>організацій роботодавців області (за</w:t>
            </w:r>
            <w:r w:rsidRPr="00E35456">
              <w:rPr>
                <w:sz w:val="24"/>
                <w:lang w:val="uk-UA"/>
              </w:rPr>
              <w:br/>
              <w:t>згодою), Федерація профспілок</w:t>
            </w:r>
            <w:r w:rsidRPr="00E35456">
              <w:rPr>
                <w:sz w:val="24"/>
                <w:lang w:val="uk-UA"/>
              </w:rPr>
              <w:br/>
              <w:t xml:space="preserve">області (за згодою), </w:t>
            </w:r>
            <w:proofErr w:type="spellStart"/>
            <w:r w:rsidRPr="00E35456">
              <w:rPr>
                <w:sz w:val="24"/>
                <w:lang w:val="uk-UA"/>
              </w:rPr>
              <w:t>райдерж</w:t>
            </w:r>
            <w:proofErr w:type="spellEnd"/>
            <w:r w:rsidRPr="00E35456">
              <w:rPr>
                <w:sz w:val="24"/>
                <w:lang w:val="uk-UA"/>
              </w:rPr>
              <w:t>-</w:t>
            </w:r>
            <w:r w:rsidRPr="00E35456">
              <w:rPr>
                <w:sz w:val="24"/>
                <w:lang w:val="uk-UA"/>
              </w:rPr>
              <w:br/>
            </w:r>
            <w:proofErr w:type="spellStart"/>
            <w:r w:rsidRPr="00E35456">
              <w:rPr>
                <w:sz w:val="24"/>
                <w:lang w:val="uk-UA"/>
              </w:rPr>
              <w:t>адміністраціі</w:t>
            </w:r>
            <w:proofErr w:type="spellEnd"/>
            <w:r w:rsidRPr="00E35456">
              <w:rPr>
                <w:sz w:val="24"/>
                <w:lang w:val="uk-UA"/>
              </w:rPr>
              <w:t>, міськвиконкоми (за</w:t>
            </w:r>
            <w:r w:rsidR="00E35456">
              <w:rPr>
                <w:sz w:val="24"/>
                <w:lang w:val="uk-UA"/>
              </w:rPr>
              <w:t xml:space="preserve"> </w:t>
            </w:r>
            <w:r w:rsidR="00E35456" w:rsidRPr="00E35456">
              <w:rPr>
                <w:sz w:val="24"/>
                <w:lang w:val="uk-UA"/>
              </w:rPr>
              <w:t>згодою), об’єднані територіальні</w:t>
            </w:r>
            <w:r w:rsidR="00E35456" w:rsidRPr="00E35456">
              <w:rPr>
                <w:sz w:val="24"/>
                <w:lang w:val="uk-UA"/>
              </w:rPr>
              <w:br/>
              <w:t>громади (за згодою), обласний центр</w:t>
            </w:r>
            <w:r w:rsidR="00E35456" w:rsidRPr="00E35456">
              <w:rPr>
                <w:sz w:val="24"/>
                <w:lang w:val="uk-UA"/>
              </w:rPr>
              <w:br/>
              <w:t>зайнятості (за згодою)</w:t>
            </w:r>
          </w:p>
        </w:tc>
        <w:tc>
          <w:tcPr>
            <w:tcW w:w="1948" w:type="dxa"/>
          </w:tcPr>
          <w:p w:rsidR="00C14E39" w:rsidRPr="00C14E39" w:rsidRDefault="00C14E39" w:rsidP="00C14E39">
            <w:pPr>
              <w:rPr>
                <w:sz w:val="24"/>
              </w:rPr>
            </w:pPr>
            <w:proofErr w:type="spellStart"/>
            <w:r w:rsidRPr="00C14E39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35456" w:rsidRDefault="00E35456" w:rsidP="00E35456">
            <w:pPr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Сприяння у створенні центрів кар’єри на базі закладів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 xml:space="preserve">освіти з </w:t>
            </w:r>
            <w:r>
              <w:rPr>
                <w:sz w:val="24"/>
                <w:lang w:val="uk-UA"/>
              </w:rPr>
              <w:t xml:space="preserve">метою забезпечення професійного </w:t>
            </w:r>
            <w:r w:rsidRPr="00E35456">
              <w:rPr>
                <w:sz w:val="24"/>
                <w:lang w:val="uk-UA"/>
              </w:rPr>
              <w:t>консультування моло</w:t>
            </w:r>
            <w:r>
              <w:rPr>
                <w:sz w:val="24"/>
                <w:lang w:val="uk-UA"/>
              </w:rPr>
              <w:t xml:space="preserve">ді щодо адаптації до умов ринку </w:t>
            </w:r>
            <w:r w:rsidRPr="00E35456">
              <w:rPr>
                <w:sz w:val="24"/>
                <w:lang w:val="uk-UA"/>
              </w:rPr>
              <w:t>праці, ф</w:t>
            </w:r>
            <w:r>
              <w:rPr>
                <w:sz w:val="24"/>
                <w:lang w:val="uk-UA"/>
              </w:rPr>
              <w:t xml:space="preserve">ормування навичок, затребуваних </w:t>
            </w:r>
            <w:r w:rsidRPr="00E35456">
              <w:rPr>
                <w:sz w:val="24"/>
                <w:lang w:val="uk-UA"/>
              </w:rPr>
              <w:t>роботодавцями. Методичне забезпечення створення та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>функціонування центрів кар’єри</w:t>
            </w:r>
            <w:r>
              <w:rPr>
                <w:sz w:val="24"/>
                <w:lang w:val="uk-UA"/>
              </w:rPr>
              <w:t xml:space="preserve"> та професійного </w:t>
            </w:r>
            <w:r w:rsidRPr="00E35456">
              <w:rPr>
                <w:sz w:val="24"/>
                <w:lang w:val="uk-UA"/>
              </w:rPr>
              <w:t>консультування з</w:t>
            </w:r>
            <w:r>
              <w:rPr>
                <w:sz w:val="24"/>
                <w:lang w:val="uk-UA"/>
              </w:rPr>
              <w:t xml:space="preserve"> урахуванням принципу тендерної </w:t>
            </w:r>
            <w:r w:rsidRPr="00E35456">
              <w:rPr>
                <w:sz w:val="24"/>
                <w:lang w:val="uk-UA"/>
              </w:rPr>
              <w:t>рівності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E35456" w:rsidRPr="00AA3908" w:rsidRDefault="00E35456" w:rsidP="00E35456">
            <w:pPr>
              <w:rPr>
                <w:sz w:val="24"/>
                <w:lang w:val="uk-UA"/>
              </w:rPr>
            </w:pPr>
            <w:r w:rsidRPr="00AA3908">
              <w:rPr>
                <w:sz w:val="24"/>
                <w:lang w:val="uk-UA"/>
              </w:rPr>
              <w:t>Управління освіти і науки</w:t>
            </w:r>
            <w:r w:rsidRPr="00AA3908">
              <w:rPr>
                <w:sz w:val="24"/>
                <w:lang w:val="uk-UA"/>
              </w:rPr>
              <w:br/>
              <w:t>облдержадміністрації, департамент</w:t>
            </w:r>
            <w:r w:rsidRPr="00AA3908">
              <w:rPr>
                <w:sz w:val="24"/>
                <w:lang w:val="uk-UA"/>
              </w:rPr>
              <w:br/>
              <w:t>праці, соціальної та сімейної політики</w:t>
            </w:r>
            <w:r w:rsidRPr="00AA3908">
              <w:rPr>
                <w:sz w:val="24"/>
                <w:lang w:val="uk-UA"/>
              </w:rPr>
              <w:br/>
              <w:t xml:space="preserve">облдержадміністрації, </w:t>
            </w:r>
            <w:proofErr w:type="spellStart"/>
            <w:r w:rsidRPr="00AA3908">
              <w:rPr>
                <w:sz w:val="24"/>
                <w:lang w:val="uk-UA"/>
              </w:rPr>
              <w:t>райдерж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міськвиконкоми (за</w:t>
            </w:r>
            <w:r w:rsidRPr="00AA3908">
              <w:rPr>
                <w:sz w:val="24"/>
                <w:lang w:val="uk-UA"/>
              </w:rPr>
              <w:br/>
              <w:t>згодою), об’єднані територіальні</w:t>
            </w:r>
            <w:r w:rsidRPr="00AA3908">
              <w:rPr>
                <w:sz w:val="24"/>
                <w:lang w:val="uk-UA"/>
              </w:rPr>
              <w:br/>
              <w:t>громади (за згодою), обласний центр</w:t>
            </w:r>
            <w:r w:rsidRPr="00AA3908">
              <w:rPr>
                <w:sz w:val="24"/>
                <w:lang w:val="uk-UA"/>
              </w:rPr>
              <w:br/>
              <w:t>зайнятості (за згодою)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rPr>
                <w:sz w:val="24"/>
              </w:rPr>
            </w:pPr>
            <w:r w:rsidRPr="00E35456">
              <w:rPr>
                <w:sz w:val="24"/>
              </w:rPr>
              <w:t>2019-2022</w:t>
            </w:r>
          </w:p>
          <w:p w:rsidR="00E35456" w:rsidRPr="00E35456" w:rsidRDefault="00E35456" w:rsidP="00E35456">
            <w:pPr>
              <w:rPr>
                <w:sz w:val="24"/>
              </w:rPr>
            </w:pPr>
            <w:r w:rsidRPr="00E35456">
              <w:rPr>
                <w:sz w:val="24"/>
              </w:rPr>
              <w:t>роки</w:t>
            </w:r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2725F" w:rsidRDefault="00E35456" w:rsidP="00E35456">
            <w:pPr>
              <w:jc w:val="both"/>
              <w:rPr>
                <w:sz w:val="24"/>
                <w:lang w:val="uk-UA"/>
              </w:rPr>
            </w:pPr>
            <w:proofErr w:type="spellStart"/>
            <w:r w:rsidRPr="00E35456">
              <w:rPr>
                <w:sz w:val="24"/>
              </w:rPr>
              <w:t>Сприяння</w:t>
            </w:r>
            <w:proofErr w:type="spellEnd"/>
            <w:r w:rsidRPr="00E3545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 </w:t>
            </w:r>
            <w:proofErr w:type="spellStart"/>
            <w:r>
              <w:rPr>
                <w:sz w:val="24"/>
              </w:rPr>
              <w:t>вдосконаленні</w:t>
            </w:r>
            <w:proofErr w:type="spellEnd"/>
            <w:r>
              <w:rPr>
                <w:sz w:val="24"/>
              </w:rPr>
              <w:t xml:space="preserve"> компетентностей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педагогічних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працівн</w:t>
            </w:r>
            <w:r>
              <w:rPr>
                <w:sz w:val="24"/>
              </w:rPr>
              <w:t>иків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питань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профорієнтаційної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роботи</w:t>
            </w:r>
            <w:proofErr w:type="spellEnd"/>
            <w:r w:rsidRPr="00E35456">
              <w:rPr>
                <w:sz w:val="24"/>
              </w:rPr>
              <w:t xml:space="preserve"> в закладах </w:t>
            </w:r>
            <w:proofErr w:type="spellStart"/>
            <w:r w:rsidRPr="00E35456">
              <w:rPr>
                <w:sz w:val="24"/>
              </w:rPr>
              <w:t>освіти</w:t>
            </w:r>
            <w:proofErr w:type="spellEnd"/>
            <w:r w:rsidR="00E2725F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E35456" w:rsidRPr="00E35456" w:rsidRDefault="00E35456" w:rsidP="00E35456">
            <w:pPr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t>Управління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освіти</w:t>
            </w:r>
            <w:proofErr w:type="spellEnd"/>
            <w:r w:rsidRPr="00E35456">
              <w:rPr>
                <w:sz w:val="24"/>
              </w:rPr>
              <w:t xml:space="preserve"> і науки</w:t>
            </w:r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облдержадміністрації</w:t>
            </w:r>
            <w:proofErr w:type="spellEnd"/>
          </w:p>
        </w:tc>
        <w:tc>
          <w:tcPr>
            <w:tcW w:w="1948" w:type="dxa"/>
          </w:tcPr>
          <w:p w:rsidR="00E35456" w:rsidRPr="00E35456" w:rsidRDefault="00E35456" w:rsidP="00E35456">
            <w:pPr>
              <w:rPr>
                <w:sz w:val="24"/>
              </w:rPr>
            </w:pPr>
            <w:r w:rsidRPr="00E35456">
              <w:rPr>
                <w:sz w:val="24"/>
              </w:rPr>
              <w:t>2019-2023</w:t>
            </w:r>
          </w:p>
          <w:p w:rsidR="00E35456" w:rsidRPr="00E35456" w:rsidRDefault="00E35456" w:rsidP="00E35456">
            <w:pPr>
              <w:rPr>
                <w:sz w:val="24"/>
              </w:rPr>
            </w:pPr>
            <w:r w:rsidRPr="00E35456">
              <w:rPr>
                <w:sz w:val="24"/>
              </w:rPr>
              <w:t>роки</w:t>
            </w:r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2725F" w:rsidRDefault="00E35456" w:rsidP="00E35456">
            <w:pPr>
              <w:jc w:val="both"/>
              <w:rPr>
                <w:sz w:val="24"/>
                <w:lang w:val="uk-UA"/>
              </w:rPr>
            </w:pPr>
            <w:proofErr w:type="spellStart"/>
            <w:r w:rsidRPr="00E35456">
              <w:rPr>
                <w:sz w:val="24"/>
              </w:rPr>
              <w:t>Вжиття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щодо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популяризації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професійної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</w:rPr>
              <w:t>(</w:t>
            </w:r>
            <w:proofErr w:type="spellStart"/>
            <w:r w:rsidRPr="00E35456">
              <w:rPr>
                <w:sz w:val="24"/>
              </w:rPr>
              <w:t>професійно-техн</w:t>
            </w:r>
            <w:r>
              <w:rPr>
                <w:sz w:val="24"/>
              </w:rPr>
              <w:t>ічної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 у </w:t>
            </w:r>
            <w:proofErr w:type="spellStart"/>
            <w:r>
              <w:rPr>
                <w:sz w:val="24"/>
              </w:rPr>
              <w:t>засобах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масової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інформації</w:t>
            </w:r>
            <w:proofErr w:type="spellEnd"/>
            <w:r w:rsidR="00E2725F"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E35456" w:rsidRPr="00AA3908" w:rsidRDefault="00E35456" w:rsidP="00E35456">
            <w:pPr>
              <w:rPr>
                <w:sz w:val="24"/>
                <w:lang w:val="uk-UA"/>
              </w:rPr>
            </w:pPr>
            <w:r w:rsidRPr="00AA3908">
              <w:rPr>
                <w:sz w:val="24"/>
                <w:lang w:val="uk-UA"/>
              </w:rPr>
              <w:lastRenderedPageBreak/>
              <w:t xml:space="preserve">Управління освіти і </w:t>
            </w:r>
            <w:r w:rsidRPr="00AA3908">
              <w:rPr>
                <w:sz w:val="24"/>
                <w:lang w:val="uk-UA"/>
              </w:rPr>
              <w:lastRenderedPageBreak/>
              <w:t xml:space="preserve">науки </w:t>
            </w:r>
            <w:proofErr w:type="spellStart"/>
            <w:r w:rsidRPr="00AA3908">
              <w:rPr>
                <w:sz w:val="24"/>
                <w:lang w:val="uk-UA"/>
              </w:rPr>
              <w:t>облдерж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філія ПАТ</w:t>
            </w:r>
            <w:r w:rsidRPr="00AA3908">
              <w:rPr>
                <w:sz w:val="24"/>
                <w:lang w:val="uk-UA"/>
              </w:rPr>
              <w:br/>
              <w:t>«Національна суспільна телерадіол-</w:t>
            </w:r>
            <w:r w:rsidRPr="00AA3908">
              <w:rPr>
                <w:sz w:val="24"/>
                <w:lang w:val="uk-UA"/>
              </w:rPr>
              <w:br/>
              <w:t>компанія України» «Житомирська</w:t>
            </w:r>
            <w:r w:rsidRPr="00AA3908">
              <w:rPr>
                <w:sz w:val="24"/>
                <w:lang w:val="uk-UA"/>
              </w:rPr>
              <w:br/>
              <w:t>регіональна дирекція» (за згодою),</w:t>
            </w:r>
            <w:r w:rsidRPr="00AA3908">
              <w:rPr>
                <w:sz w:val="24"/>
                <w:lang w:val="uk-UA"/>
              </w:rPr>
              <w:br/>
              <w:t>департамент праці, соціальної та</w:t>
            </w:r>
            <w:r w:rsidRPr="00AA3908">
              <w:rPr>
                <w:sz w:val="24"/>
                <w:lang w:val="uk-UA"/>
              </w:rPr>
              <w:br/>
              <w:t xml:space="preserve">сімейної політики </w:t>
            </w:r>
            <w:proofErr w:type="spellStart"/>
            <w:r w:rsidRPr="00AA3908">
              <w:rPr>
                <w:sz w:val="24"/>
                <w:lang w:val="uk-UA"/>
              </w:rPr>
              <w:t>облдерж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об’єднання організацій</w:t>
            </w:r>
            <w:r w:rsidRPr="00AA3908">
              <w:rPr>
                <w:sz w:val="24"/>
                <w:lang w:val="uk-UA"/>
              </w:rPr>
              <w:br/>
              <w:t>роботодавців області (за згодою),</w:t>
            </w:r>
            <w:r w:rsidRPr="00AA3908">
              <w:rPr>
                <w:sz w:val="24"/>
                <w:lang w:val="uk-UA"/>
              </w:rPr>
              <w:br/>
              <w:t>Федерація профспілок області (за</w:t>
            </w:r>
            <w:r w:rsidRPr="00AA3908">
              <w:rPr>
                <w:sz w:val="24"/>
                <w:lang w:val="uk-UA"/>
              </w:rPr>
              <w:br/>
              <w:t>згодою)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rPr>
                <w:sz w:val="24"/>
              </w:rPr>
            </w:pPr>
            <w:r w:rsidRPr="00E35456">
              <w:rPr>
                <w:sz w:val="24"/>
              </w:rPr>
              <w:lastRenderedPageBreak/>
              <w:t>2019-</w:t>
            </w:r>
            <w:r w:rsidRPr="00E35456">
              <w:rPr>
                <w:sz w:val="24"/>
              </w:rPr>
              <w:br/>
            </w:r>
            <w:r w:rsidRPr="00E35456">
              <w:rPr>
                <w:sz w:val="24"/>
              </w:rPr>
              <w:lastRenderedPageBreak/>
              <w:t>2022 роки</w:t>
            </w:r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35456" w:rsidRDefault="00E35456" w:rsidP="00E35456">
            <w:pPr>
              <w:jc w:val="both"/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Проведення профорієнтаційної роботи з населенням, у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 xml:space="preserve">тому числі з молоддю, </w:t>
            </w:r>
            <w:r>
              <w:rPr>
                <w:sz w:val="24"/>
                <w:lang w:val="uk-UA"/>
              </w:rPr>
              <w:t xml:space="preserve">з метою орієнтації на створення </w:t>
            </w:r>
            <w:r w:rsidRPr="00E35456">
              <w:rPr>
                <w:sz w:val="24"/>
                <w:lang w:val="uk-UA"/>
              </w:rPr>
              <w:t>малих та се</w:t>
            </w:r>
            <w:r>
              <w:rPr>
                <w:sz w:val="24"/>
                <w:lang w:val="uk-UA"/>
              </w:rPr>
              <w:t xml:space="preserve">редніх підприємств, фермерських </w:t>
            </w:r>
            <w:r w:rsidRPr="00E35456">
              <w:rPr>
                <w:sz w:val="24"/>
                <w:lang w:val="uk-UA"/>
              </w:rPr>
              <w:t>господарств, сіль</w:t>
            </w:r>
            <w:r>
              <w:rPr>
                <w:sz w:val="24"/>
                <w:lang w:val="uk-UA"/>
              </w:rPr>
              <w:t xml:space="preserve">ськогосподарських кооперативів, </w:t>
            </w:r>
            <w:r w:rsidRPr="00E35456">
              <w:rPr>
                <w:sz w:val="24"/>
                <w:lang w:val="uk-UA"/>
              </w:rPr>
              <w:t xml:space="preserve">туристичних та </w:t>
            </w:r>
            <w:proofErr w:type="spellStart"/>
            <w:r w:rsidRPr="00E35456">
              <w:rPr>
                <w:sz w:val="24"/>
                <w:lang w:val="uk-UA"/>
              </w:rPr>
              <w:t>агрорекреаційних</w:t>
            </w:r>
            <w:proofErr w:type="spellEnd"/>
            <w:r w:rsidRPr="00E35456">
              <w:rPr>
                <w:sz w:val="24"/>
                <w:lang w:val="uk-UA"/>
              </w:rPr>
              <w:t xml:space="preserve"> кластерів у сільській</w:t>
            </w:r>
            <w:r w:rsidRPr="00E35456">
              <w:rPr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 xml:space="preserve">місцевості. Проведення </w:t>
            </w:r>
            <w:r>
              <w:rPr>
                <w:sz w:val="24"/>
                <w:lang w:val="uk-UA"/>
              </w:rPr>
              <w:t xml:space="preserve">форумів для обміну досвідом </w:t>
            </w:r>
            <w:r w:rsidRPr="00E35456">
              <w:rPr>
                <w:sz w:val="24"/>
                <w:lang w:val="uk-UA"/>
              </w:rPr>
              <w:t>щодо провадженн</w:t>
            </w:r>
            <w:r>
              <w:rPr>
                <w:sz w:val="24"/>
                <w:lang w:val="uk-UA"/>
              </w:rPr>
              <w:t xml:space="preserve">я підприємницької діяльності та </w:t>
            </w:r>
            <w:r w:rsidRPr="00E35456">
              <w:rPr>
                <w:sz w:val="24"/>
                <w:lang w:val="uk-UA"/>
              </w:rPr>
              <w:t>розвитку бізнесу, конкурсів молодих підприємців</w:t>
            </w:r>
            <w:r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E35456" w:rsidRPr="00AA3908" w:rsidRDefault="00E35456" w:rsidP="00E35456">
            <w:pPr>
              <w:rPr>
                <w:sz w:val="24"/>
                <w:lang w:val="uk-UA"/>
              </w:rPr>
            </w:pPr>
            <w:r w:rsidRPr="00AA3908">
              <w:rPr>
                <w:sz w:val="24"/>
                <w:lang w:val="uk-UA"/>
              </w:rPr>
              <w:t>Департамент праці, соціальної та</w:t>
            </w:r>
            <w:r w:rsidRPr="00AA3908">
              <w:rPr>
                <w:sz w:val="24"/>
                <w:lang w:val="uk-UA"/>
              </w:rPr>
              <w:br/>
              <w:t xml:space="preserve">сімейної політики </w:t>
            </w:r>
            <w:proofErr w:type="spellStart"/>
            <w:r w:rsidRPr="00AA3908">
              <w:rPr>
                <w:sz w:val="24"/>
                <w:lang w:val="uk-UA"/>
              </w:rPr>
              <w:t>облдержадміні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</w:r>
            <w:proofErr w:type="spellStart"/>
            <w:r w:rsidRPr="00AA3908">
              <w:rPr>
                <w:sz w:val="24"/>
                <w:lang w:val="uk-UA"/>
              </w:rPr>
              <w:t>страції</w:t>
            </w:r>
            <w:proofErr w:type="spellEnd"/>
            <w:r w:rsidRPr="00AA3908">
              <w:rPr>
                <w:sz w:val="24"/>
                <w:lang w:val="uk-UA"/>
              </w:rPr>
              <w:t>, управління освіти і науки</w:t>
            </w:r>
            <w:r w:rsidRPr="00AA3908">
              <w:rPr>
                <w:sz w:val="24"/>
                <w:lang w:val="uk-UA"/>
              </w:rPr>
              <w:br/>
              <w:t>облдержадміністрації, управління</w:t>
            </w:r>
            <w:r w:rsidRPr="00AA3908">
              <w:rPr>
                <w:sz w:val="24"/>
                <w:lang w:val="uk-UA"/>
              </w:rPr>
              <w:br/>
              <w:t>національно-патріотичного виховання,</w:t>
            </w:r>
            <w:r w:rsidRPr="00AA3908">
              <w:rPr>
                <w:sz w:val="24"/>
                <w:lang w:val="uk-UA"/>
              </w:rPr>
              <w:br/>
              <w:t xml:space="preserve">молоді та спорту </w:t>
            </w:r>
            <w:proofErr w:type="spellStart"/>
            <w:r w:rsidRPr="00AA3908">
              <w:rPr>
                <w:sz w:val="24"/>
                <w:lang w:val="uk-UA"/>
              </w:rPr>
              <w:t>облдерж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обласний центр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t>Постійно</w:t>
            </w:r>
            <w:proofErr w:type="spellEnd"/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35456" w:rsidRDefault="00E35456" w:rsidP="00E35456">
            <w:pPr>
              <w:jc w:val="both"/>
              <w:rPr>
                <w:sz w:val="24"/>
              </w:rPr>
            </w:pPr>
            <w:proofErr w:type="spellStart"/>
            <w:proofErr w:type="gramStart"/>
            <w:r w:rsidRPr="00E35456">
              <w:rPr>
                <w:sz w:val="24"/>
              </w:rPr>
              <w:t>П</w:t>
            </w:r>
            <w:proofErr w:type="gramEnd"/>
            <w:r w:rsidRPr="00E35456">
              <w:rPr>
                <w:sz w:val="24"/>
              </w:rPr>
              <w:t>ідвищення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р</w:t>
            </w:r>
            <w:r>
              <w:rPr>
                <w:sz w:val="24"/>
              </w:rPr>
              <w:t>івня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мобільності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доступності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профорієнтаційних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послуг</w:t>
            </w:r>
            <w:proofErr w:type="spellEnd"/>
            <w:r w:rsidRPr="00E35456">
              <w:rPr>
                <w:sz w:val="24"/>
              </w:rPr>
              <w:t xml:space="preserve">, </w:t>
            </w:r>
            <w:proofErr w:type="spellStart"/>
            <w:r w:rsidRPr="00E35456">
              <w:rPr>
                <w:sz w:val="24"/>
              </w:rPr>
              <w:t>оновлення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технологій</w:t>
            </w:r>
            <w:proofErr w:type="spellEnd"/>
            <w:r w:rsidRPr="00E35456">
              <w:rPr>
                <w:sz w:val="24"/>
              </w:rPr>
              <w:t xml:space="preserve"> для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професійної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орієнтації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здобувачів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освіти</w:t>
            </w:r>
            <w:proofErr w:type="spellEnd"/>
            <w:r w:rsidRPr="00E35456">
              <w:rPr>
                <w:sz w:val="24"/>
              </w:rPr>
              <w:t xml:space="preserve"> (за будь-</w:t>
            </w:r>
            <w:proofErr w:type="spellStart"/>
            <w:r w:rsidRPr="00E35456">
              <w:rPr>
                <w:sz w:val="24"/>
              </w:rPr>
              <w:t>якими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</w:rPr>
              <w:t xml:space="preserve">видами та формами). </w:t>
            </w:r>
            <w:proofErr w:type="spellStart"/>
            <w:r>
              <w:rPr>
                <w:sz w:val="24"/>
              </w:rPr>
              <w:t>Впровадження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профорієнтаційну</w:t>
            </w:r>
            <w:proofErr w:type="spellEnd"/>
            <w:r w:rsidRPr="00E35456">
              <w:rPr>
                <w:sz w:val="24"/>
              </w:rPr>
              <w:t xml:space="preserve"> роб</w:t>
            </w:r>
            <w:r>
              <w:rPr>
                <w:sz w:val="24"/>
              </w:rPr>
              <w:t xml:space="preserve">оту </w:t>
            </w:r>
            <w:proofErr w:type="spellStart"/>
            <w:r>
              <w:rPr>
                <w:sz w:val="24"/>
              </w:rPr>
              <w:t>новітніх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психодіагностичних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</w:rPr>
              <w:t xml:space="preserve">методик, </w:t>
            </w:r>
            <w:proofErr w:type="spellStart"/>
            <w:r w:rsidRPr="00E35456">
              <w:rPr>
                <w:sz w:val="24"/>
              </w:rPr>
              <w:lastRenderedPageBreak/>
              <w:t>дистанційн</w:t>
            </w:r>
            <w:r>
              <w:rPr>
                <w:sz w:val="24"/>
              </w:rPr>
              <w:t>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використання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інформаційно-комунікаційних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технологій</w:t>
            </w:r>
            <w:proofErr w:type="spellEnd"/>
            <w:r w:rsidRPr="00E35456">
              <w:rPr>
                <w:sz w:val="24"/>
              </w:rPr>
              <w:t xml:space="preserve"> та </w:t>
            </w:r>
            <w:proofErr w:type="spellStart"/>
            <w:r w:rsidRPr="00E35456">
              <w:rPr>
                <w:sz w:val="24"/>
              </w:rPr>
              <w:t>Інтернету</w:t>
            </w:r>
            <w:proofErr w:type="spellEnd"/>
          </w:p>
        </w:tc>
        <w:tc>
          <w:tcPr>
            <w:tcW w:w="2835" w:type="dxa"/>
          </w:tcPr>
          <w:p w:rsidR="00E35456" w:rsidRPr="00E35456" w:rsidRDefault="00E35456" w:rsidP="00E35456">
            <w:pPr>
              <w:jc w:val="both"/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lastRenderedPageBreak/>
              <w:t>Управління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освіти</w:t>
            </w:r>
            <w:proofErr w:type="spellEnd"/>
            <w:r w:rsidRPr="00E35456">
              <w:rPr>
                <w:sz w:val="24"/>
              </w:rPr>
              <w:t xml:space="preserve"> і науки</w:t>
            </w:r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облдержадміністрації</w:t>
            </w:r>
            <w:proofErr w:type="spellEnd"/>
            <w:r w:rsidRPr="00E35456">
              <w:rPr>
                <w:sz w:val="24"/>
              </w:rPr>
              <w:t xml:space="preserve">, </w:t>
            </w:r>
            <w:r w:rsidRPr="00E35456">
              <w:rPr>
                <w:sz w:val="24"/>
              </w:rPr>
              <w:lastRenderedPageBreak/>
              <w:t>департамент</w:t>
            </w:r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праці</w:t>
            </w:r>
            <w:proofErr w:type="spellEnd"/>
            <w:r w:rsidRPr="00E35456">
              <w:rPr>
                <w:sz w:val="24"/>
              </w:rPr>
              <w:t xml:space="preserve">, </w:t>
            </w:r>
            <w:proofErr w:type="spellStart"/>
            <w:proofErr w:type="gramStart"/>
            <w:r w:rsidRPr="00E35456">
              <w:rPr>
                <w:sz w:val="24"/>
              </w:rPr>
              <w:t>соц</w:t>
            </w:r>
            <w:proofErr w:type="gramEnd"/>
            <w:r w:rsidRPr="00E35456">
              <w:rPr>
                <w:sz w:val="24"/>
              </w:rPr>
              <w:t>іальної</w:t>
            </w:r>
            <w:proofErr w:type="spellEnd"/>
            <w:r w:rsidRPr="00E35456">
              <w:rPr>
                <w:sz w:val="24"/>
              </w:rPr>
              <w:t xml:space="preserve"> та </w:t>
            </w:r>
            <w:proofErr w:type="spellStart"/>
            <w:r w:rsidRPr="00E35456">
              <w:rPr>
                <w:sz w:val="24"/>
              </w:rPr>
              <w:t>сімейної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політики</w:t>
            </w:r>
            <w:proofErr w:type="spellEnd"/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облдержадміністрації</w:t>
            </w:r>
            <w:proofErr w:type="spellEnd"/>
            <w:r w:rsidRPr="00E35456">
              <w:rPr>
                <w:sz w:val="24"/>
              </w:rPr>
              <w:t xml:space="preserve">, </w:t>
            </w:r>
            <w:proofErr w:type="spellStart"/>
            <w:r w:rsidRPr="00E35456">
              <w:rPr>
                <w:sz w:val="24"/>
              </w:rPr>
              <w:t>управління</w:t>
            </w:r>
            <w:proofErr w:type="spellEnd"/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охорони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здоров’я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облдерж</w:t>
            </w:r>
            <w:proofErr w:type="spellEnd"/>
            <w:r w:rsidRPr="00E35456">
              <w:rPr>
                <w:sz w:val="24"/>
              </w:rPr>
              <w:t>-</w:t>
            </w:r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адміністрації</w:t>
            </w:r>
            <w:proofErr w:type="spellEnd"/>
            <w:r w:rsidRPr="00E35456">
              <w:rPr>
                <w:sz w:val="24"/>
              </w:rPr>
              <w:t xml:space="preserve">, </w:t>
            </w:r>
            <w:proofErr w:type="spellStart"/>
            <w:r w:rsidRPr="00E35456">
              <w:rPr>
                <w:sz w:val="24"/>
              </w:rPr>
              <w:t>обласний</w:t>
            </w:r>
            <w:proofErr w:type="spellEnd"/>
            <w:r w:rsidRPr="00E35456">
              <w:rPr>
                <w:sz w:val="24"/>
              </w:rPr>
              <w:t xml:space="preserve"> центр</w:t>
            </w:r>
            <w:r w:rsidRPr="00E35456">
              <w:rPr>
                <w:sz w:val="24"/>
              </w:rPr>
              <w:br/>
            </w:r>
            <w:proofErr w:type="spellStart"/>
            <w:r w:rsidRPr="00E35456">
              <w:rPr>
                <w:sz w:val="24"/>
              </w:rPr>
              <w:t>зайнятості</w:t>
            </w:r>
            <w:proofErr w:type="spellEnd"/>
            <w:r w:rsidRPr="00E35456">
              <w:rPr>
                <w:sz w:val="24"/>
              </w:rPr>
              <w:t xml:space="preserve"> (за </w:t>
            </w:r>
            <w:proofErr w:type="spellStart"/>
            <w:r w:rsidRPr="00E35456">
              <w:rPr>
                <w:sz w:val="24"/>
              </w:rPr>
              <w:t>згодою</w:t>
            </w:r>
            <w:proofErr w:type="spellEnd"/>
            <w:r w:rsidRPr="00E35456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jc w:val="both"/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35456" w:rsidRDefault="00E35456" w:rsidP="00E35456">
            <w:pPr>
              <w:jc w:val="both"/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Сприяння у розвитку професійної орієнтації дітей, які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>перебувають у склад</w:t>
            </w:r>
            <w:r>
              <w:rPr>
                <w:sz w:val="24"/>
                <w:lang w:val="uk-UA"/>
              </w:rPr>
              <w:t>них життєвих обставинах, дітей-</w:t>
            </w:r>
            <w:r w:rsidRPr="00E35456">
              <w:rPr>
                <w:sz w:val="24"/>
                <w:lang w:val="uk-UA"/>
              </w:rPr>
              <w:t>сиріт і дітей, позбавлени</w:t>
            </w:r>
            <w:r>
              <w:rPr>
                <w:sz w:val="24"/>
                <w:lang w:val="uk-UA"/>
              </w:rPr>
              <w:t xml:space="preserve">х батьківського піклування, які </w:t>
            </w:r>
            <w:r w:rsidRPr="00E35456">
              <w:rPr>
                <w:sz w:val="24"/>
                <w:lang w:val="uk-UA"/>
              </w:rPr>
              <w:t>виховуються у при</w:t>
            </w:r>
            <w:r>
              <w:rPr>
                <w:sz w:val="24"/>
                <w:lang w:val="uk-UA"/>
              </w:rPr>
              <w:t xml:space="preserve">йомних сім’ях, дитячих будинках </w:t>
            </w:r>
            <w:r w:rsidRPr="00E35456">
              <w:rPr>
                <w:sz w:val="24"/>
                <w:lang w:val="uk-UA"/>
              </w:rPr>
              <w:t>сімейного типу,</w:t>
            </w:r>
            <w:r>
              <w:rPr>
                <w:sz w:val="24"/>
                <w:lang w:val="uk-UA"/>
              </w:rPr>
              <w:t xml:space="preserve"> перебувають у закладах охорони </w:t>
            </w:r>
            <w:r w:rsidRPr="00E35456">
              <w:rPr>
                <w:sz w:val="24"/>
                <w:lang w:val="uk-UA"/>
              </w:rPr>
              <w:t>здоров’я, закладах освіти або інших дитя</w:t>
            </w:r>
            <w:r>
              <w:rPr>
                <w:sz w:val="24"/>
                <w:lang w:val="uk-UA"/>
              </w:rPr>
              <w:t xml:space="preserve">чих закладах. </w:t>
            </w:r>
            <w:r w:rsidRPr="00E35456">
              <w:rPr>
                <w:sz w:val="24"/>
                <w:lang w:val="uk-UA"/>
              </w:rPr>
              <w:t>Проведення аналіз</w:t>
            </w:r>
            <w:r>
              <w:rPr>
                <w:sz w:val="24"/>
                <w:lang w:val="uk-UA"/>
              </w:rPr>
              <w:t xml:space="preserve">у результатів профорієнтаційної </w:t>
            </w:r>
            <w:r w:rsidRPr="00E35456">
              <w:rPr>
                <w:sz w:val="24"/>
                <w:lang w:val="uk-UA"/>
              </w:rPr>
              <w:t>роботи за таки</w:t>
            </w:r>
            <w:r>
              <w:rPr>
                <w:sz w:val="24"/>
                <w:lang w:val="uk-UA"/>
              </w:rPr>
              <w:t xml:space="preserve">ми показниками, як кількість та </w:t>
            </w:r>
            <w:r w:rsidRPr="00E35456">
              <w:rPr>
                <w:sz w:val="24"/>
                <w:lang w:val="uk-UA"/>
              </w:rPr>
              <w:t>ефективність здійсн</w:t>
            </w:r>
            <w:r>
              <w:rPr>
                <w:sz w:val="24"/>
                <w:lang w:val="uk-UA"/>
              </w:rPr>
              <w:t xml:space="preserve">ених профорієнтаційних заходів, </w:t>
            </w:r>
            <w:r w:rsidRPr="00E35456">
              <w:rPr>
                <w:sz w:val="24"/>
                <w:lang w:val="uk-UA"/>
              </w:rPr>
              <w:t>наданих послуг, чисельність осіб, охоплених такими</w:t>
            </w:r>
            <w:r w:rsidRPr="00E35456">
              <w:rPr>
                <w:sz w:val="24"/>
                <w:lang w:val="uk-UA"/>
              </w:rPr>
              <w:br/>
              <w:t>послугами, з урахуванням статі</w:t>
            </w:r>
          </w:p>
        </w:tc>
        <w:tc>
          <w:tcPr>
            <w:tcW w:w="2835" w:type="dxa"/>
          </w:tcPr>
          <w:p w:rsidR="00E35456" w:rsidRPr="00AA3908" w:rsidRDefault="00E35456" w:rsidP="00E35456">
            <w:pPr>
              <w:jc w:val="both"/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Департамент праці, соціаль</w:t>
            </w:r>
            <w:r w:rsidRPr="00AA3908">
              <w:rPr>
                <w:sz w:val="24"/>
                <w:lang w:val="uk-UA"/>
              </w:rPr>
              <w:t>ної та</w:t>
            </w:r>
            <w:r w:rsidRPr="00AA3908">
              <w:rPr>
                <w:sz w:val="24"/>
                <w:lang w:val="uk-UA"/>
              </w:rPr>
              <w:br/>
              <w:t xml:space="preserve">сімейної політики </w:t>
            </w:r>
            <w:proofErr w:type="spellStart"/>
            <w:r w:rsidRPr="00AA3908">
              <w:rPr>
                <w:sz w:val="24"/>
                <w:lang w:val="uk-UA"/>
              </w:rPr>
              <w:t>облдержадміні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</w:r>
            <w:proofErr w:type="spellStart"/>
            <w:r w:rsidRPr="00AA3908">
              <w:rPr>
                <w:sz w:val="24"/>
                <w:lang w:val="uk-UA"/>
              </w:rPr>
              <w:t>страції</w:t>
            </w:r>
            <w:proofErr w:type="spellEnd"/>
            <w:r w:rsidRPr="00AA3908">
              <w:rPr>
                <w:sz w:val="24"/>
                <w:lang w:val="uk-UA"/>
              </w:rPr>
              <w:t>, управління освіти і науки</w:t>
            </w:r>
            <w:r w:rsidRPr="00AA3908">
              <w:rPr>
                <w:sz w:val="24"/>
                <w:lang w:val="uk-UA"/>
              </w:rPr>
              <w:br/>
              <w:t>облдержадміністрації, управління</w:t>
            </w:r>
            <w:r w:rsidRPr="00AA3908">
              <w:rPr>
                <w:sz w:val="24"/>
                <w:lang w:val="uk-UA"/>
              </w:rPr>
              <w:br/>
              <w:t xml:space="preserve">охорони здоров’я </w:t>
            </w:r>
            <w:proofErr w:type="spellStart"/>
            <w:r w:rsidRPr="00AA3908">
              <w:rPr>
                <w:sz w:val="24"/>
                <w:lang w:val="uk-UA"/>
              </w:rPr>
              <w:t>облдержадміні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</w:r>
            <w:proofErr w:type="spellStart"/>
            <w:r w:rsidRPr="00AA3908">
              <w:rPr>
                <w:sz w:val="24"/>
                <w:lang w:val="uk-UA"/>
              </w:rPr>
              <w:t>страції</w:t>
            </w:r>
            <w:proofErr w:type="spellEnd"/>
            <w:r w:rsidRPr="00AA3908">
              <w:rPr>
                <w:sz w:val="24"/>
                <w:lang w:val="uk-UA"/>
              </w:rPr>
              <w:t>, служба у справах дітей</w:t>
            </w:r>
            <w:r w:rsidRPr="00AA3908">
              <w:rPr>
                <w:sz w:val="24"/>
                <w:lang w:val="uk-UA"/>
              </w:rPr>
              <w:br/>
              <w:t xml:space="preserve">облдержадміністрації, </w:t>
            </w:r>
            <w:proofErr w:type="spellStart"/>
            <w:r w:rsidRPr="00AA3908">
              <w:rPr>
                <w:sz w:val="24"/>
                <w:lang w:val="uk-UA"/>
              </w:rPr>
              <w:t>райдерж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міськвиконкоми (за</w:t>
            </w:r>
            <w:r w:rsidRPr="00AA3908">
              <w:rPr>
                <w:sz w:val="24"/>
                <w:lang w:val="uk-UA"/>
              </w:rPr>
              <w:br/>
              <w:t>згодою), обласний центр зайнятості</w:t>
            </w:r>
            <w:r w:rsidRPr="00AA3908">
              <w:rPr>
                <w:sz w:val="24"/>
                <w:lang w:val="uk-UA"/>
              </w:rPr>
              <w:br/>
              <w:t>(за згодою)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jc w:val="both"/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t>Постійно</w:t>
            </w:r>
            <w:proofErr w:type="spellEnd"/>
          </w:p>
        </w:tc>
      </w:tr>
      <w:tr w:rsidR="00E35456" w:rsidTr="00E35456">
        <w:tc>
          <w:tcPr>
            <w:tcW w:w="675" w:type="dxa"/>
          </w:tcPr>
          <w:p w:rsidR="00E35456" w:rsidRDefault="00E35456" w:rsidP="00E35456">
            <w:pPr>
              <w:tabs>
                <w:tab w:val="left" w:pos="6810"/>
              </w:tabs>
              <w:jc w:val="center"/>
              <w:rPr>
                <w:lang w:val="uk-UA" w:eastAsia="ru-RU"/>
              </w:rPr>
            </w:pPr>
          </w:p>
        </w:tc>
        <w:tc>
          <w:tcPr>
            <w:tcW w:w="9923" w:type="dxa"/>
          </w:tcPr>
          <w:p w:rsidR="00E35456" w:rsidRPr="00E35456" w:rsidRDefault="00E35456" w:rsidP="00E35456">
            <w:pPr>
              <w:jc w:val="both"/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Забезпечення надання профорієнтаційних послуг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>здобувачам повної з</w:t>
            </w:r>
            <w:r>
              <w:rPr>
                <w:sz w:val="24"/>
                <w:lang w:val="uk-UA"/>
              </w:rPr>
              <w:t xml:space="preserve">агальної середньої, професійної </w:t>
            </w:r>
            <w:r w:rsidRPr="00E35456">
              <w:rPr>
                <w:sz w:val="24"/>
                <w:lang w:val="uk-UA"/>
              </w:rPr>
              <w:t>(професійно-техніч</w:t>
            </w:r>
            <w:r>
              <w:rPr>
                <w:sz w:val="24"/>
                <w:lang w:val="uk-UA"/>
              </w:rPr>
              <w:t xml:space="preserve">ної), фахової </w:t>
            </w:r>
            <w:proofErr w:type="spellStart"/>
            <w:r>
              <w:rPr>
                <w:sz w:val="24"/>
                <w:lang w:val="uk-UA"/>
              </w:rPr>
              <w:t>передвищої</w:t>
            </w:r>
            <w:proofErr w:type="spellEnd"/>
            <w:r>
              <w:rPr>
                <w:sz w:val="24"/>
                <w:lang w:val="uk-UA"/>
              </w:rPr>
              <w:t xml:space="preserve">, вищої </w:t>
            </w:r>
            <w:r w:rsidRPr="00E35456">
              <w:rPr>
                <w:sz w:val="24"/>
                <w:lang w:val="uk-UA"/>
              </w:rPr>
              <w:t>освіти з метою сприя</w:t>
            </w:r>
            <w:r>
              <w:rPr>
                <w:sz w:val="24"/>
                <w:lang w:val="uk-UA"/>
              </w:rPr>
              <w:t xml:space="preserve">ння в усвідомленому виборі ними </w:t>
            </w:r>
            <w:r w:rsidRPr="00E35456">
              <w:rPr>
                <w:sz w:val="24"/>
                <w:lang w:val="uk-UA"/>
              </w:rPr>
              <w:t>актуальних і перспективних на ринку праці професій.</w:t>
            </w:r>
            <w:r w:rsidRPr="00E35456">
              <w:rPr>
                <w:sz w:val="24"/>
                <w:lang w:val="uk-UA"/>
              </w:rPr>
              <w:br/>
              <w:t>Проведення аналізу результатів профорієнтаційної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роботи</w:t>
            </w:r>
            <w:proofErr w:type="spellEnd"/>
            <w:r w:rsidRPr="00E35456">
              <w:rPr>
                <w:sz w:val="24"/>
              </w:rPr>
              <w:t xml:space="preserve"> за таки</w:t>
            </w:r>
            <w:r>
              <w:rPr>
                <w:sz w:val="24"/>
              </w:rPr>
              <w:t xml:space="preserve">ми </w:t>
            </w:r>
            <w:proofErr w:type="spellStart"/>
            <w:r>
              <w:rPr>
                <w:sz w:val="24"/>
              </w:rPr>
              <w:t>показниками</w:t>
            </w:r>
            <w:proofErr w:type="spellEnd"/>
            <w:r>
              <w:rPr>
                <w:sz w:val="24"/>
              </w:rPr>
              <w:t xml:space="preserve">, як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та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ефективність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здійсн</w:t>
            </w:r>
            <w:r>
              <w:rPr>
                <w:sz w:val="24"/>
              </w:rPr>
              <w:t>ених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наданих</w:t>
            </w:r>
            <w:proofErr w:type="spellEnd"/>
            <w:r w:rsidRPr="00E35456">
              <w:rPr>
                <w:sz w:val="24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послуг</w:t>
            </w:r>
            <w:proofErr w:type="spellEnd"/>
            <w:r w:rsidRPr="00E35456">
              <w:rPr>
                <w:sz w:val="24"/>
              </w:rPr>
              <w:t xml:space="preserve">, </w:t>
            </w:r>
            <w:proofErr w:type="spellStart"/>
            <w:r w:rsidRPr="00E35456">
              <w:rPr>
                <w:sz w:val="24"/>
              </w:rPr>
              <w:t>чис</w:t>
            </w:r>
            <w:r>
              <w:rPr>
                <w:sz w:val="24"/>
              </w:rPr>
              <w:t>ельність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осіб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охоплених</w:t>
            </w:r>
            <w:proofErr w:type="spellEnd"/>
            <w:r>
              <w:rPr>
                <w:sz w:val="24"/>
              </w:rPr>
              <w:t xml:space="preserve"> такими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35456">
              <w:rPr>
                <w:sz w:val="24"/>
              </w:rPr>
              <w:t>послугами</w:t>
            </w:r>
            <w:proofErr w:type="spellEnd"/>
          </w:p>
        </w:tc>
        <w:tc>
          <w:tcPr>
            <w:tcW w:w="2835" w:type="dxa"/>
          </w:tcPr>
          <w:p w:rsidR="00E35456" w:rsidRPr="00E35456" w:rsidRDefault="00E35456" w:rsidP="00E35456">
            <w:pPr>
              <w:jc w:val="both"/>
              <w:rPr>
                <w:sz w:val="24"/>
                <w:lang w:val="uk-UA"/>
              </w:rPr>
            </w:pPr>
            <w:r w:rsidRPr="00E35456">
              <w:rPr>
                <w:sz w:val="24"/>
                <w:lang w:val="uk-UA"/>
              </w:rPr>
              <w:t>Управлінн</w:t>
            </w:r>
            <w:r>
              <w:rPr>
                <w:sz w:val="24"/>
                <w:lang w:val="uk-UA"/>
              </w:rPr>
              <w:t>я</w:t>
            </w:r>
            <w:r w:rsidRPr="00E35456">
              <w:rPr>
                <w:sz w:val="24"/>
                <w:lang w:val="uk-UA"/>
              </w:rPr>
              <w:t xml:space="preserve"> освіти і науки</w:t>
            </w:r>
            <w:r w:rsidRPr="00E35456">
              <w:rPr>
                <w:sz w:val="24"/>
                <w:lang w:val="uk-UA"/>
              </w:rPr>
              <w:br/>
              <w:t>облдержадміністрації, управління</w:t>
            </w:r>
            <w:r w:rsidRPr="00E35456">
              <w:rPr>
                <w:sz w:val="24"/>
                <w:lang w:val="uk-UA"/>
              </w:rPr>
              <w:br/>
              <w:t xml:space="preserve">охорони здоров’я </w:t>
            </w:r>
            <w:proofErr w:type="spellStart"/>
            <w:r w:rsidRPr="00E35456">
              <w:rPr>
                <w:sz w:val="24"/>
                <w:lang w:val="uk-UA"/>
              </w:rPr>
              <w:t>облдержадміні</w:t>
            </w:r>
            <w:proofErr w:type="spellEnd"/>
            <w:r w:rsidRPr="00E35456">
              <w:rPr>
                <w:sz w:val="24"/>
                <w:lang w:val="uk-UA"/>
              </w:rPr>
              <w:t>-</w:t>
            </w:r>
            <w:r w:rsidRPr="00E35456">
              <w:rPr>
                <w:sz w:val="24"/>
                <w:lang w:val="uk-UA"/>
              </w:rPr>
              <w:br/>
            </w:r>
            <w:proofErr w:type="spellStart"/>
            <w:r w:rsidRPr="00E35456">
              <w:rPr>
                <w:sz w:val="24"/>
                <w:lang w:val="uk-UA"/>
              </w:rPr>
              <w:t>страції</w:t>
            </w:r>
            <w:proofErr w:type="spellEnd"/>
            <w:r w:rsidRPr="00E35456">
              <w:rPr>
                <w:sz w:val="24"/>
                <w:lang w:val="uk-UA"/>
              </w:rPr>
              <w:t>, департамент праці,</w:t>
            </w:r>
            <w:r w:rsidRPr="00E35456">
              <w:rPr>
                <w:sz w:val="24"/>
                <w:lang w:val="uk-UA"/>
              </w:rPr>
              <w:br/>
            </w:r>
            <w:r w:rsidRPr="00E35456">
              <w:rPr>
                <w:sz w:val="24"/>
                <w:lang w:val="uk-UA"/>
              </w:rPr>
              <w:lastRenderedPageBreak/>
              <w:t>соціальної та сімейної політики</w:t>
            </w:r>
            <w:r w:rsidRPr="00E35456">
              <w:rPr>
                <w:sz w:val="24"/>
                <w:lang w:val="uk-UA"/>
              </w:rPr>
              <w:br/>
              <w:t>облдержадміністрації, об’єднання</w:t>
            </w:r>
            <w:r w:rsidRPr="00E35456">
              <w:rPr>
                <w:sz w:val="24"/>
                <w:lang w:val="uk-UA"/>
              </w:rPr>
              <w:br/>
              <w:t>організацій роботодавців області (за</w:t>
            </w:r>
            <w:r w:rsidRPr="00E35456">
              <w:rPr>
                <w:sz w:val="24"/>
                <w:lang w:val="uk-UA"/>
              </w:rPr>
              <w:br/>
              <w:t>згодою), Федерація профспілок</w:t>
            </w:r>
            <w:r>
              <w:rPr>
                <w:sz w:val="24"/>
                <w:lang w:val="uk-UA"/>
              </w:rPr>
              <w:t xml:space="preserve"> </w:t>
            </w:r>
            <w:r w:rsidRPr="00E35456">
              <w:rPr>
                <w:sz w:val="24"/>
                <w:lang w:val="uk-UA"/>
              </w:rPr>
              <w:t xml:space="preserve">області (за згодою), </w:t>
            </w:r>
            <w:proofErr w:type="spellStart"/>
            <w:r w:rsidRPr="00E35456">
              <w:rPr>
                <w:sz w:val="24"/>
                <w:lang w:val="uk-UA"/>
              </w:rPr>
              <w:t>райдерж</w:t>
            </w:r>
            <w:proofErr w:type="spellEnd"/>
            <w:r w:rsidRPr="00E35456">
              <w:rPr>
                <w:sz w:val="24"/>
                <w:lang w:val="uk-UA"/>
              </w:rPr>
              <w:t>-</w:t>
            </w:r>
            <w:r w:rsidRPr="00E35456">
              <w:rPr>
                <w:sz w:val="24"/>
                <w:lang w:val="uk-UA"/>
              </w:rPr>
              <w:br/>
              <w:t>адміністрації, міськвиконкоми (за</w:t>
            </w:r>
            <w:r w:rsidRPr="00E35456">
              <w:rPr>
                <w:sz w:val="24"/>
                <w:lang w:val="uk-UA"/>
              </w:rPr>
              <w:br/>
              <w:t>згодою), об’єднані територіальні</w:t>
            </w:r>
            <w:r w:rsidRPr="00E35456">
              <w:rPr>
                <w:sz w:val="24"/>
                <w:lang w:val="uk-UA"/>
              </w:rPr>
              <w:br/>
              <w:t>громади (за згодою), обласний центр</w:t>
            </w:r>
            <w:r w:rsidRPr="00E35456">
              <w:rPr>
                <w:sz w:val="24"/>
                <w:lang w:val="uk-UA"/>
              </w:rPr>
              <w:br/>
              <w:t>зайнятості (за згодою)</w:t>
            </w:r>
          </w:p>
        </w:tc>
        <w:tc>
          <w:tcPr>
            <w:tcW w:w="1948" w:type="dxa"/>
          </w:tcPr>
          <w:p w:rsidR="00E35456" w:rsidRPr="00E35456" w:rsidRDefault="00E35456" w:rsidP="00E35456">
            <w:pPr>
              <w:jc w:val="both"/>
              <w:rPr>
                <w:sz w:val="24"/>
              </w:rPr>
            </w:pPr>
            <w:proofErr w:type="spellStart"/>
            <w:r w:rsidRPr="00E35456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  <w:tr w:rsidR="00E2725F" w:rsidRPr="00E2725F" w:rsidTr="00E2725F">
        <w:tc>
          <w:tcPr>
            <w:tcW w:w="67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</w:p>
        </w:tc>
        <w:tc>
          <w:tcPr>
            <w:tcW w:w="9923" w:type="dxa"/>
          </w:tcPr>
          <w:p w:rsidR="00E2725F" w:rsidRPr="00E2725F" w:rsidRDefault="00E2725F" w:rsidP="00E2725F">
            <w:pPr>
              <w:jc w:val="both"/>
              <w:rPr>
                <w:sz w:val="24"/>
                <w:lang w:val="uk-UA"/>
              </w:rPr>
            </w:pPr>
            <w:proofErr w:type="spellStart"/>
            <w:r w:rsidRPr="00E2725F">
              <w:rPr>
                <w:sz w:val="24"/>
              </w:rPr>
              <w:t>Сприяння</w:t>
            </w:r>
            <w:proofErr w:type="spellEnd"/>
            <w:r w:rsidRPr="00E2725F">
              <w:rPr>
                <w:sz w:val="24"/>
              </w:rPr>
              <w:t xml:space="preserve"> в </w:t>
            </w:r>
            <w:proofErr w:type="spellStart"/>
            <w:r w:rsidRPr="00E2725F">
              <w:rPr>
                <w:sz w:val="24"/>
              </w:rPr>
              <w:t>професійній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орієнтації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допризовників</w:t>
            </w:r>
            <w:proofErr w:type="spellEnd"/>
            <w:r>
              <w:rPr>
                <w:sz w:val="24"/>
              </w:rPr>
              <w:t>, а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також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професій</w:t>
            </w:r>
            <w:r>
              <w:rPr>
                <w:sz w:val="24"/>
              </w:rPr>
              <w:t>ній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переорієнтації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адаптації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військовослужбовців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я</w:t>
            </w:r>
            <w:r>
              <w:rPr>
                <w:sz w:val="24"/>
              </w:rPr>
              <w:t>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звільняються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звільнені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  <w:lang w:val="uk-UA"/>
              </w:rPr>
              <w:t xml:space="preserve">з </w:t>
            </w:r>
            <w:proofErr w:type="spellStart"/>
            <w:r w:rsidRPr="00E2725F">
              <w:rPr>
                <w:sz w:val="24"/>
              </w:rPr>
              <w:t>військової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служ</w:t>
            </w:r>
            <w:r>
              <w:rPr>
                <w:sz w:val="24"/>
              </w:rPr>
              <w:t>би</w:t>
            </w:r>
            <w:proofErr w:type="spellEnd"/>
            <w:r>
              <w:rPr>
                <w:sz w:val="24"/>
              </w:rPr>
              <w:t xml:space="preserve">, та </w:t>
            </w:r>
            <w:proofErr w:type="spellStart"/>
            <w:r>
              <w:rPr>
                <w:sz w:val="24"/>
              </w:rPr>
              <w:t>осіб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брали участь в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антитерористичній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опера</w:t>
            </w:r>
            <w:r>
              <w:rPr>
                <w:sz w:val="24"/>
              </w:rPr>
              <w:t>ції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або</w:t>
            </w:r>
            <w:proofErr w:type="spellEnd"/>
            <w:r>
              <w:rPr>
                <w:sz w:val="24"/>
              </w:rPr>
              <w:t xml:space="preserve"> заходах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національної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безпеки</w:t>
            </w:r>
            <w:proofErr w:type="spellEnd"/>
            <w:r w:rsidRPr="00E2725F">
              <w:rPr>
                <w:sz w:val="24"/>
              </w:rPr>
              <w:t xml:space="preserve"> та об</w:t>
            </w:r>
            <w:r>
              <w:rPr>
                <w:sz w:val="24"/>
              </w:rPr>
              <w:t xml:space="preserve">орони, </w:t>
            </w:r>
            <w:proofErr w:type="spellStart"/>
            <w:r>
              <w:rPr>
                <w:sz w:val="24"/>
              </w:rPr>
              <w:t>відсічі</w:t>
            </w:r>
            <w:proofErr w:type="spellEnd"/>
            <w:r>
              <w:rPr>
                <w:sz w:val="24"/>
              </w:rPr>
              <w:t xml:space="preserve"> та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стримування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збройної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агрес</w:t>
            </w:r>
            <w:proofErr w:type="gramStart"/>
            <w:r w:rsidRPr="00E2725F">
              <w:rPr>
                <w:sz w:val="24"/>
              </w:rPr>
              <w:t>ії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</w:t>
            </w:r>
            <w:proofErr w:type="gramEnd"/>
            <w:r w:rsidRPr="00E2725F">
              <w:rPr>
                <w:sz w:val="24"/>
              </w:rPr>
              <w:t>осійської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Федерації</w:t>
            </w:r>
            <w:proofErr w:type="spellEnd"/>
            <w:r w:rsidRPr="00E2725F">
              <w:rPr>
                <w:sz w:val="24"/>
              </w:rPr>
              <w:t xml:space="preserve"> у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Донецькій</w:t>
            </w:r>
            <w:proofErr w:type="spellEnd"/>
            <w:r w:rsidRPr="00E2725F">
              <w:rPr>
                <w:sz w:val="24"/>
              </w:rPr>
              <w:t xml:space="preserve"> та </w:t>
            </w:r>
            <w:proofErr w:type="spellStart"/>
            <w:r w:rsidRPr="00E2725F">
              <w:rPr>
                <w:sz w:val="24"/>
              </w:rPr>
              <w:t>Луганськ</w:t>
            </w:r>
            <w:r>
              <w:rPr>
                <w:sz w:val="24"/>
              </w:rPr>
              <w:t>ій</w:t>
            </w:r>
            <w:proofErr w:type="spell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областях</w:t>
            </w:r>
            <w:proofErr w:type="gram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аналізу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результатів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</w:t>
            </w:r>
            <w:r>
              <w:rPr>
                <w:sz w:val="24"/>
              </w:rPr>
              <w:t>форієнтаційної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за </w:t>
            </w:r>
            <w:proofErr w:type="gramStart"/>
            <w:r>
              <w:rPr>
                <w:sz w:val="24"/>
              </w:rPr>
              <w:t>такими</w:t>
            </w:r>
            <w:proofErr w:type="gram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показниками</w:t>
            </w:r>
            <w:proofErr w:type="spellEnd"/>
            <w:r w:rsidRPr="00E2725F">
              <w:rPr>
                <w:sz w:val="24"/>
              </w:rPr>
              <w:t xml:space="preserve">, як </w:t>
            </w:r>
            <w:proofErr w:type="spellStart"/>
            <w:r w:rsidRPr="00E2725F">
              <w:rPr>
                <w:sz w:val="24"/>
              </w:rPr>
              <w:t>кільк</w:t>
            </w:r>
            <w:r>
              <w:rPr>
                <w:sz w:val="24"/>
              </w:rPr>
              <w:t>ість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ефективність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здійснених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профорієнтаційних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заходів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надани</w:t>
            </w:r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чисельність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осіб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охоплених</w:t>
            </w:r>
            <w:proofErr w:type="spellEnd"/>
            <w:r>
              <w:rPr>
                <w:sz w:val="24"/>
              </w:rPr>
              <w:t xml:space="preserve"> такими </w:t>
            </w:r>
            <w:proofErr w:type="spellStart"/>
            <w:r>
              <w:rPr>
                <w:sz w:val="24"/>
              </w:rPr>
              <w:t>послугами</w:t>
            </w:r>
            <w:proofErr w:type="spellEnd"/>
            <w:r>
              <w:rPr>
                <w:sz w:val="24"/>
              </w:rPr>
              <w:t>, з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урахуванням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статі</w:t>
            </w:r>
            <w:proofErr w:type="spellEnd"/>
            <w:r>
              <w:rPr>
                <w:sz w:val="24"/>
                <w:lang w:val="uk-UA"/>
              </w:rPr>
              <w:t>.</w:t>
            </w:r>
          </w:p>
        </w:tc>
        <w:tc>
          <w:tcPr>
            <w:tcW w:w="2835" w:type="dxa"/>
          </w:tcPr>
          <w:p w:rsidR="00E2725F" w:rsidRPr="00AA3908" w:rsidRDefault="00E2725F" w:rsidP="00E2725F">
            <w:pPr>
              <w:jc w:val="both"/>
              <w:rPr>
                <w:sz w:val="24"/>
                <w:lang w:val="uk-UA"/>
              </w:rPr>
            </w:pPr>
            <w:r w:rsidRPr="00AA3908">
              <w:rPr>
                <w:sz w:val="24"/>
                <w:lang w:val="uk-UA"/>
              </w:rPr>
              <w:t>Обласний військовий комісаріат (за</w:t>
            </w:r>
            <w:r w:rsidRPr="00AA3908">
              <w:rPr>
                <w:sz w:val="24"/>
                <w:lang w:val="uk-UA"/>
              </w:rPr>
              <w:br/>
              <w:t>згодою), департамент праці,</w:t>
            </w:r>
            <w:r w:rsidRPr="00AA3908">
              <w:rPr>
                <w:sz w:val="24"/>
                <w:lang w:val="uk-UA"/>
              </w:rPr>
              <w:br/>
              <w:t>соціальної та сімейної політики</w:t>
            </w:r>
            <w:r w:rsidRPr="00AA3908">
              <w:rPr>
                <w:sz w:val="24"/>
                <w:lang w:val="uk-UA"/>
              </w:rPr>
              <w:br/>
              <w:t>облдержадміністрації, Центральний</w:t>
            </w:r>
            <w:r w:rsidRPr="00AA3908">
              <w:rPr>
                <w:sz w:val="24"/>
                <w:lang w:val="uk-UA"/>
              </w:rPr>
              <w:br/>
              <w:t>міжрегіональний сектор Державної</w:t>
            </w:r>
            <w:r w:rsidRPr="00AA3908">
              <w:rPr>
                <w:sz w:val="24"/>
                <w:lang w:val="uk-UA"/>
              </w:rPr>
              <w:br/>
              <w:t>служби України у справах ветеранів</w:t>
            </w:r>
            <w:r w:rsidRPr="00AA3908">
              <w:rPr>
                <w:sz w:val="24"/>
                <w:lang w:val="uk-UA"/>
              </w:rPr>
              <w:br/>
              <w:t>війни та учасників антитерористичної</w:t>
            </w:r>
            <w:r w:rsidRPr="00AA3908">
              <w:rPr>
                <w:sz w:val="24"/>
                <w:lang w:val="uk-UA"/>
              </w:rPr>
              <w:br/>
              <w:t>операції (за згодою), управління</w:t>
            </w:r>
            <w:r w:rsidRPr="00AA3908">
              <w:rPr>
                <w:sz w:val="24"/>
                <w:lang w:val="uk-UA"/>
              </w:rPr>
              <w:br/>
              <w:t xml:space="preserve">охорони здоров’я </w:t>
            </w:r>
            <w:proofErr w:type="spellStart"/>
            <w:r w:rsidRPr="00AA3908">
              <w:rPr>
                <w:sz w:val="24"/>
                <w:lang w:val="uk-UA"/>
              </w:rPr>
              <w:t>облдерж</w:t>
            </w:r>
            <w:proofErr w:type="spellEnd"/>
            <w:r w:rsidRPr="00AA3908">
              <w:rPr>
                <w:sz w:val="24"/>
                <w:lang w:val="uk-UA"/>
              </w:rPr>
              <w:t>-</w:t>
            </w:r>
            <w:r w:rsidRPr="00AA3908">
              <w:rPr>
                <w:sz w:val="24"/>
                <w:lang w:val="uk-UA"/>
              </w:rPr>
              <w:br/>
              <w:t>адміністрації, райдержадміністрації?</w:t>
            </w:r>
            <w:r w:rsidRPr="00AA3908">
              <w:rPr>
                <w:sz w:val="24"/>
                <w:lang w:val="uk-UA"/>
              </w:rPr>
              <w:br/>
              <w:t xml:space="preserve">міськвиконкоми (за </w:t>
            </w:r>
            <w:r w:rsidRPr="00AA3908">
              <w:rPr>
                <w:sz w:val="24"/>
                <w:lang w:val="uk-UA"/>
              </w:rPr>
              <w:lastRenderedPageBreak/>
              <w:t>згодою), об’єднані</w:t>
            </w:r>
            <w:r w:rsidRPr="00AA3908">
              <w:rPr>
                <w:sz w:val="24"/>
                <w:lang w:val="uk-UA"/>
              </w:rPr>
              <w:br/>
              <w:t>територіальні громади (за згодою),</w:t>
            </w:r>
            <w:r w:rsidRPr="00AA3908">
              <w:rPr>
                <w:sz w:val="24"/>
                <w:lang w:val="uk-UA"/>
              </w:rPr>
              <w:br/>
              <w:t>обласний центр зайнятості (за згодою)</w:t>
            </w:r>
          </w:p>
        </w:tc>
        <w:tc>
          <w:tcPr>
            <w:tcW w:w="1948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  <w:tr w:rsidR="00E2725F" w:rsidRPr="00E2725F" w:rsidTr="00E2725F">
        <w:tc>
          <w:tcPr>
            <w:tcW w:w="67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</w:p>
        </w:tc>
        <w:tc>
          <w:tcPr>
            <w:tcW w:w="9923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Сприяння</w:t>
            </w:r>
            <w:proofErr w:type="spellEnd"/>
            <w:r w:rsidRPr="00E2725F">
              <w:rPr>
                <w:sz w:val="24"/>
              </w:rPr>
              <w:t xml:space="preserve"> у </w:t>
            </w:r>
            <w:proofErr w:type="spellStart"/>
            <w:proofErr w:type="gramStart"/>
            <w:r w:rsidRPr="00E2725F">
              <w:rPr>
                <w:sz w:val="24"/>
              </w:rPr>
              <w:t>п</w:t>
            </w:r>
            <w:proofErr w:type="gramEnd"/>
            <w:r w:rsidRPr="00E2725F">
              <w:rPr>
                <w:sz w:val="24"/>
              </w:rPr>
              <w:t>ідвищен</w:t>
            </w:r>
            <w:r>
              <w:rPr>
                <w:sz w:val="24"/>
              </w:rPr>
              <w:t>ні</w:t>
            </w:r>
            <w:proofErr w:type="spellEnd"/>
            <w:r>
              <w:rPr>
                <w:sz w:val="24"/>
              </w:rPr>
              <w:t xml:space="preserve"> престижу </w:t>
            </w:r>
            <w:proofErr w:type="spellStart"/>
            <w:r>
              <w:rPr>
                <w:sz w:val="24"/>
              </w:rPr>
              <w:t>військової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професії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E2725F">
              <w:rPr>
                <w:sz w:val="24"/>
              </w:rPr>
              <w:t xml:space="preserve">та </w:t>
            </w:r>
            <w:proofErr w:type="spellStart"/>
            <w:r w:rsidRPr="00E2725F">
              <w:rPr>
                <w:sz w:val="24"/>
              </w:rPr>
              <w:t>мотивації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нас</w:t>
            </w:r>
            <w:r>
              <w:rPr>
                <w:sz w:val="24"/>
              </w:rPr>
              <w:t>елення</w:t>
            </w:r>
            <w:proofErr w:type="spellEnd"/>
            <w:r>
              <w:rPr>
                <w:sz w:val="24"/>
              </w:rPr>
              <w:t xml:space="preserve">, у тому </w:t>
            </w:r>
            <w:proofErr w:type="spellStart"/>
            <w:r>
              <w:rPr>
                <w:sz w:val="24"/>
              </w:rPr>
              <w:t>числі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>, до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проходження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військової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служби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урахуванням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E2725F">
              <w:rPr>
                <w:sz w:val="24"/>
              </w:rPr>
              <w:t xml:space="preserve">принципу </w:t>
            </w:r>
            <w:proofErr w:type="spellStart"/>
            <w:r w:rsidRPr="00E2725F">
              <w:rPr>
                <w:sz w:val="24"/>
              </w:rPr>
              <w:t>тендерної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рівності</w:t>
            </w:r>
            <w:proofErr w:type="spellEnd"/>
            <w:r w:rsidRPr="00E2725F"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аналізу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результатів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</w:t>
            </w:r>
            <w:r>
              <w:rPr>
                <w:sz w:val="24"/>
              </w:rPr>
              <w:t>форієнтаційної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за такими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показниками</w:t>
            </w:r>
            <w:proofErr w:type="spellEnd"/>
            <w:r w:rsidRPr="00E2725F">
              <w:rPr>
                <w:sz w:val="24"/>
              </w:rPr>
              <w:t xml:space="preserve">, як </w:t>
            </w:r>
            <w:proofErr w:type="spellStart"/>
            <w:r w:rsidRPr="00E2725F">
              <w:rPr>
                <w:sz w:val="24"/>
              </w:rPr>
              <w:t>кільк</w:t>
            </w:r>
            <w:r>
              <w:rPr>
                <w:sz w:val="24"/>
              </w:rPr>
              <w:t>ість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ефективність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здійснених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профорієнта</w:t>
            </w:r>
            <w:r>
              <w:rPr>
                <w:sz w:val="24"/>
              </w:rPr>
              <w:t>ційних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наданих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чисельність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осіб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охоплених</w:t>
            </w:r>
            <w:proofErr w:type="spellEnd"/>
            <w:r w:rsidRPr="00E2725F">
              <w:rPr>
                <w:sz w:val="24"/>
              </w:rPr>
              <w:t xml:space="preserve"> такими </w:t>
            </w:r>
            <w:proofErr w:type="spellStart"/>
            <w:r w:rsidRPr="00E2725F">
              <w:rPr>
                <w:sz w:val="24"/>
              </w:rPr>
              <w:t>послугами</w:t>
            </w:r>
            <w:proofErr w:type="spellEnd"/>
          </w:p>
        </w:tc>
        <w:tc>
          <w:tcPr>
            <w:tcW w:w="2835" w:type="dxa"/>
            <w:vAlign w:val="center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Обласний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військовий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комісаріат</w:t>
            </w:r>
            <w:proofErr w:type="spellEnd"/>
            <w:r w:rsidRPr="00E2725F">
              <w:rPr>
                <w:sz w:val="24"/>
              </w:rPr>
              <w:t xml:space="preserve"> (за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управління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освіти</w:t>
            </w:r>
            <w:proofErr w:type="spellEnd"/>
            <w:r w:rsidRPr="00E2725F">
              <w:rPr>
                <w:sz w:val="24"/>
              </w:rPr>
              <w:t xml:space="preserve"> і науки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облдержадміністрації</w:t>
            </w:r>
            <w:proofErr w:type="spellEnd"/>
            <w:r w:rsidRPr="00E2725F">
              <w:rPr>
                <w:sz w:val="24"/>
              </w:rPr>
              <w:t>, _ департамент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праці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proofErr w:type="gramStart"/>
            <w:r w:rsidRPr="00E2725F">
              <w:rPr>
                <w:sz w:val="24"/>
              </w:rPr>
              <w:t>соц</w:t>
            </w:r>
            <w:proofErr w:type="gramEnd"/>
            <w:r w:rsidRPr="00E2725F">
              <w:rPr>
                <w:sz w:val="24"/>
              </w:rPr>
              <w:t>іальної</w:t>
            </w:r>
            <w:proofErr w:type="spellEnd"/>
            <w:r w:rsidRPr="00E2725F">
              <w:rPr>
                <w:sz w:val="24"/>
              </w:rPr>
              <w:t xml:space="preserve"> та </w:t>
            </w:r>
            <w:proofErr w:type="spellStart"/>
            <w:r w:rsidRPr="00E2725F">
              <w:rPr>
                <w:sz w:val="24"/>
              </w:rPr>
              <w:t>сімейної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політики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облдержадміністрації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об’єднання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організацій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роботодавців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області</w:t>
            </w:r>
            <w:proofErr w:type="spellEnd"/>
            <w:r w:rsidRPr="00E2725F">
              <w:rPr>
                <w:sz w:val="24"/>
              </w:rPr>
              <w:t xml:space="preserve"> (за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Федерація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профспілок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області</w:t>
            </w:r>
            <w:proofErr w:type="spellEnd"/>
            <w:r w:rsidRPr="00E2725F">
              <w:rPr>
                <w:sz w:val="24"/>
              </w:rPr>
              <w:br/>
              <w:t xml:space="preserve">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райдержадміністрації</w:t>
            </w:r>
            <w:proofErr w:type="spellEnd"/>
            <w:r w:rsidRPr="00E2725F">
              <w:rPr>
                <w:sz w:val="24"/>
              </w:rPr>
              <w:t>,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міськвиконкоми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об’єднані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територіальні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громади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),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обласний</w:t>
            </w:r>
            <w:proofErr w:type="spellEnd"/>
            <w:r w:rsidRPr="00E2725F">
              <w:rPr>
                <w:sz w:val="24"/>
              </w:rPr>
              <w:t xml:space="preserve"> центр </w:t>
            </w:r>
            <w:proofErr w:type="spellStart"/>
            <w:r w:rsidRPr="00E2725F">
              <w:rPr>
                <w:sz w:val="24"/>
              </w:rPr>
              <w:t>зайнятості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Постійно</w:t>
            </w:r>
            <w:proofErr w:type="spellEnd"/>
          </w:p>
        </w:tc>
      </w:tr>
      <w:tr w:rsidR="00E2725F" w:rsidRPr="00E2725F" w:rsidTr="00E2725F">
        <w:tc>
          <w:tcPr>
            <w:tcW w:w="67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</w:p>
        </w:tc>
        <w:tc>
          <w:tcPr>
            <w:tcW w:w="9923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Сприяння</w:t>
            </w:r>
            <w:proofErr w:type="spellEnd"/>
            <w:r w:rsidRPr="00E2725F">
              <w:rPr>
                <w:sz w:val="24"/>
              </w:rPr>
              <w:t xml:space="preserve"> в </w:t>
            </w:r>
            <w:proofErr w:type="spellStart"/>
            <w:r w:rsidRPr="00E2725F">
              <w:rPr>
                <w:sz w:val="24"/>
              </w:rPr>
              <w:t>інтеграції</w:t>
            </w:r>
            <w:proofErr w:type="spellEnd"/>
            <w:r w:rsidRPr="00E2725F">
              <w:rPr>
                <w:sz w:val="24"/>
              </w:rPr>
              <w:t xml:space="preserve"> т</w:t>
            </w:r>
            <w:r>
              <w:rPr>
                <w:sz w:val="24"/>
              </w:rPr>
              <w:t xml:space="preserve">а </w:t>
            </w:r>
            <w:proofErr w:type="spellStart"/>
            <w:r>
              <w:rPr>
                <w:sz w:val="24"/>
              </w:rPr>
              <w:t>проведенні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профорієнтаційної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профадапта</w:t>
            </w:r>
            <w:r>
              <w:rPr>
                <w:sz w:val="24"/>
              </w:rPr>
              <w:t>ційної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засудженими</w:t>
            </w:r>
            <w:proofErr w:type="spellEnd"/>
            <w:r>
              <w:rPr>
                <w:sz w:val="24"/>
              </w:rPr>
              <w:t xml:space="preserve"> до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позбавлення</w:t>
            </w:r>
            <w:proofErr w:type="spellEnd"/>
            <w:r w:rsidRPr="00E2725F">
              <w:rPr>
                <w:sz w:val="24"/>
              </w:rPr>
              <w:t xml:space="preserve"> та </w:t>
            </w:r>
            <w:proofErr w:type="spellStart"/>
            <w:r w:rsidRPr="00E2725F">
              <w:rPr>
                <w:sz w:val="24"/>
              </w:rPr>
              <w:t>обмеж</w:t>
            </w:r>
            <w:r>
              <w:rPr>
                <w:sz w:val="24"/>
              </w:rPr>
              <w:t>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волі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установах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виконання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покарань</w:t>
            </w:r>
            <w:proofErr w:type="spellEnd"/>
            <w:r w:rsidRPr="00E2725F">
              <w:rPr>
                <w:sz w:val="24"/>
              </w:rPr>
              <w:t xml:space="preserve">, у тому </w:t>
            </w:r>
            <w:proofErr w:type="spellStart"/>
            <w:r w:rsidRPr="00E2725F">
              <w:rPr>
                <w:sz w:val="24"/>
              </w:rPr>
              <w:t>числі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молоддю</w:t>
            </w:r>
            <w:proofErr w:type="spellEnd"/>
            <w:r w:rsidRPr="00E2725F">
              <w:rPr>
                <w:sz w:val="24"/>
              </w:rPr>
              <w:t xml:space="preserve">, яка </w:t>
            </w:r>
            <w:proofErr w:type="spellStart"/>
            <w:r>
              <w:rPr>
                <w:sz w:val="24"/>
              </w:rPr>
              <w:t>здобуває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освіту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z w:val="24"/>
                <w:lang w:val="uk-UA"/>
              </w:rPr>
              <w:t xml:space="preserve"> </w:t>
            </w:r>
            <w:r w:rsidRPr="00E2725F">
              <w:rPr>
                <w:sz w:val="24"/>
              </w:rPr>
              <w:t xml:space="preserve">закладах при </w:t>
            </w:r>
            <w:proofErr w:type="spellStart"/>
            <w:r w:rsidRPr="00E2725F">
              <w:rPr>
                <w:sz w:val="24"/>
              </w:rPr>
              <w:t>виправних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колоні</w:t>
            </w:r>
            <w:proofErr w:type="gramStart"/>
            <w:r w:rsidRPr="00E2725F">
              <w:rPr>
                <w:sz w:val="24"/>
              </w:rPr>
              <w:t>ях</w:t>
            </w:r>
            <w:proofErr w:type="spellEnd"/>
            <w:r w:rsidRPr="00E2725F">
              <w:rPr>
                <w:sz w:val="24"/>
              </w:rPr>
              <w:t xml:space="preserve"> та</w:t>
            </w:r>
            <w:proofErr w:type="gram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слідчих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ізоляторах</w:t>
            </w:r>
            <w:proofErr w:type="spellEnd"/>
            <w:r w:rsidRPr="00E2725F">
              <w:rPr>
                <w:sz w:val="24"/>
              </w:rPr>
              <w:t>,</w:t>
            </w:r>
            <w:r w:rsidRPr="00E2725F">
              <w:rPr>
                <w:sz w:val="24"/>
              </w:rPr>
              <w:br/>
              <w:t xml:space="preserve">а </w:t>
            </w:r>
            <w:proofErr w:type="spellStart"/>
            <w:r w:rsidRPr="00E2725F">
              <w:rPr>
                <w:sz w:val="24"/>
              </w:rPr>
              <w:t>також</w:t>
            </w:r>
            <w:proofErr w:type="spellEnd"/>
            <w:r w:rsidRPr="00E2725F">
              <w:rPr>
                <w:sz w:val="24"/>
              </w:rPr>
              <w:t xml:space="preserve"> з особ</w:t>
            </w:r>
            <w:r>
              <w:rPr>
                <w:sz w:val="24"/>
              </w:rPr>
              <w:t xml:space="preserve">ами, </w:t>
            </w:r>
            <w:proofErr w:type="spellStart"/>
            <w:r>
              <w:rPr>
                <w:sz w:val="24"/>
              </w:rPr>
              <w:t>звільненими</w:t>
            </w:r>
            <w:proofErr w:type="spellEnd"/>
            <w:r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цих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Проведення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аналіз</w:t>
            </w:r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профорієнтаційної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роботи</w:t>
            </w:r>
            <w:proofErr w:type="spellEnd"/>
            <w:r w:rsidRPr="00E2725F">
              <w:rPr>
                <w:sz w:val="24"/>
              </w:rPr>
              <w:t xml:space="preserve"> за </w:t>
            </w:r>
            <w:proofErr w:type="gramStart"/>
            <w:r w:rsidRPr="00E2725F">
              <w:rPr>
                <w:sz w:val="24"/>
              </w:rPr>
              <w:t>таки</w:t>
            </w:r>
            <w:r>
              <w:rPr>
                <w:sz w:val="24"/>
              </w:rPr>
              <w:t>ми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показниками</w:t>
            </w:r>
            <w:proofErr w:type="spellEnd"/>
            <w:r>
              <w:rPr>
                <w:sz w:val="24"/>
              </w:rPr>
              <w:t xml:space="preserve">, як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та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ефективність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здійснених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профорієнтаційних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наданих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послуг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чис</w:t>
            </w:r>
            <w:r>
              <w:rPr>
                <w:sz w:val="24"/>
              </w:rPr>
              <w:t>ельність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осіб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охоплених</w:t>
            </w:r>
            <w:proofErr w:type="spellEnd"/>
            <w:r>
              <w:rPr>
                <w:sz w:val="24"/>
              </w:rPr>
              <w:t xml:space="preserve"> такими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послугами</w:t>
            </w:r>
            <w:proofErr w:type="spellEnd"/>
          </w:p>
        </w:tc>
        <w:tc>
          <w:tcPr>
            <w:tcW w:w="283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Управління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освіти</w:t>
            </w:r>
            <w:proofErr w:type="spellEnd"/>
            <w:r w:rsidRPr="00E2725F">
              <w:rPr>
                <w:sz w:val="24"/>
              </w:rPr>
              <w:t xml:space="preserve"> і науки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облдержадміністрації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філія</w:t>
            </w:r>
            <w:proofErr w:type="spellEnd"/>
            <w:r w:rsidRPr="00E2725F">
              <w:rPr>
                <w:sz w:val="24"/>
              </w:rPr>
              <w:t xml:space="preserve"> Держа</w:t>
            </w:r>
            <w:proofErr w:type="gramStart"/>
            <w:r w:rsidRPr="00E2725F">
              <w:rPr>
                <w:sz w:val="24"/>
              </w:rPr>
              <w:t>в-</w:t>
            </w:r>
            <w:proofErr w:type="gram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ної</w:t>
            </w:r>
            <w:proofErr w:type="spellEnd"/>
            <w:r w:rsidRPr="00E2725F">
              <w:rPr>
                <w:sz w:val="24"/>
              </w:rPr>
              <w:t xml:space="preserve"> установи «Центр </w:t>
            </w:r>
            <w:proofErr w:type="spellStart"/>
            <w:r w:rsidRPr="00E2725F">
              <w:rPr>
                <w:sz w:val="24"/>
              </w:rPr>
              <w:t>пробації</w:t>
            </w:r>
            <w:proofErr w:type="spellEnd"/>
            <w:r w:rsidRPr="00E2725F">
              <w:rPr>
                <w:sz w:val="24"/>
              </w:rPr>
              <w:t>» у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Житомирській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області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),</w:t>
            </w:r>
            <w:r w:rsidRPr="00E2725F">
              <w:rPr>
                <w:sz w:val="24"/>
              </w:rPr>
              <w:br/>
              <w:t xml:space="preserve">департамент </w:t>
            </w:r>
            <w:proofErr w:type="spellStart"/>
            <w:r w:rsidRPr="00E2725F">
              <w:rPr>
                <w:sz w:val="24"/>
              </w:rPr>
              <w:t>праці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соціальної</w:t>
            </w:r>
            <w:proofErr w:type="spellEnd"/>
            <w:r w:rsidRPr="00E2725F">
              <w:rPr>
                <w:sz w:val="24"/>
              </w:rPr>
              <w:t xml:space="preserve"> та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lastRenderedPageBreak/>
              <w:t>сімейної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політики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облдерж</w:t>
            </w:r>
            <w:proofErr w:type="spellEnd"/>
            <w:r w:rsidRPr="00E2725F">
              <w:rPr>
                <w:sz w:val="24"/>
              </w:rPr>
              <w:t>-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адміністрації</w:t>
            </w:r>
            <w:proofErr w:type="spellEnd"/>
            <w:r w:rsidRPr="00E2725F">
              <w:rPr>
                <w:sz w:val="24"/>
              </w:rPr>
              <w:t xml:space="preserve">, рай </w:t>
            </w:r>
            <w:proofErr w:type="spellStart"/>
            <w:r w:rsidRPr="00E2725F">
              <w:rPr>
                <w:sz w:val="24"/>
              </w:rPr>
              <w:t>держадм</w:t>
            </w:r>
            <w:proofErr w:type="spellEnd"/>
            <w:r w:rsidRPr="00E2725F">
              <w:rPr>
                <w:sz w:val="24"/>
              </w:rPr>
              <w:t xml:space="preserve"> і </w:t>
            </w:r>
            <w:proofErr w:type="spellStart"/>
            <w:r w:rsidRPr="00E2725F">
              <w:rPr>
                <w:sz w:val="24"/>
              </w:rPr>
              <w:t>ні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страціїг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міськвиконкоми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об’єднані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територіальні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громади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),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обласний</w:t>
            </w:r>
            <w:proofErr w:type="spellEnd"/>
            <w:r w:rsidRPr="00E2725F">
              <w:rPr>
                <w:sz w:val="24"/>
              </w:rPr>
              <w:t xml:space="preserve"> центр </w:t>
            </w:r>
            <w:proofErr w:type="spellStart"/>
            <w:r w:rsidRPr="00E2725F">
              <w:rPr>
                <w:sz w:val="24"/>
              </w:rPr>
              <w:t>зайнятості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  <w:tr w:rsidR="00E2725F" w:rsidRPr="00E2725F" w:rsidTr="00E2725F">
        <w:tc>
          <w:tcPr>
            <w:tcW w:w="67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</w:p>
        </w:tc>
        <w:tc>
          <w:tcPr>
            <w:tcW w:w="9923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proofErr w:type="gramStart"/>
            <w:r w:rsidRPr="00E2725F">
              <w:rPr>
                <w:sz w:val="24"/>
              </w:rPr>
              <w:t>Забезпечення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професі</w:t>
            </w:r>
            <w:r>
              <w:rPr>
                <w:sz w:val="24"/>
              </w:rPr>
              <w:t>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орієнтації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переорієнтації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внутрішньо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переміщених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осіб</w:t>
            </w:r>
            <w:proofErr w:type="spellEnd"/>
            <w:r w:rsidRPr="00E2725F">
              <w:rPr>
                <w:sz w:val="24"/>
              </w:rPr>
              <w:t xml:space="preserve"> з </w:t>
            </w:r>
            <w:proofErr w:type="spellStart"/>
            <w:r>
              <w:rPr>
                <w:sz w:val="24"/>
              </w:rPr>
              <w:t>урахуванням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актуальних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професій</w:t>
            </w:r>
            <w:proofErr w:type="spellEnd"/>
            <w:r w:rsidRPr="00E2725F">
              <w:rPr>
                <w:sz w:val="24"/>
              </w:rPr>
              <w:t xml:space="preserve"> на ринку </w:t>
            </w:r>
            <w:proofErr w:type="spellStart"/>
            <w:r w:rsidRPr="00E2725F">
              <w:rPr>
                <w:sz w:val="24"/>
              </w:rPr>
              <w:t>праці</w:t>
            </w:r>
            <w:proofErr w:type="spellEnd"/>
            <w:r w:rsidRPr="00E2725F"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Проведення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аналізу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результа</w:t>
            </w:r>
            <w:r>
              <w:rPr>
                <w:sz w:val="24"/>
              </w:rPr>
              <w:t>тів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профорієнтаційної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роботи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z w:val="24"/>
                <w:lang w:val="uk-UA"/>
              </w:rPr>
              <w:t xml:space="preserve"> </w:t>
            </w:r>
            <w:r w:rsidRPr="00E2725F">
              <w:rPr>
                <w:sz w:val="24"/>
              </w:rPr>
              <w:t xml:space="preserve">такими </w:t>
            </w:r>
            <w:proofErr w:type="spellStart"/>
            <w:r w:rsidRPr="00E2725F">
              <w:rPr>
                <w:sz w:val="24"/>
              </w:rPr>
              <w:t>показникам</w:t>
            </w:r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, як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ефективність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здійснених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профорієнта</w:t>
            </w:r>
            <w:r>
              <w:rPr>
                <w:sz w:val="24"/>
              </w:rPr>
              <w:t>ційних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заходів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наданих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послуг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чисельність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осіб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охоплених</w:t>
            </w:r>
            <w:proofErr w:type="spellEnd"/>
            <w:r w:rsidRPr="00E2725F">
              <w:rPr>
                <w:sz w:val="24"/>
              </w:rPr>
              <w:t xml:space="preserve"> такими </w:t>
            </w:r>
            <w:proofErr w:type="spellStart"/>
            <w:r w:rsidRPr="00E2725F">
              <w:rPr>
                <w:sz w:val="24"/>
              </w:rPr>
              <w:t>послугами</w:t>
            </w:r>
            <w:proofErr w:type="spellEnd"/>
            <w:proofErr w:type="gramEnd"/>
          </w:p>
        </w:tc>
        <w:tc>
          <w:tcPr>
            <w:tcW w:w="2835" w:type="dxa"/>
            <w:vAlign w:val="bottom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r w:rsidRPr="00E2725F">
              <w:rPr>
                <w:sz w:val="24"/>
              </w:rPr>
              <w:t xml:space="preserve">Департамент </w:t>
            </w:r>
            <w:proofErr w:type="spellStart"/>
            <w:r w:rsidRPr="00E2725F">
              <w:rPr>
                <w:sz w:val="24"/>
              </w:rPr>
              <w:t>праці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proofErr w:type="gramStart"/>
            <w:r w:rsidRPr="00E2725F">
              <w:rPr>
                <w:sz w:val="24"/>
              </w:rPr>
              <w:t>соц</w:t>
            </w:r>
            <w:proofErr w:type="gramEnd"/>
            <w:r w:rsidRPr="00E2725F">
              <w:rPr>
                <w:sz w:val="24"/>
              </w:rPr>
              <w:t>іальної</w:t>
            </w:r>
            <w:proofErr w:type="spellEnd"/>
            <w:r w:rsidRPr="00E2725F">
              <w:rPr>
                <w:sz w:val="24"/>
              </w:rPr>
              <w:t xml:space="preserve"> та^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сімейної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політики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облдержадміністра</w:t>
            </w:r>
            <w:proofErr w:type="spellEnd"/>
            <w:r w:rsidRPr="00E2725F">
              <w:rPr>
                <w:sz w:val="24"/>
              </w:rPr>
              <w:t>-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управління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національно</w:t>
            </w:r>
            <w:proofErr w:type="spellEnd"/>
            <w:r w:rsidRPr="00E2725F">
              <w:rPr>
                <w:sz w:val="24"/>
              </w:rPr>
              <w:t>-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патріотичного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виховання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молоді</w:t>
            </w:r>
            <w:proofErr w:type="spellEnd"/>
            <w:r w:rsidRPr="00E2725F">
              <w:rPr>
                <w:sz w:val="24"/>
              </w:rPr>
              <w:t xml:space="preserve"> та</w:t>
            </w:r>
            <w:r w:rsidRPr="00E2725F">
              <w:rPr>
                <w:sz w:val="24"/>
              </w:rPr>
              <w:br/>
              <w:t xml:space="preserve">спорту </w:t>
            </w:r>
            <w:proofErr w:type="spellStart"/>
            <w:r w:rsidRPr="00E2725F">
              <w:rPr>
                <w:sz w:val="24"/>
              </w:rPr>
              <w:t>облдержадміністрації</w:t>
            </w:r>
            <w:proofErr w:type="spellEnd"/>
            <w:r w:rsidRPr="00E2725F">
              <w:rPr>
                <w:sz w:val="24"/>
              </w:rPr>
              <w:t>,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управління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освіти</w:t>
            </w:r>
            <w:proofErr w:type="spellEnd"/>
            <w:r w:rsidRPr="00E2725F">
              <w:rPr>
                <w:sz w:val="24"/>
              </w:rPr>
              <w:t xml:space="preserve"> і науки </w:t>
            </w:r>
            <w:proofErr w:type="spellStart"/>
            <w:r w:rsidRPr="00E2725F">
              <w:rPr>
                <w:sz w:val="24"/>
              </w:rPr>
              <w:t>облдерж</w:t>
            </w:r>
            <w:proofErr w:type="spellEnd"/>
            <w:r w:rsidRPr="00E2725F">
              <w:rPr>
                <w:sz w:val="24"/>
              </w:rPr>
              <w:t>-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адміністрації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райдержадміністрації</w:t>
            </w:r>
            <w:proofErr w:type="spellEnd"/>
            <w:r w:rsidRPr="00E2725F">
              <w:rPr>
                <w:sz w:val="24"/>
              </w:rPr>
              <w:t>?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міськвиконкоми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об’єднані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територіальні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громади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)?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обласний</w:t>
            </w:r>
            <w:proofErr w:type="spellEnd"/>
            <w:r w:rsidRPr="00E2725F">
              <w:rPr>
                <w:sz w:val="24"/>
              </w:rPr>
              <w:t xml:space="preserve"> центр </w:t>
            </w:r>
            <w:proofErr w:type="spellStart"/>
            <w:r w:rsidRPr="00E2725F">
              <w:rPr>
                <w:sz w:val="24"/>
              </w:rPr>
              <w:t>зайнятості</w:t>
            </w:r>
            <w:proofErr w:type="spellEnd"/>
            <w:r w:rsidRPr="00E2725F">
              <w:rPr>
                <w:sz w:val="24"/>
              </w:rPr>
              <w:br/>
              <w:t xml:space="preserve">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Постійно</w:t>
            </w:r>
            <w:proofErr w:type="spellEnd"/>
          </w:p>
        </w:tc>
      </w:tr>
      <w:tr w:rsidR="00E2725F" w:rsidRPr="00E2725F" w:rsidTr="00E2725F">
        <w:tc>
          <w:tcPr>
            <w:tcW w:w="675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</w:p>
        </w:tc>
        <w:tc>
          <w:tcPr>
            <w:tcW w:w="9923" w:type="dxa"/>
          </w:tcPr>
          <w:p w:rsidR="00E2725F" w:rsidRPr="00E2725F" w:rsidRDefault="00E2725F" w:rsidP="00E2725F">
            <w:pPr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t>Сприяння</w:t>
            </w:r>
            <w:proofErr w:type="spellEnd"/>
            <w:r w:rsidRPr="00E2725F">
              <w:rPr>
                <w:sz w:val="24"/>
              </w:rPr>
              <w:t xml:space="preserve"> у </w:t>
            </w:r>
            <w:proofErr w:type="spellStart"/>
            <w:r w:rsidRPr="00E2725F">
              <w:rPr>
                <w:sz w:val="24"/>
              </w:rPr>
              <w:t>створенні</w:t>
            </w:r>
            <w:proofErr w:type="spellEnd"/>
            <w:r w:rsidRPr="00E2725F">
              <w:rPr>
                <w:sz w:val="24"/>
              </w:rPr>
              <w:t xml:space="preserve"> н</w:t>
            </w:r>
            <w:r>
              <w:rPr>
                <w:sz w:val="24"/>
              </w:rPr>
              <w:t xml:space="preserve">а </w:t>
            </w:r>
            <w:proofErr w:type="spellStart"/>
            <w:r>
              <w:rPr>
                <w:sz w:val="24"/>
              </w:rPr>
              <w:t>базі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існуючої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мережі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установ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які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працюють</w:t>
            </w:r>
            <w:proofErr w:type="spellEnd"/>
            <w:r w:rsidRPr="00E2725F">
              <w:rPr>
                <w:sz w:val="24"/>
              </w:rPr>
              <w:t xml:space="preserve"> з </w:t>
            </w:r>
            <w:proofErr w:type="spellStart"/>
            <w:r w:rsidRPr="00E2725F">
              <w:rPr>
                <w:sz w:val="24"/>
              </w:rPr>
              <w:t>моло</w:t>
            </w:r>
            <w:r>
              <w:rPr>
                <w:sz w:val="24"/>
              </w:rPr>
              <w:t>ддю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молодіжних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центрів</w:t>
            </w:r>
            <w:proofErr w:type="spellEnd"/>
            <w:r>
              <w:rPr>
                <w:sz w:val="24"/>
              </w:rPr>
              <w:t xml:space="preserve"> з метою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 w:rsidRPr="00E2725F">
              <w:rPr>
                <w:sz w:val="24"/>
              </w:rPr>
              <w:t>сприяння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з</w:t>
            </w:r>
            <w:r>
              <w:rPr>
                <w:sz w:val="24"/>
              </w:rPr>
              <w:t>айнятості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молодіжному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proofErr w:type="spellStart"/>
            <w:proofErr w:type="gramStart"/>
            <w:r w:rsidRPr="00E2725F">
              <w:rPr>
                <w:sz w:val="24"/>
              </w:rPr>
              <w:t>п</w:t>
            </w:r>
            <w:proofErr w:type="gramEnd"/>
            <w:r w:rsidRPr="00E2725F">
              <w:rPr>
                <w:sz w:val="24"/>
              </w:rPr>
              <w:t>ідприємництву</w:t>
            </w:r>
            <w:proofErr w:type="spellEnd"/>
          </w:p>
        </w:tc>
        <w:tc>
          <w:tcPr>
            <w:tcW w:w="2835" w:type="dxa"/>
            <w:vAlign w:val="center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r w:rsidRPr="00E2725F">
              <w:rPr>
                <w:sz w:val="24"/>
              </w:rPr>
              <w:t xml:space="preserve">У </w:t>
            </w:r>
            <w:proofErr w:type="spellStart"/>
            <w:r w:rsidRPr="00E2725F">
              <w:rPr>
                <w:sz w:val="24"/>
              </w:rPr>
              <w:t>правління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національно-патріотичного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виховання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молоді</w:t>
            </w:r>
            <w:proofErr w:type="spellEnd"/>
            <w:r w:rsidRPr="00E2725F">
              <w:rPr>
                <w:sz w:val="24"/>
              </w:rPr>
              <w:t xml:space="preserve"> та спорту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облдержадміністрації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lastRenderedPageBreak/>
              <w:t>райдер</w:t>
            </w:r>
            <w:proofErr w:type="gramStart"/>
            <w:r w:rsidRPr="00E2725F">
              <w:rPr>
                <w:sz w:val="24"/>
              </w:rPr>
              <w:t>ж</w:t>
            </w:r>
            <w:proofErr w:type="spellEnd"/>
            <w:r w:rsidRPr="00E2725F">
              <w:rPr>
                <w:sz w:val="24"/>
              </w:rPr>
              <w:t>-</w:t>
            </w:r>
            <w:proofErr w:type="gram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адміністрації</w:t>
            </w:r>
            <w:proofErr w:type="spellEnd"/>
            <w:r w:rsidRPr="00E2725F">
              <w:rPr>
                <w:sz w:val="24"/>
              </w:rPr>
              <w:t xml:space="preserve">, </w:t>
            </w:r>
            <w:proofErr w:type="spellStart"/>
            <w:r w:rsidRPr="00E2725F">
              <w:rPr>
                <w:sz w:val="24"/>
              </w:rPr>
              <w:t>міськвиконкоми</w:t>
            </w:r>
            <w:proofErr w:type="spellEnd"/>
            <w:r w:rsidRPr="00E2725F">
              <w:rPr>
                <w:sz w:val="24"/>
              </w:rPr>
              <w:t xml:space="preserve"> (за</w:t>
            </w:r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 xml:space="preserve">), </w:t>
            </w:r>
            <w:proofErr w:type="spellStart"/>
            <w:r w:rsidRPr="00E2725F">
              <w:rPr>
                <w:sz w:val="24"/>
              </w:rPr>
              <w:t>об’єднані</w:t>
            </w:r>
            <w:proofErr w:type="spellEnd"/>
            <w:r w:rsidRPr="00E2725F">
              <w:rPr>
                <w:sz w:val="24"/>
              </w:rPr>
              <w:t xml:space="preserve"> </w:t>
            </w:r>
            <w:proofErr w:type="spellStart"/>
            <w:r w:rsidRPr="00E2725F">
              <w:rPr>
                <w:sz w:val="24"/>
              </w:rPr>
              <w:t>територіальні</w:t>
            </w:r>
            <w:proofErr w:type="spellEnd"/>
            <w:r w:rsidRPr="00E2725F">
              <w:rPr>
                <w:sz w:val="24"/>
              </w:rPr>
              <w:br/>
            </w:r>
            <w:proofErr w:type="spellStart"/>
            <w:r w:rsidRPr="00E2725F">
              <w:rPr>
                <w:sz w:val="24"/>
              </w:rPr>
              <w:t>громади</w:t>
            </w:r>
            <w:proofErr w:type="spellEnd"/>
            <w:r w:rsidRPr="00E2725F">
              <w:rPr>
                <w:sz w:val="24"/>
              </w:rPr>
              <w:t xml:space="preserve"> (за </w:t>
            </w:r>
            <w:proofErr w:type="spellStart"/>
            <w:r w:rsidRPr="00E2725F">
              <w:rPr>
                <w:sz w:val="24"/>
              </w:rPr>
              <w:t>згодою</w:t>
            </w:r>
            <w:proofErr w:type="spellEnd"/>
            <w:r w:rsidRPr="00E2725F">
              <w:rPr>
                <w:sz w:val="24"/>
              </w:rPr>
              <w:t>)</w:t>
            </w:r>
          </w:p>
        </w:tc>
        <w:tc>
          <w:tcPr>
            <w:tcW w:w="1948" w:type="dxa"/>
          </w:tcPr>
          <w:p w:rsidR="00E2725F" w:rsidRPr="00E2725F" w:rsidRDefault="00E2725F" w:rsidP="00E2725F">
            <w:pPr>
              <w:jc w:val="both"/>
              <w:rPr>
                <w:sz w:val="24"/>
              </w:rPr>
            </w:pPr>
            <w:proofErr w:type="spellStart"/>
            <w:r w:rsidRPr="00E2725F">
              <w:rPr>
                <w:sz w:val="24"/>
              </w:rPr>
              <w:lastRenderedPageBreak/>
              <w:t>Постійно</w:t>
            </w:r>
            <w:proofErr w:type="spellEnd"/>
          </w:p>
        </w:tc>
      </w:tr>
    </w:tbl>
    <w:p w:rsidR="005C7A33" w:rsidRPr="00E2725F" w:rsidRDefault="005C7A33" w:rsidP="00E2725F">
      <w:pPr>
        <w:jc w:val="both"/>
        <w:rPr>
          <w:sz w:val="24"/>
        </w:rPr>
      </w:pPr>
    </w:p>
    <w:sectPr w:rsidR="005C7A33" w:rsidRPr="00E2725F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05504"/>
    <w:rsid w:val="0001412A"/>
    <w:rsid w:val="00051A84"/>
    <w:rsid w:val="000943A0"/>
    <w:rsid w:val="000A08E4"/>
    <w:rsid w:val="000A6D73"/>
    <w:rsid w:val="000F0CCF"/>
    <w:rsid w:val="00121A2F"/>
    <w:rsid w:val="0019180C"/>
    <w:rsid w:val="001D6981"/>
    <w:rsid w:val="002208CD"/>
    <w:rsid w:val="00227EB9"/>
    <w:rsid w:val="002924AE"/>
    <w:rsid w:val="002A56D1"/>
    <w:rsid w:val="002C2851"/>
    <w:rsid w:val="00312798"/>
    <w:rsid w:val="00315C44"/>
    <w:rsid w:val="0032090A"/>
    <w:rsid w:val="0034490D"/>
    <w:rsid w:val="0037006F"/>
    <w:rsid w:val="003B1F69"/>
    <w:rsid w:val="00414BFC"/>
    <w:rsid w:val="0046249F"/>
    <w:rsid w:val="0046515D"/>
    <w:rsid w:val="00496898"/>
    <w:rsid w:val="004B5177"/>
    <w:rsid w:val="004D4C69"/>
    <w:rsid w:val="0052433F"/>
    <w:rsid w:val="005376FE"/>
    <w:rsid w:val="00594A11"/>
    <w:rsid w:val="005A629C"/>
    <w:rsid w:val="005B76EA"/>
    <w:rsid w:val="005C7A33"/>
    <w:rsid w:val="005D13ED"/>
    <w:rsid w:val="005D4EC7"/>
    <w:rsid w:val="005E5EAB"/>
    <w:rsid w:val="00615476"/>
    <w:rsid w:val="00621037"/>
    <w:rsid w:val="006232BF"/>
    <w:rsid w:val="006616C6"/>
    <w:rsid w:val="0069042D"/>
    <w:rsid w:val="006E2FFC"/>
    <w:rsid w:val="007474AF"/>
    <w:rsid w:val="007956E8"/>
    <w:rsid w:val="007A5FE2"/>
    <w:rsid w:val="00804339"/>
    <w:rsid w:val="008220DA"/>
    <w:rsid w:val="00830A75"/>
    <w:rsid w:val="00863851"/>
    <w:rsid w:val="00890B87"/>
    <w:rsid w:val="009579D1"/>
    <w:rsid w:val="00981226"/>
    <w:rsid w:val="009B39BF"/>
    <w:rsid w:val="009E097A"/>
    <w:rsid w:val="00A03E9C"/>
    <w:rsid w:val="00A113F7"/>
    <w:rsid w:val="00A278F4"/>
    <w:rsid w:val="00A4229F"/>
    <w:rsid w:val="00A50C87"/>
    <w:rsid w:val="00A82B34"/>
    <w:rsid w:val="00AA3908"/>
    <w:rsid w:val="00AA5A67"/>
    <w:rsid w:val="00B32DFE"/>
    <w:rsid w:val="00B50AFA"/>
    <w:rsid w:val="00B6054D"/>
    <w:rsid w:val="00B7643F"/>
    <w:rsid w:val="00BB0888"/>
    <w:rsid w:val="00BC1259"/>
    <w:rsid w:val="00C04912"/>
    <w:rsid w:val="00C10E15"/>
    <w:rsid w:val="00C14E39"/>
    <w:rsid w:val="00C365BE"/>
    <w:rsid w:val="00C40BA4"/>
    <w:rsid w:val="00C77183"/>
    <w:rsid w:val="00C776E5"/>
    <w:rsid w:val="00CB6111"/>
    <w:rsid w:val="00CE26DF"/>
    <w:rsid w:val="00CF1C9B"/>
    <w:rsid w:val="00D133ED"/>
    <w:rsid w:val="00D3573F"/>
    <w:rsid w:val="00D43417"/>
    <w:rsid w:val="00D57E28"/>
    <w:rsid w:val="00DF1017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D683D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8443</Words>
  <Characters>4813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2019-05-08T11:08:00Z</cp:lastPrinted>
  <dcterms:created xsi:type="dcterms:W3CDTF">2019-04-09T06:53:00Z</dcterms:created>
  <dcterms:modified xsi:type="dcterms:W3CDTF">2019-05-08T11:23:00Z</dcterms:modified>
</cp:coreProperties>
</file>