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519" w:rsidRDefault="00FF256B" w:rsidP="00444519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</w:rPr>
      </w:pPr>
      <w:r w:rsidRPr="00FF256B">
        <w:rPr>
          <w:rFonts w:ascii="Times New Roman" w:hAnsi="Times New Roman"/>
          <w:noProof/>
          <w:sz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519" w:rsidRDefault="002249DF" w:rsidP="002249DF">
      <w:pPr>
        <w:tabs>
          <w:tab w:val="center" w:pos="4819"/>
          <w:tab w:val="left" w:pos="8055"/>
        </w:tabs>
        <w:spacing w:after="60" w:line="240" w:lineRule="auto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 w:rsidR="00444519">
        <w:rPr>
          <w:rFonts w:ascii="Times New Roman" w:hAnsi="Times New Roman"/>
          <w:sz w:val="28"/>
          <w:szCs w:val="28"/>
        </w:rPr>
        <w:t>У К Р А Ї Н А</w:t>
      </w:r>
      <w:r>
        <w:rPr>
          <w:rFonts w:ascii="Times New Roman" w:hAnsi="Times New Roman"/>
          <w:sz w:val="28"/>
          <w:szCs w:val="28"/>
        </w:rPr>
        <w:tab/>
      </w:r>
      <w:r w:rsidRPr="002249DF">
        <w:rPr>
          <w:rFonts w:ascii="Times New Roman" w:hAnsi="Times New Roman"/>
          <w:b/>
          <w:sz w:val="28"/>
          <w:szCs w:val="28"/>
        </w:rPr>
        <w:t>ПРОЕКТ</w:t>
      </w:r>
    </w:p>
    <w:p w:rsidR="00444519" w:rsidRDefault="00444519" w:rsidP="00444519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444519" w:rsidRDefault="00444519" w:rsidP="00444519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ХОРОШІВСЬКОГО   РАЙОНУ   ЖИТОМИРСЬКОЇ ОБЛАСТІ</w:t>
      </w:r>
    </w:p>
    <w:p w:rsidR="00444519" w:rsidRDefault="00444519" w:rsidP="00444519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444519" w:rsidRDefault="00444519" w:rsidP="00444519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444519" w:rsidRDefault="00444519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від ____ __________2018 року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               </w:t>
      </w:r>
      <w:r>
        <w:rPr>
          <w:rFonts w:ascii="Times New Roman" w:hAnsi="Times New Roman"/>
          <w:sz w:val="24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8"/>
        </w:rPr>
        <w:t>№ ___</w:t>
      </w:r>
    </w:p>
    <w:p w:rsidR="00444519" w:rsidRDefault="00444519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Про затвердження норм надання послуг з </w:t>
      </w:r>
    </w:p>
    <w:p w:rsidR="00444519" w:rsidRDefault="00444519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вивезення </w:t>
      </w:r>
      <w:r w:rsidR="00E9327A">
        <w:rPr>
          <w:rFonts w:ascii="Times New Roman" w:hAnsi="Times New Roman"/>
          <w:b/>
          <w:sz w:val="24"/>
          <w:szCs w:val="28"/>
        </w:rPr>
        <w:t xml:space="preserve">твердих </w:t>
      </w:r>
      <w:r>
        <w:rPr>
          <w:rFonts w:ascii="Times New Roman" w:hAnsi="Times New Roman"/>
          <w:b/>
          <w:sz w:val="24"/>
          <w:szCs w:val="28"/>
        </w:rPr>
        <w:t xml:space="preserve">побутових відходів в </w:t>
      </w:r>
      <w:proofErr w:type="spellStart"/>
      <w:r>
        <w:rPr>
          <w:rFonts w:ascii="Times New Roman" w:hAnsi="Times New Roman"/>
          <w:b/>
          <w:sz w:val="24"/>
          <w:szCs w:val="28"/>
        </w:rPr>
        <w:t>Новоборівській</w:t>
      </w:r>
      <w:proofErr w:type="spellEnd"/>
      <w:r>
        <w:rPr>
          <w:rFonts w:ascii="Times New Roman" w:hAnsi="Times New Roman"/>
          <w:b/>
          <w:sz w:val="24"/>
          <w:szCs w:val="28"/>
        </w:rPr>
        <w:t xml:space="preserve"> </w:t>
      </w:r>
    </w:p>
    <w:p w:rsidR="00444519" w:rsidRDefault="00444519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селищній об’єднаній територіальній громаді</w:t>
      </w:r>
    </w:p>
    <w:p w:rsidR="00444519" w:rsidRDefault="00444519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sz w:val="24"/>
          <w:szCs w:val="28"/>
        </w:rPr>
      </w:pPr>
    </w:p>
    <w:p w:rsidR="00444519" w:rsidRDefault="00444519" w:rsidP="00444519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 xml:space="preserve">Керуючись пунктом 16 статті 30 Закону України «Про місцеве самоврядування в Україні», постановою Кабінету Міністрів України від 10.12.2008 N 1070 «Про затвердження Правил надання послуг з вивезення побутових відходів», постановою Кабінету Міністрів України від 26.07.2006 N 1010 «Про затвердження Порядку формування тарифів на послуги з вивезення побутових відходів», наказом Міністерства з питань житлово-комунального господарства України від 30.07.2010 N 259 «Про затвердження Правил визначення норм надання послуг з вивезення побутових відходів» та враховуючи розроблені </w:t>
      </w:r>
      <w:proofErr w:type="spellStart"/>
      <w:r>
        <w:rPr>
          <w:color w:val="000000"/>
        </w:rPr>
        <w:t>Новоборівським</w:t>
      </w:r>
      <w:proofErr w:type="spellEnd"/>
      <w:r>
        <w:rPr>
          <w:color w:val="000000"/>
        </w:rPr>
        <w:t xml:space="preserve"> житлово-комунальним підприємством норми надання послуг з вивезення побутових відходів (визначення щільності ТПВ), виконавчий комітет </w:t>
      </w:r>
    </w:p>
    <w:p w:rsidR="00BC5A4F" w:rsidRDefault="00BC5A4F" w:rsidP="00BC5A4F">
      <w:pPr>
        <w:pStyle w:val="a4"/>
        <w:spacing w:before="0" w:beforeAutospacing="0" w:after="0" w:afterAutospacing="0"/>
        <w:jc w:val="both"/>
        <w:rPr>
          <w:bCs/>
          <w:color w:val="000000"/>
        </w:rPr>
      </w:pPr>
    </w:p>
    <w:p w:rsidR="00444519" w:rsidRDefault="00444519" w:rsidP="00BC5A4F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>ВИРІШИВ</w:t>
      </w:r>
      <w:r>
        <w:rPr>
          <w:color w:val="000000"/>
        </w:rPr>
        <w:t>:</w:t>
      </w:r>
    </w:p>
    <w:p w:rsidR="00444519" w:rsidRDefault="00444519" w:rsidP="00444519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</w:p>
    <w:p w:rsidR="00444519" w:rsidRDefault="00F81C83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444519">
        <w:rPr>
          <w:rFonts w:ascii="Times New Roman" w:hAnsi="Times New Roman"/>
          <w:color w:val="000000"/>
          <w:sz w:val="24"/>
          <w:szCs w:val="24"/>
        </w:rPr>
        <w:t xml:space="preserve">1. Затвердити норми надання послуг з вивезення побутових відходів у </w:t>
      </w:r>
      <w:proofErr w:type="spellStart"/>
      <w:r w:rsidR="00444519">
        <w:rPr>
          <w:rFonts w:ascii="Times New Roman" w:hAnsi="Times New Roman"/>
          <w:sz w:val="24"/>
          <w:szCs w:val="24"/>
        </w:rPr>
        <w:t>Новоборівській</w:t>
      </w:r>
      <w:proofErr w:type="spellEnd"/>
      <w:r w:rsidR="00444519">
        <w:rPr>
          <w:rFonts w:ascii="Times New Roman" w:hAnsi="Times New Roman"/>
          <w:sz w:val="24"/>
          <w:szCs w:val="24"/>
        </w:rPr>
        <w:t xml:space="preserve"> селищній об’єднаній територіальній громаді </w:t>
      </w:r>
      <w:r w:rsidR="00444519">
        <w:rPr>
          <w:rFonts w:ascii="Times New Roman" w:hAnsi="Times New Roman"/>
          <w:color w:val="000000"/>
          <w:sz w:val="24"/>
          <w:szCs w:val="24"/>
        </w:rPr>
        <w:t>згідно з додатком.</w:t>
      </w:r>
    </w:p>
    <w:p w:rsidR="00F81C83" w:rsidRDefault="00F81C83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44519" w:rsidRDefault="00444519" w:rsidP="00F81C83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2. Суб'єктам господарювання при укладанні договорів із споживачами застосовувати затвердженні цим рішенням норми після розрахунку економічно обґрунтованих тарифів на послуги з вивезення побутових відходів та введення їх в дію.</w:t>
      </w:r>
    </w:p>
    <w:p w:rsidR="00444519" w:rsidRDefault="00444519" w:rsidP="00444519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444519" w:rsidRDefault="00F81C83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444519">
        <w:rPr>
          <w:rFonts w:ascii="Times New Roman" w:hAnsi="Times New Roman"/>
          <w:color w:val="000000"/>
          <w:sz w:val="24"/>
          <w:szCs w:val="24"/>
        </w:rPr>
        <w:t xml:space="preserve">3. Вивезення побутових відходів, утворених у </w:t>
      </w:r>
      <w:proofErr w:type="spellStart"/>
      <w:r w:rsidR="00444519">
        <w:rPr>
          <w:rFonts w:ascii="Times New Roman" w:hAnsi="Times New Roman"/>
          <w:sz w:val="24"/>
          <w:szCs w:val="24"/>
        </w:rPr>
        <w:t>Новоборівській</w:t>
      </w:r>
      <w:proofErr w:type="spellEnd"/>
      <w:r w:rsidR="00444519">
        <w:rPr>
          <w:rFonts w:ascii="Times New Roman" w:hAnsi="Times New Roman"/>
          <w:sz w:val="24"/>
          <w:szCs w:val="24"/>
        </w:rPr>
        <w:t xml:space="preserve"> селищній об’єднаній територіальній громаді </w:t>
      </w:r>
      <w:r w:rsidR="00444519">
        <w:rPr>
          <w:rFonts w:ascii="Times New Roman" w:hAnsi="Times New Roman"/>
          <w:color w:val="000000"/>
          <w:sz w:val="24"/>
          <w:szCs w:val="24"/>
        </w:rPr>
        <w:t xml:space="preserve">від усіх категорій споживачів, здійснювати суб'єктам господарювання, </w:t>
      </w:r>
      <w:r w:rsidR="00E9327A">
        <w:rPr>
          <w:rFonts w:ascii="Times New Roman" w:hAnsi="Times New Roman"/>
          <w:color w:val="000000"/>
          <w:sz w:val="24"/>
          <w:szCs w:val="24"/>
        </w:rPr>
        <w:t>у відповідності до чинного законода</w:t>
      </w:r>
      <w:r w:rsidR="00451AA7">
        <w:rPr>
          <w:rFonts w:ascii="Times New Roman" w:hAnsi="Times New Roman"/>
          <w:color w:val="000000"/>
          <w:sz w:val="24"/>
          <w:szCs w:val="24"/>
        </w:rPr>
        <w:t>в</w:t>
      </w:r>
      <w:r w:rsidR="00E9327A">
        <w:rPr>
          <w:rFonts w:ascii="Times New Roman" w:hAnsi="Times New Roman"/>
          <w:color w:val="000000"/>
          <w:sz w:val="24"/>
          <w:szCs w:val="24"/>
        </w:rPr>
        <w:t>ства</w:t>
      </w:r>
      <w:r w:rsidR="00444519">
        <w:rPr>
          <w:rFonts w:ascii="Times New Roman" w:hAnsi="Times New Roman"/>
          <w:color w:val="000000"/>
          <w:sz w:val="24"/>
          <w:szCs w:val="24"/>
        </w:rPr>
        <w:t>.</w:t>
      </w:r>
    </w:p>
    <w:p w:rsidR="00444519" w:rsidRDefault="00444519" w:rsidP="00444519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444519" w:rsidRDefault="00444519" w:rsidP="00F81C83">
      <w:pPr>
        <w:pStyle w:val="a4"/>
        <w:spacing w:before="0" w:beforeAutospacing="0" w:after="0" w:afterAutospacing="0"/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 Начальнику загального відділу  оприлюднити дане рішення на сайті Новоборівс</w:t>
      </w:r>
      <w:r w:rsidR="00F81C83">
        <w:rPr>
          <w:color w:val="000000"/>
        </w:rPr>
        <w:t>ь</w:t>
      </w:r>
      <w:r>
        <w:rPr>
          <w:color w:val="000000"/>
        </w:rPr>
        <w:t>кої громади.</w:t>
      </w:r>
    </w:p>
    <w:p w:rsidR="00444519" w:rsidRDefault="00444519" w:rsidP="00444519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E9327A" w:rsidRDefault="00444519" w:rsidP="00F81C83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5. Рішення набуває чинності з дня його офіційного оприлюднення</w:t>
      </w:r>
      <w:r w:rsidR="00E9327A">
        <w:rPr>
          <w:color w:val="000000"/>
        </w:rPr>
        <w:t>.</w:t>
      </w:r>
      <w:r>
        <w:rPr>
          <w:color w:val="000000"/>
        </w:rPr>
        <w:t xml:space="preserve"> </w:t>
      </w:r>
    </w:p>
    <w:p w:rsidR="00E9327A" w:rsidRDefault="00E9327A" w:rsidP="00444519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444519" w:rsidRDefault="00444519" w:rsidP="00F81C83">
      <w:pPr>
        <w:pStyle w:val="a4"/>
        <w:spacing w:before="0" w:beforeAutospacing="0" w:after="0" w:afterAutospacing="0"/>
        <w:ind w:firstLine="708"/>
        <w:jc w:val="both"/>
        <w:rPr>
          <w:color w:val="000000"/>
          <w:lang w:val="ru-RU"/>
        </w:rPr>
      </w:pPr>
      <w:r>
        <w:rPr>
          <w:color w:val="000000"/>
        </w:rPr>
        <w:t>6. Контроль за виконанням цього рішення покласти на заступника селищного голови з питань діяльності виконавчих органів ради</w:t>
      </w:r>
      <w:r w:rsidR="00E9327A">
        <w:rPr>
          <w:color w:val="000000"/>
        </w:rPr>
        <w:t xml:space="preserve"> </w:t>
      </w:r>
      <w:proofErr w:type="spellStart"/>
      <w:r w:rsidR="00E9327A">
        <w:rPr>
          <w:color w:val="000000"/>
        </w:rPr>
        <w:t>Семенія</w:t>
      </w:r>
      <w:proofErr w:type="spellEnd"/>
      <w:r w:rsidR="00E9327A">
        <w:rPr>
          <w:color w:val="000000"/>
        </w:rPr>
        <w:t xml:space="preserve"> Р.І</w:t>
      </w:r>
      <w:r>
        <w:rPr>
          <w:color w:val="000000"/>
        </w:rPr>
        <w:t>.</w:t>
      </w:r>
    </w:p>
    <w:p w:rsidR="00444519" w:rsidRDefault="00444519" w:rsidP="00444519">
      <w:pPr>
        <w:pStyle w:val="a4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444519" w:rsidRDefault="00444519" w:rsidP="00F81C83">
      <w:pPr>
        <w:pStyle w:val="a4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  <w:r>
        <w:rPr>
          <w:szCs w:val="28"/>
        </w:rPr>
        <w:t>Селищний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F256B">
        <w:rPr>
          <w:szCs w:val="28"/>
        </w:rPr>
        <w:tab/>
      </w:r>
      <w:r w:rsidR="00FF256B">
        <w:rPr>
          <w:szCs w:val="28"/>
        </w:rPr>
        <w:tab/>
      </w:r>
      <w:r w:rsidR="00FF256B">
        <w:rPr>
          <w:szCs w:val="28"/>
        </w:rPr>
        <w:tab/>
      </w:r>
      <w:r>
        <w:rPr>
          <w:szCs w:val="28"/>
        </w:rPr>
        <w:t xml:space="preserve">Г.Л. Рудюк </w:t>
      </w:r>
    </w:p>
    <w:p w:rsidR="00444519" w:rsidRPr="00F81C83" w:rsidRDefault="00444519" w:rsidP="00444519">
      <w:pPr>
        <w:tabs>
          <w:tab w:val="left" w:pos="0"/>
        </w:tabs>
        <w:rPr>
          <w:sz w:val="20"/>
          <w:szCs w:val="20"/>
        </w:rPr>
      </w:pPr>
      <w:r>
        <w:rPr>
          <w:rFonts w:ascii="Times New Roman" w:hAnsi="Times New Roman"/>
        </w:rPr>
        <w:tab/>
      </w:r>
      <w:r w:rsidRPr="00F81C83">
        <w:rPr>
          <w:rFonts w:ascii="Times New Roman" w:hAnsi="Times New Roman"/>
          <w:sz w:val="20"/>
          <w:szCs w:val="20"/>
        </w:rPr>
        <w:t xml:space="preserve">Підготувала: керуючий справами (секретар) виконавчого комітету А.В.Жарчинська </w:t>
      </w:r>
    </w:p>
    <w:p w:rsidR="00444519" w:rsidRDefault="00444519" w:rsidP="004445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/>
          <w:sz w:val="24"/>
          <w:szCs w:val="24"/>
        </w:rPr>
      </w:pPr>
    </w:p>
    <w:p w:rsidR="00444519" w:rsidRDefault="00444519" w:rsidP="004B62F5">
      <w:pPr>
        <w:spacing w:after="75" w:line="288" w:lineRule="atLeast"/>
        <w:jc w:val="center"/>
        <w:textAlignment w:val="baseline"/>
        <w:outlineLvl w:val="1"/>
        <w:rPr>
          <w:rFonts w:ascii="Roboto Condensed" w:eastAsia="Times New Roman" w:hAnsi="Roboto Condensed" w:cs="Times New Roman"/>
          <w:b/>
          <w:bCs/>
          <w:sz w:val="23"/>
          <w:szCs w:val="23"/>
          <w:lang w:eastAsia="uk-UA"/>
        </w:rPr>
      </w:pPr>
    </w:p>
    <w:p w:rsidR="004B62F5" w:rsidRPr="00297254" w:rsidRDefault="004B62F5" w:rsidP="00FF256B">
      <w:pPr>
        <w:spacing w:line="288" w:lineRule="atLeast"/>
        <w:ind w:firstLine="720"/>
        <w:jc w:val="center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>АНАЛІЗ РЕГУЛЯТОРНОГО ВПЛИВУ</w:t>
      </w:r>
    </w:p>
    <w:p w:rsidR="004B62F5" w:rsidRPr="00297254" w:rsidRDefault="004B62F5" w:rsidP="00FF256B">
      <w:pPr>
        <w:spacing w:after="0" w:line="288" w:lineRule="atLeast"/>
        <w:ind w:firstLine="720"/>
        <w:jc w:val="center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 xml:space="preserve">до проекту рішення виконавчого комітету </w:t>
      </w:r>
      <w:r w:rsidR="00FF256B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>селищної</w:t>
      </w:r>
      <w:r w:rsidRPr="00297254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 xml:space="preserve"> ради</w:t>
      </w:r>
    </w:p>
    <w:p w:rsidR="004B62F5" w:rsidRPr="00297254" w:rsidRDefault="004B62F5" w:rsidP="00FF256B">
      <w:pPr>
        <w:spacing w:after="0" w:line="288" w:lineRule="atLeast"/>
        <w:ind w:firstLine="720"/>
        <w:jc w:val="center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>«Про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 </w:t>
      </w:r>
      <w:r w:rsidRPr="00297254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>затвердження норм надання</w:t>
      </w:r>
    </w:p>
    <w:p w:rsidR="00FF256B" w:rsidRDefault="004B62F5" w:rsidP="00FF256B">
      <w:pPr>
        <w:spacing w:after="0" w:line="288" w:lineRule="atLeast"/>
        <w:ind w:firstLine="720"/>
        <w:jc w:val="center"/>
        <w:textAlignment w:val="baseline"/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>послуг з вивезення твердих побутових відходів</w:t>
      </w:r>
      <w:r w:rsidR="00FF256B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 xml:space="preserve"> </w:t>
      </w:r>
    </w:p>
    <w:p w:rsidR="004B62F5" w:rsidRPr="00297254" w:rsidRDefault="00FF256B" w:rsidP="00FF256B">
      <w:pPr>
        <w:spacing w:after="0" w:line="288" w:lineRule="atLeast"/>
        <w:ind w:firstLine="720"/>
        <w:jc w:val="center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 xml:space="preserve">в </w:t>
      </w:r>
      <w:proofErr w:type="spellStart"/>
      <w:r w:rsidRPr="00FF256B">
        <w:rPr>
          <w:rFonts w:ascii="Times New Roman" w:hAnsi="Times New Roman"/>
          <w:b/>
          <w:sz w:val="24"/>
          <w:szCs w:val="24"/>
        </w:rPr>
        <w:t>Новоборівській</w:t>
      </w:r>
      <w:proofErr w:type="spellEnd"/>
      <w:r w:rsidRPr="00FF256B">
        <w:rPr>
          <w:rFonts w:ascii="Times New Roman" w:hAnsi="Times New Roman"/>
          <w:b/>
          <w:sz w:val="24"/>
          <w:szCs w:val="24"/>
        </w:rPr>
        <w:t xml:space="preserve"> селищній об’єднаній територіальній громаді</w:t>
      </w:r>
      <w:r w:rsidR="004B62F5" w:rsidRPr="00FF256B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>»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sz w:val="21"/>
          <w:szCs w:val="21"/>
          <w:lang w:eastAsia="uk-UA"/>
        </w:rPr>
        <w:t> 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1. Визначення проблеми, яку передбачається розв’язати шляхом регулювання</w:t>
      </w:r>
    </w:p>
    <w:p w:rsidR="004B62F5" w:rsidRPr="00297254" w:rsidRDefault="004B62F5" w:rsidP="00451AA7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Правилами надання послуг з вивезення побутових відходів, затвердженими постановою Кабінету Міністрів України від 10.12.2008 р.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№ 1070 передбачено, що норми надання послуг з вивезення твердих побутових відходів переглядаються один раз на п</w:t>
      </w:r>
      <w:r w:rsidR="00FF256B">
        <w:rPr>
          <w:rFonts w:ascii="inherit" w:eastAsia="Times New Roman" w:hAnsi="inherit" w:cs="Times New Roman" w:hint="eastAsia"/>
          <w:sz w:val="21"/>
          <w:szCs w:val="21"/>
          <w:lang w:eastAsia="uk-UA"/>
        </w:rPr>
        <w:t>’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ять років. Дію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чу норму утворення побутових відходів для населення було затверджено ріше</w:t>
      </w:r>
      <w:r w:rsidR="00FF256B">
        <w:rPr>
          <w:rFonts w:ascii="inherit" w:eastAsia="Times New Roman" w:hAnsi="inherit" w:cs="Times New Roman"/>
          <w:sz w:val="21"/>
          <w:szCs w:val="21"/>
          <w:lang w:eastAsia="uk-UA"/>
        </w:rPr>
        <w:t xml:space="preserve">нням виконавчого комітету </w:t>
      </w:r>
      <w:r w:rsidR="0053161C">
        <w:rPr>
          <w:rFonts w:ascii="inherit" w:eastAsia="Times New Roman" w:hAnsi="inherit" w:cs="Times New Roman"/>
          <w:sz w:val="21"/>
          <w:szCs w:val="21"/>
          <w:lang w:eastAsia="uk-UA"/>
        </w:rPr>
        <w:t xml:space="preserve">№ 108 </w:t>
      </w:r>
      <w:r w:rsidR="00FF256B">
        <w:rPr>
          <w:rFonts w:ascii="inherit" w:eastAsia="Times New Roman" w:hAnsi="inherit" w:cs="Times New Roman"/>
          <w:sz w:val="21"/>
          <w:szCs w:val="21"/>
          <w:lang w:eastAsia="uk-UA"/>
        </w:rPr>
        <w:t>від 25.09.2013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року, а тому до кінця </w:t>
      </w:r>
      <w:r w:rsidR="00FF256B">
        <w:rPr>
          <w:rFonts w:ascii="inherit" w:eastAsia="Times New Roman" w:hAnsi="inherit" w:cs="Times New Roman"/>
          <w:sz w:val="21"/>
          <w:szCs w:val="21"/>
          <w:lang w:eastAsia="uk-UA"/>
        </w:rPr>
        <w:t>вересня 2018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</w:t>
      </w:r>
      <w:r w:rsidR="0053161C">
        <w:rPr>
          <w:rFonts w:ascii="inherit" w:eastAsia="Times New Roman" w:hAnsi="inherit" w:cs="Times New Roman"/>
          <w:sz w:val="21"/>
          <w:szCs w:val="21"/>
          <w:lang w:eastAsia="uk-UA"/>
        </w:rPr>
        <w:t xml:space="preserve">року 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в обов</w:t>
      </w:r>
      <w:r w:rsidR="00FF256B">
        <w:rPr>
          <w:rFonts w:ascii="inherit" w:eastAsia="Times New Roman" w:hAnsi="inherit" w:cs="Times New Roman" w:hint="eastAsia"/>
          <w:sz w:val="21"/>
          <w:szCs w:val="21"/>
          <w:lang w:eastAsia="uk-UA"/>
        </w:rPr>
        <w:t>’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язковому порядку нео</w:t>
      </w:r>
      <w:r w:rsidR="00FF256B">
        <w:rPr>
          <w:rFonts w:ascii="inherit" w:eastAsia="Times New Roman" w:hAnsi="inherit" w:cs="Times New Roman"/>
          <w:sz w:val="21"/>
          <w:szCs w:val="21"/>
          <w:lang w:eastAsia="uk-UA"/>
        </w:rPr>
        <w:t>б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хідно переглянути норми утворення побутових відходів. </w:t>
      </w:r>
      <w:r w:rsidR="00FF256B">
        <w:rPr>
          <w:rFonts w:ascii="inherit" w:eastAsia="Times New Roman" w:hAnsi="inherit" w:cs="Times New Roman"/>
          <w:sz w:val="21"/>
          <w:szCs w:val="21"/>
          <w:lang w:eastAsia="uk-UA"/>
        </w:rPr>
        <w:t>Для заб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езпечення повного розрахунку виходячи з оди</w:t>
      </w:r>
      <w:r w:rsidR="00FF256B">
        <w:rPr>
          <w:rFonts w:ascii="inherit" w:eastAsia="Times New Roman" w:hAnsi="inherit" w:cs="Times New Roman"/>
          <w:sz w:val="21"/>
          <w:szCs w:val="21"/>
          <w:lang w:eastAsia="uk-UA"/>
        </w:rPr>
        <w:t>ниці маси необхідно також затвер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дити норми накопичення для споживачів в кілограмах.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Правовими підставами розробки проекту рішення є: Закони України «Про місцеве самоврядування в Україні», «Про житлово-комунальні послуги», «Про відходи», постанова Кабінету Міністрів України «Про затвердження Правил надання послуг з вивезення побутових відходів», накази Міністерства з питань житлово-комунального господарства України «Про затвердження Правил визначення норм надання послуг з вивезення побутових відходів» та «Про затвердження методичних рекомендацій щодо застосування одиниці маси, як основної одиниці під час здійснення операцій поводження з побутовими відходами».</w:t>
      </w:r>
    </w:p>
    <w:p w:rsidR="004B62F5" w:rsidRPr="00297254" w:rsidRDefault="004B62F5" w:rsidP="00E9327A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Проблема не може бути вирішена за допомогою ринкових механізмів, оскільки відповідно до п.3 ст.7 Закону України «Про житлово-комунальні послуги» встановлення норм утворення побутових відходів належить до виключної компетенції органів місцевого самоврядування.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2. Цілі регулювання</w:t>
      </w:r>
    </w:p>
    <w:p w:rsidR="004B62F5" w:rsidRPr="00297254" w:rsidRDefault="004B62F5" w:rsidP="00E9327A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Метою прийняття рішення є затвердження норм утворення твердих побутових відходів.</w:t>
      </w:r>
    </w:p>
    <w:p w:rsidR="004B62F5" w:rsidRPr="00297254" w:rsidRDefault="004B62F5" w:rsidP="004B62F5">
      <w:pPr>
        <w:spacing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3. Визначення та оцінка альтернативних способів досягнення встановлених цілей</w:t>
      </w:r>
    </w:p>
    <w:tbl>
      <w:tblPr>
        <w:tblW w:w="9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04"/>
        <w:gridCol w:w="3339"/>
        <w:gridCol w:w="3301"/>
      </w:tblGrid>
      <w:tr w:rsidR="004B62F5" w:rsidRPr="00451AA7" w:rsidTr="00E9327A">
        <w:trPr>
          <w:trHeight w:val="606"/>
        </w:trPr>
        <w:tc>
          <w:tcPr>
            <w:tcW w:w="29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Альтернативи</w:t>
            </w:r>
          </w:p>
        </w:tc>
        <w:tc>
          <w:tcPr>
            <w:tcW w:w="333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Переваги</w:t>
            </w:r>
          </w:p>
        </w:tc>
        <w:tc>
          <w:tcPr>
            <w:tcW w:w="33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Недоліки</w:t>
            </w:r>
          </w:p>
        </w:tc>
      </w:tr>
      <w:tr w:rsidR="004B62F5" w:rsidRPr="00451AA7" w:rsidTr="0053161C">
        <w:trPr>
          <w:trHeight w:val="1076"/>
        </w:trPr>
        <w:tc>
          <w:tcPr>
            <w:tcW w:w="29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Залишення усього без змін</w:t>
            </w:r>
          </w:p>
        </w:tc>
        <w:tc>
          <w:tcPr>
            <w:tcW w:w="333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переваг немає</w:t>
            </w:r>
          </w:p>
        </w:tc>
        <w:tc>
          <w:tcPr>
            <w:tcW w:w="33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порушення Правил надання послуг з вивезення побутових відходів,</w:t>
            </w:r>
          </w:p>
        </w:tc>
      </w:tr>
      <w:tr w:rsidR="004B62F5" w:rsidRPr="00451AA7" w:rsidTr="0053161C">
        <w:trPr>
          <w:trHeight w:val="533"/>
        </w:trPr>
        <w:tc>
          <w:tcPr>
            <w:tcW w:w="29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Обраний спосіб регулювання</w:t>
            </w:r>
          </w:p>
        </w:tc>
        <w:tc>
          <w:tcPr>
            <w:tcW w:w="333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4B62F5" w:rsidRPr="00451AA7" w:rsidRDefault="004B62F5" w:rsidP="0053161C">
            <w:pPr>
              <w:numPr>
                <w:ilvl w:val="0"/>
                <w:numId w:val="7"/>
              </w:numPr>
              <w:spacing w:after="0" w:line="240" w:lineRule="auto"/>
              <w:ind w:left="30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дотримання Правил надання послуг з вивезення побутових відходів;</w:t>
            </w:r>
          </w:p>
          <w:p w:rsidR="004B62F5" w:rsidRPr="00451AA7" w:rsidRDefault="004B62F5" w:rsidP="0053161C">
            <w:pPr>
              <w:numPr>
                <w:ilvl w:val="0"/>
                <w:numId w:val="7"/>
              </w:numPr>
              <w:spacing w:after="0" w:line="240" w:lineRule="auto"/>
              <w:ind w:left="30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оптимізація розрахунку норм утворення ТПВ;</w:t>
            </w:r>
          </w:p>
          <w:p w:rsidR="004B62F5" w:rsidRPr="00451AA7" w:rsidRDefault="004B62F5" w:rsidP="0053161C">
            <w:pPr>
              <w:numPr>
                <w:ilvl w:val="0"/>
                <w:numId w:val="7"/>
              </w:numPr>
              <w:spacing w:after="0" w:line="240" w:lineRule="auto"/>
              <w:ind w:left="30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встановлення більш точного обліку побутових відходів на полігоні ТПВ.</w:t>
            </w:r>
          </w:p>
        </w:tc>
        <w:tc>
          <w:tcPr>
            <w:tcW w:w="33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</w:tr>
      <w:tr w:rsidR="004B62F5" w:rsidRPr="00451AA7" w:rsidTr="0053161C">
        <w:trPr>
          <w:trHeight w:val="593"/>
        </w:trPr>
        <w:tc>
          <w:tcPr>
            <w:tcW w:w="29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Ринкові механізми</w:t>
            </w:r>
          </w:p>
        </w:tc>
        <w:tc>
          <w:tcPr>
            <w:tcW w:w="333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3301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451AA7" w:rsidRDefault="004B62F5" w:rsidP="0053161C">
            <w:pPr>
              <w:spacing w:after="0" w:line="240" w:lineRule="auto"/>
              <w:ind w:firstLine="7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51AA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</w:tr>
    </w:tbl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lastRenderedPageBreak/>
        <w:t> 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4. Механізм та заходи, що пропонуються для розв’язання проблеми</w:t>
      </w:r>
    </w:p>
    <w:p w:rsidR="004B62F5" w:rsidRPr="00297254" w:rsidRDefault="004B62F5" w:rsidP="00E9327A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Механізм дії запропонованого регуляторного акту базується на аналізі обсягів вивезення побутових відходів виконавцями послуг та обсягів захоронення ТПВ на полігоні. Таким чином скасовують норми надання послуг з вивезення твердих побутових відх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одів, що були затверджені в 2013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р., та запроваджуються більш ефективні їх значення. 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5. Можливість досягнення визначених цілей у разі прийняття регуляторного акту</w:t>
      </w:r>
    </w:p>
    <w:p w:rsidR="004B62F5" w:rsidRPr="00297254" w:rsidRDefault="004B62F5" w:rsidP="00E9327A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Для досягнення поставлених цілей передбачається визначити обсяги побутових відходів для усіх категорій споживачів та об’єктів утворення  побутових відходів .</w:t>
      </w:r>
    </w:p>
    <w:p w:rsidR="004B62F5" w:rsidRPr="00297254" w:rsidRDefault="004B62F5" w:rsidP="004B62F5">
      <w:pPr>
        <w:spacing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6. Очікувані результати від прийняття регуляторного акту. Аналіз вигод та витрат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60"/>
        <w:gridCol w:w="4678"/>
        <w:gridCol w:w="2268"/>
      </w:tblGrid>
      <w:tr w:rsidR="004B62F5" w:rsidRPr="00297254" w:rsidTr="0053161C">
        <w:tc>
          <w:tcPr>
            <w:tcW w:w="2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Базові групи інтересів</w:t>
            </w:r>
          </w:p>
        </w:tc>
        <w:tc>
          <w:tcPr>
            <w:tcW w:w="4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Вигоди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Витрати</w:t>
            </w:r>
          </w:p>
        </w:tc>
      </w:tr>
      <w:tr w:rsidR="004B62F5" w:rsidRPr="00297254" w:rsidTr="0053161C">
        <w:tc>
          <w:tcPr>
            <w:tcW w:w="2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Місцева влада</w:t>
            </w:r>
          </w:p>
        </w:tc>
        <w:tc>
          <w:tcPr>
            <w:tcW w:w="4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-      покращення стану справ у сфері вивезення ТПВ;</w:t>
            </w:r>
          </w:p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-      встановлення більш достовірного обліку кількості утворюваних побутових відходів</w:t>
            </w:r>
          </w:p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-      встановлення перспектив подальшого розвитку галузі.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 - витрат не передбачається</w:t>
            </w:r>
          </w:p>
        </w:tc>
      </w:tr>
      <w:tr w:rsidR="004B62F5" w:rsidRPr="00297254" w:rsidTr="0053161C">
        <w:tc>
          <w:tcPr>
            <w:tcW w:w="2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Суб`єкти підприємницької діяльності</w:t>
            </w:r>
          </w:p>
        </w:tc>
        <w:tc>
          <w:tcPr>
            <w:tcW w:w="4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- встановлення більш достовірного обліку кількості утворюваних побутових відходів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Відсутні</w:t>
            </w:r>
          </w:p>
        </w:tc>
      </w:tr>
      <w:tr w:rsidR="004B62F5" w:rsidRPr="00297254" w:rsidTr="0053161C">
        <w:tc>
          <w:tcPr>
            <w:tcW w:w="256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Населення</w:t>
            </w:r>
          </w:p>
        </w:tc>
        <w:tc>
          <w:tcPr>
            <w:tcW w:w="467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-      встановлення більш достовірного обліку кількості утворюваних побутових відходів</w:t>
            </w:r>
          </w:p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-      проведення оплати виходячи з реальних обсягів відходів, які вони утворюють;</w:t>
            </w:r>
          </w:p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-      зниження витрат на вивезення відходів у зв’язку із зменшенням норм.</w:t>
            </w:r>
          </w:p>
        </w:tc>
        <w:tc>
          <w:tcPr>
            <w:tcW w:w="2268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B62F5" w:rsidRPr="00297254" w:rsidRDefault="004B62F5" w:rsidP="0053161C">
            <w:pPr>
              <w:spacing w:after="150" w:line="288" w:lineRule="atLeast"/>
              <w:ind w:firstLine="720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</w:pPr>
            <w:r w:rsidRPr="00297254">
              <w:rPr>
                <w:rFonts w:ascii="inherit" w:eastAsia="Times New Roman" w:hAnsi="inherit" w:cs="Times New Roman"/>
                <w:sz w:val="24"/>
                <w:szCs w:val="24"/>
                <w:lang w:eastAsia="uk-UA"/>
              </w:rPr>
              <w:t>Відсутні</w:t>
            </w:r>
          </w:p>
        </w:tc>
      </w:tr>
    </w:tbl>
    <w:p w:rsidR="004B62F5" w:rsidRPr="00297254" w:rsidRDefault="004B62F5" w:rsidP="0053161C">
      <w:pPr>
        <w:spacing w:after="0" w:line="288" w:lineRule="atLeast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  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7. Строк дії регуляторного акту</w:t>
      </w:r>
    </w:p>
    <w:p w:rsidR="004B62F5" w:rsidRPr="00297254" w:rsidRDefault="004B62F5" w:rsidP="00E9327A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У відповідності до Правил надання послуг з вивезення побутових відходів термін перегляду норм становить не менше 5-ти років, тому термін дії даного регуляторного акту не може перевищувати 5-ти років.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8. Показники результативності регуляторного акту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Відстеження результативності дії зазначеного регуляторного акта передбачається за наступними критеріями: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-         Кількість побутових відходів, вивезених від споживачів </w:t>
      </w:r>
      <w:r w:rsidR="00451AA7">
        <w:rPr>
          <w:rFonts w:ascii="Times New Roman" w:hAnsi="Times New Roman"/>
          <w:sz w:val="24"/>
          <w:szCs w:val="24"/>
        </w:rPr>
        <w:t>Новоборівської громади</w:t>
      </w:r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на полігон ТПВ в </w:t>
      </w:r>
      <w:proofErr w:type="spellStart"/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с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мт</w:t>
      </w:r>
      <w:proofErr w:type="spellEnd"/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. 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Нова Борова</w:t>
      </w: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.</w:t>
      </w:r>
    </w:p>
    <w:p w:rsidR="00451AA7" w:rsidRPr="00297254" w:rsidRDefault="004B62F5" w:rsidP="00451AA7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lastRenderedPageBreak/>
        <w:t xml:space="preserve">-         Кількість побутових відходів, вивезених від населення </w:t>
      </w:r>
      <w:r w:rsidR="00451AA7">
        <w:rPr>
          <w:rFonts w:ascii="Times New Roman" w:hAnsi="Times New Roman"/>
          <w:sz w:val="24"/>
          <w:szCs w:val="24"/>
        </w:rPr>
        <w:t>Новоборівської громади</w:t>
      </w:r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на полігон ТПВ в </w:t>
      </w:r>
      <w:proofErr w:type="spellStart"/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>с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мт</w:t>
      </w:r>
      <w:proofErr w:type="spellEnd"/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. 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Нова Борова</w:t>
      </w:r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>.</w:t>
      </w:r>
    </w:p>
    <w:p w:rsidR="004B62F5" w:rsidRPr="00297254" w:rsidRDefault="004B62F5" w:rsidP="00451AA7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-         Річний обсяг побутових відходів у розрахунку на одного мешканця </w:t>
      </w:r>
      <w:r w:rsidR="00451AA7">
        <w:rPr>
          <w:rFonts w:ascii="Times New Roman" w:hAnsi="Times New Roman"/>
          <w:sz w:val="24"/>
          <w:szCs w:val="24"/>
        </w:rPr>
        <w:t>Новоборівської селищної об’єднаної територіальної громади</w:t>
      </w:r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на полігон ТПВ в </w:t>
      </w:r>
      <w:proofErr w:type="spellStart"/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>с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мт</w:t>
      </w:r>
      <w:proofErr w:type="spellEnd"/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. </w:t>
      </w:r>
      <w:r w:rsidR="00451AA7">
        <w:rPr>
          <w:rFonts w:ascii="inherit" w:eastAsia="Times New Roman" w:hAnsi="inherit" w:cs="Times New Roman"/>
          <w:sz w:val="21"/>
          <w:szCs w:val="21"/>
          <w:lang w:eastAsia="uk-UA"/>
        </w:rPr>
        <w:t>Нова Борова</w:t>
      </w:r>
      <w:r w:rsidR="00451AA7" w:rsidRPr="00297254">
        <w:rPr>
          <w:rFonts w:ascii="inherit" w:eastAsia="Times New Roman" w:hAnsi="inherit" w:cs="Times New Roman"/>
          <w:sz w:val="21"/>
          <w:szCs w:val="21"/>
          <w:lang w:eastAsia="uk-UA"/>
        </w:rPr>
        <w:t>.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-         Кількість суб’єктів господарювання, на яких поширюється дія регуляторного акта.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-         Рівень поінформованості суб’єктів господарювання щодо норм регуляторного акта.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 </w:t>
      </w:r>
    </w:p>
    <w:p w:rsidR="004B62F5" w:rsidRPr="00297254" w:rsidRDefault="004B62F5" w:rsidP="004B62F5">
      <w:pPr>
        <w:spacing w:after="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b/>
          <w:bCs/>
          <w:i/>
          <w:iCs/>
          <w:sz w:val="21"/>
          <w:szCs w:val="21"/>
          <w:lang w:eastAsia="uk-UA"/>
        </w:rPr>
        <w:t>9. Заходи, за допомогою яких буде здійснюватися відстеження результативності регуляторного акту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Цільові групи та строки проведення відстеження: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базове відстеження – суб’єкти господарювання на момент набрання чинності рішення;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повторне відстеження – суб’єкти господарювання після набрання чинності рішення.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Рекомендований строк повторного дослідження – 1 рік після набрання чинності рішення.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Відстеження результативності регуляторного акту буде здійснюватися за даними </w:t>
      </w:r>
      <w:r w:rsidR="00C97224">
        <w:rPr>
          <w:rFonts w:ascii="inherit" w:eastAsia="Times New Roman" w:hAnsi="inherit" w:cs="Times New Roman" w:hint="eastAsia"/>
          <w:sz w:val="21"/>
          <w:szCs w:val="21"/>
          <w:lang w:eastAsia="uk-UA"/>
        </w:rPr>
        <w:t>суб’єктів</w:t>
      </w:r>
      <w:r w:rsidR="00C9722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господарювання, що здійснюють надання послуг з вивезення твердих побутових відходів в </w:t>
      </w:r>
      <w:proofErr w:type="spellStart"/>
      <w:r w:rsidR="00C97224">
        <w:rPr>
          <w:rFonts w:ascii="inherit" w:eastAsia="Times New Roman" w:hAnsi="inherit" w:cs="Times New Roman"/>
          <w:sz w:val="21"/>
          <w:szCs w:val="21"/>
          <w:lang w:eastAsia="uk-UA"/>
        </w:rPr>
        <w:t>Новоборівській</w:t>
      </w:r>
      <w:proofErr w:type="spellEnd"/>
      <w:r w:rsidR="00C97224">
        <w:rPr>
          <w:rFonts w:ascii="inherit" w:eastAsia="Times New Roman" w:hAnsi="inherit" w:cs="Times New Roman"/>
          <w:sz w:val="21"/>
          <w:szCs w:val="21"/>
          <w:lang w:eastAsia="uk-UA"/>
        </w:rPr>
        <w:t xml:space="preserve"> селищній ОТГ.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 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 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 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 </w:t>
      </w:r>
    </w:p>
    <w:p w:rsidR="004B62F5" w:rsidRPr="00297254" w:rsidRDefault="004B62F5" w:rsidP="004B62F5">
      <w:pPr>
        <w:spacing w:after="150" w:line="288" w:lineRule="atLeast"/>
        <w:ind w:firstLine="720"/>
        <w:jc w:val="both"/>
        <w:textAlignment w:val="baseline"/>
        <w:rPr>
          <w:rFonts w:ascii="inherit" w:eastAsia="Times New Roman" w:hAnsi="inherit" w:cs="Times New Roman"/>
          <w:sz w:val="21"/>
          <w:szCs w:val="21"/>
          <w:lang w:eastAsia="uk-UA"/>
        </w:rPr>
      </w:pPr>
      <w:r w:rsidRPr="00297254">
        <w:rPr>
          <w:rFonts w:ascii="inherit" w:eastAsia="Times New Roman" w:hAnsi="inherit" w:cs="Times New Roman"/>
          <w:sz w:val="21"/>
          <w:szCs w:val="21"/>
          <w:lang w:eastAsia="uk-UA"/>
        </w:rPr>
        <w:t> </w:t>
      </w:r>
    </w:p>
    <w:sectPr w:rsidR="004B62F5" w:rsidRPr="00297254" w:rsidSect="00E9327A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E696A"/>
    <w:multiLevelType w:val="multilevel"/>
    <w:tmpl w:val="8AB23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6308DB"/>
    <w:multiLevelType w:val="multilevel"/>
    <w:tmpl w:val="B6545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753285"/>
    <w:multiLevelType w:val="multilevel"/>
    <w:tmpl w:val="9BF82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4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5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"/>
        <w:lvlJc w:val="left"/>
        <w:pPr>
          <w:tabs>
            <w:tab w:val="num" w:pos="3600"/>
          </w:tabs>
          <w:ind w:left="3600" w:hanging="360"/>
        </w:pPr>
        <w:rPr>
          <w:rFonts w:ascii="Symbol" w:hAnsi="Symbol" w:hint="default"/>
          <w:sz w:val="20"/>
        </w:rPr>
      </w:lvl>
    </w:lvlOverride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5E9A"/>
    <w:rsid w:val="002249DF"/>
    <w:rsid w:val="00255D52"/>
    <w:rsid w:val="00273800"/>
    <w:rsid w:val="00297254"/>
    <w:rsid w:val="00346317"/>
    <w:rsid w:val="00444519"/>
    <w:rsid w:val="00451AA7"/>
    <w:rsid w:val="00486884"/>
    <w:rsid w:val="004B62F5"/>
    <w:rsid w:val="0053161C"/>
    <w:rsid w:val="006D2DF1"/>
    <w:rsid w:val="008A2E4E"/>
    <w:rsid w:val="008D184F"/>
    <w:rsid w:val="00A102B3"/>
    <w:rsid w:val="00BC5A4F"/>
    <w:rsid w:val="00C97224"/>
    <w:rsid w:val="00CB5E9A"/>
    <w:rsid w:val="00E9327A"/>
    <w:rsid w:val="00F81C83"/>
    <w:rsid w:val="00FF2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B3"/>
  </w:style>
  <w:style w:type="paragraph" w:styleId="2">
    <w:name w:val="heading 2"/>
    <w:basedOn w:val="a"/>
    <w:link w:val="20"/>
    <w:uiPriority w:val="9"/>
    <w:qFormat/>
    <w:rsid w:val="004B6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4B62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62F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B62F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ubermenu-target-title">
    <w:name w:val="ubermenu-target-title"/>
    <w:basedOn w:val="a0"/>
    <w:rsid w:val="004B62F5"/>
  </w:style>
  <w:style w:type="character" w:styleId="a3">
    <w:name w:val="Hyperlink"/>
    <w:basedOn w:val="a0"/>
    <w:uiPriority w:val="99"/>
    <w:semiHidden/>
    <w:unhideWhenUsed/>
    <w:rsid w:val="004B62F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62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4B62F5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B62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4B62F5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apple-converted-space">
    <w:name w:val="apple-converted-space"/>
    <w:basedOn w:val="a0"/>
    <w:rsid w:val="004B62F5"/>
  </w:style>
  <w:style w:type="paragraph" w:customStyle="1" w:styleId="post-meta">
    <w:name w:val="post-meta"/>
    <w:basedOn w:val="a"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ie-date">
    <w:name w:val="tie-date"/>
    <w:basedOn w:val="a0"/>
    <w:rsid w:val="004B62F5"/>
  </w:style>
  <w:style w:type="character" w:customStyle="1" w:styleId="post-meta-author">
    <w:name w:val="post-meta-author"/>
    <w:basedOn w:val="a0"/>
    <w:rsid w:val="004B62F5"/>
  </w:style>
  <w:style w:type="character" w:customStyle="1" w:styleId="post-views">
    <w:name w:val="post-views"/>
    <w:basedOn w:val="a0"/>
    <w:rsid w:val="004B62F5"/>
  </w:style>
  <w:style w:type="paragraph" w:styleId="a4">
    <w:name w:val="Normal (Web)"/>
    <w:basedOn w:val="a"/>
    <w:uiPriority w:val="99"/>
    <w:unhideWhenUsed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4B62F5"/>
    <w:rPr>
      <w:b/>
      <w:bCs/>
    </w:rPr>
  </w:style>
  <w:style w:type="character" w:styleId="a6">
    <w:name w:val="Emphasis"/>
    <w:basedOn w:val="a0"/>
    <w:uiPriority w:val="20"/>
    <w:qFormat/>
    <w:rsid w:val="004B62F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B6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62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25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62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4B62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62F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4B62F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ubermenu-target-title">
    <w:name w:val="ubermenu-target-title"/>
    <w:basedOn w:val="a0"/>
    <w:rsid w:val="004B62F5"/>
  </w:style>
  <w:style w:type="character" w:styleId="a3">
    <w:name w:val="Hyperlink"/>
    <w:basedOn w:val="a0"/>
    <w:uiPriority w:val="99"/>
    <w:semiHidden/>
    <w:unhideWhenUsed/>
    <w:rsid w:val="004B62F5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B62F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0">
    <w:name w:val="z-Начало формы Знак"/>
    <w:basedOn w:val="a0"/>
    <w:link w:val="z-"/>
    <w:uiPriority w:val="99"/>
    <w:semiHidden/>
    <w:rsid w:val="004B62F5"/>
    <w:rPr>
      <w:rFonts w:ascii="Arial" w:eastAsia="Times New Roman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B62F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z-2">
    <w:name w:val="z-Конец формы Знак"/>
    <w:basedOn w:val="a0"/>
    <w:link w:val="z-1"/>
    <w:uiPriority w:val="99"/>
    <w:semiHidden/>
    <w:rsid w:val="004B62F5"/>
    <w:rPr>
      <w:rFonts w:ascii="Arial" w:eastAsia="Times New Roman" w:hAnsi="Arial" w:cs="Arial"/>
      <w:vanish/>
      <w:sz w:val="16"/>
      <w:szCs w:val="16"/>
      <w:lang w:eastAsia="uk-UA"/>
    </w:rPr>
  </w:style>
  <w:style w:type="character" w:customStyle="1" w:styleId="apple-converted-space">
    <w:name w:val="apple-converted-space"/>
    <w:basedOn w:val="a0"/>
    <w:rsid w:val="004B62F5"/>
  </w:style>
  <w:style w:type="paragraph" w:customStyle="1" w:styleId="post-meta">
    <w:name w:val="post-meta"/>
    <w:basedOn w:val="a"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ie-date">
    <w:name w:val="tie-date"/>
    <w:basedOn w:val="a0"/>
    <w:rsid w:val="004B62F5"/>
  </w:style>
  <w:style w:type="character" w:customStyle="1" w:styleId="post-meta-author">
    <w:name w:val="post-meta-author"/>
    <w:basedOn w:val="a0"/>
    <w:rsid w:val="004B62F5"/>
  </w:style>
  <w:style w:type="character" w:customStyle="1" w:styleId="post-views">
    <w:name w:val="post-views"/>
    <w:basedOn w:val="a0"/>
    <w:rsid w:val="004B62F5"/>
  </w:style>
  <w:style w:type="paragraph" w:styleId="a4">
    <w:name w:val="Normal (Web)"/>
    <w:basedOn w:val="a"/>
    <w:uiPriority w:val="99"/>
    <w:unhideWhenUsed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4B6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4B62F5"/>
    <w:rPr>
      <w:b/>
      <w:bCs/>
    </w:rPr>
  </w:style>
  <w:style w:type="character" w:styleId="a6">
    <w:name w:val="Emphasis"/>
    <w:basedOn w:val="a0"/>
    <w:uiPriority w:val="20"/>
    <w:qFormat/>
    <w:rsid w:val="004B62F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B6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6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516261">
              <w:marLeft w:val="-87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47354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17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1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73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38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52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1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1409208">
          <w:marLeft w:val="0"/>
          <w:marRight w:val="0"/>
          <w:marTop w:val="10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55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7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96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4341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18" w:space="0" w:color="EEEEEE"/>
                    <w:right w:val="none" w:sz="0" w:space="0" w:color="auto"/>
                  </w:divBdr>
                  <w:divsChild>
                    <w:div w:id="59771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05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9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6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96649">
                          <w:marLeft w:val="0"/>
                          <w:marRight w:val="0"/>
                          <w:marTop w:val="0"/>
                          <w:marBottom w:val="10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EC637-C39C-482C-91D1-95A35BBF5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4699</Words>
  <Characters>2679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2018-07-18T11:15:00Z</cp:lastPrinted>
  <dcterms:created xsi:type="dcterms:W3CDTF">2018-07-11T08:51:00Z</dcterms:created>
  <dcterms:modified xsi:type="dcterms:W3CDTF">2018-07-18T12:22:00Z</dcterms:modified>
</cp:coreProperties>
</file>