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0AD" w:rsidRDefault="008820AD" w:rsidP="008820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</w:rPr>
      </w:pPr>
      <w:r w:rsidRPr="008820AD">
        <w:rPr>
          <w:rFonts w:ascii="Times New Roman" w:hAnsi="Times New Roman" w:cs="Times New Roman"/>
          <w:sz w:val="20"/>
        </w:rPr>
        <w:t xml:space="preserve">У К </w:t>
      </w:r>
      <w:proofErr w:type="gramStart"/>
      <w:r w:rsidRPr="008820AD">
        <w:rPr>
          <w:rFonts w:ascii="Times New Roman" w:hAnsi="Times New Roman" w:cs="Times New Roman"/>
          <w:sz w:val="20"/>
        </w:rPr>
        <w:t>Р</w:t>
      </w:r>
      <w:proofErr w:type="gramEnd"/>
      <w:r w:rsidRPr="008820AD">
        <w:rPr>
          <w:rFonts w:ascii="Times New Roman" w:hAnsi="Times New Roman" w:cs="Times New Roman"/>
          <w:sz w:val="20"/>
        </w:rPr>
        <w:t xml:space="preserve"> А Ї Н </w:t>
      </w:r>
      <w:r w:rsidRPr="008820AD">
        <w:rPr>
          <w:rFonts w:ascii="Times New Roman" w:hAnsi="Times New Roman" w:cs="Times New Roman"/>
        </w:rPr>
        <w:t>А</w:t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  <w:sz w:val="20"/>
        </w:rPr>
      </w:pPr>
      <w:r w:rsidRPr="008820AD">
        <w:rPr>
          <w:rFonts w:ascii="Times New Roman" w:hAnsi="Times New Roman" w:cs="Times New Roman"/>
          <w:sz w:val="20"/>
        </w:rPr>
        <w:t>НОВОБОРІВСЬКА СЕЛИЩНА РАДА</w:t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  <w:sz w:val="20"/>
          <w:lang w:val="uk-UA"/>
        </w:rPr>
      </w:pPr>
      <w:r w:rsidRPr="008820AD">
        <w:rPr>
          <w:rFonts w:ascii="Times New Roman" w:hAnsi="Times New Roman" w:cs="Times New Roman"/>
          <w:sz w:val="20"/>
          <w:lang w:val="uk-UA"/>
        </w:rPr>
        <w:t>ХОРОШІВСЬКОГО</w:t>
      </w:r>
      <w:r w:rsidRPr="008820AD">
        <w:rPr>
          <w:rFonts w:ascii="Times New Roman" w:hAnsi="Times New Roman" w:cs="Times New Roman"/>
          <w:sz w:val="20"/>
        </w:rPr>
        <w:t xml:space="preserve">   РАЙОНУ   ЖИТОМИРСЬКОЇ ОБЛАСТІ</w:t>
      </w:r>
    </w:p>
    <w:p w:rsidR="008820AD" w:rsidRPr="008820AD" w:rsidRDefault="008820AD" w:rsidP="008820AD">
      <w:pPr>
        <w:spacing w:after="60"/>
        <w:jc w:val="center"/>
        <w:rPr>
          <w:rFonts w:ascii="Times New Roman" w:hAnsi="Times New Roman" w:cs="Times New Roman"/>
          <w:b/>
        </w:rPr>
      </w:pPr>
      <w:r w:rsidRPr="008820AD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820AD" w:rsidRDefault="008820AD" w:rsidP="008820AD">
      <w:pPr>
        <w:spacing w:after="6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8820A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8820AD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8820AD">
        <w:rPr>
          <w:rFonts w:ascii="Times New Roman" w:hAnsi="Times New Roman" w:cs="Times New Roman"/>
          <w:b/>
          <w:szCs w:val="28"/>
        </w:rPr>
        <w:t xml:space="preserve"> Я</w:t>
      </w:r>
    </w:p>
    <w:p w:rsidR="00377A8B" w:rsidRPr="00377A8B" w:rsidRDefault="00377A8B" w:rsidP="008820AD">
      <w:pPr>
        <w:spacing w:after="6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rPr>
          <w:rFonts w:ascii="Times New Roman" w:hAnsi="Times New Roman" w:cs="Times New Roman"/>
          <w:szCs w:val="28"/>
          <w:lang w:val="uk-UA"/>
        </w:rPr>
      </w:pPr>
      <w:r w:rsidRPr="008820AD">
        <w:rPr>
          <w:rFonts w:ascii="Times New Roman" w:hAnsi="Times New Roman" w:cs="Times New Roman"/>
          <w:szCs w:val="28"/>
          <w:lang w:val="uk-UA"/>
        </w:rPr>
        <w:t xml:space="preserve">від </w:t>
      </w:r>
      <w:r w:rsidR="00587368">
        <w:rPr>
          <w:rFonts w:ascii="Times New Roman" w:hAnsi="Times New Roman" w:cs="Times New Roman"/>
          <w:szCs w:val="28"/>
          <w:lang w:val="uk-UA"/>
        </w:rPr>
        <w:t>29</w:t>
      </w:r>
      <w:r w:rsidR="00D364DE">
        <w:rPr>
          <w:rFonts w:ascii="Times New Roman" w:hAnsi="Times New Roman" w:cs="Times New Roman"/>
          <w:szCs w:val="28"/>
          <w:lang w:val="uk-UA"/>
        </w:rPr>
        <w:t xml:space="preserve"> січня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D364DE">
        <w:rPr>
          <w:rFonts w:ascii="Times New Roman" w:hAnsi="Times New Roman" w:cs="Times New Roman"/>
          <w:szCs w:val="28"/>
          <w:lang w:val="uk-UA"/>
        </w:rPr>
        <w:t xml:space="preserve"> 2019</w:t>
      </w:r>
      <w:r w:rsidRPr="008820AD">
        <w:rPr>
          <w:rFonts w:ascii="Times New Roman" w:hAnsi="Times New Roman" w:cs="Times New Roman"/>
          <w:szCs w:val="28"/>
          <w:lang w:val="uk-UA"/>
        </w:rPr>
        <w:t xml:space="preserve"> року</w:t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="005D0BF7">
        <w:rPr>
          <w:rFonts w:ascii="Times New Roman" w:hAnsi="Times New Roman" w:cs="Times New Roman"/>
          <w:szCs w:val="28"/>
          <w:lang w:val="uk-UA"/>
        </w:rPr>
        <w:t xml:space="preserve">                     </w:t>
      </w:r>
      <w:r w:rsidRPr="008820AD">
        <w:rPr>
          <w:rFonts w:ascii="Times New Roman" w:hAnsi="Times New Roman" w:cs="Times New Roman"/>
          <w:szCs w:val="28"/>
          <w:lang w:val="uk-UA"/>
        </w:rPr>
        <w:t xml:space="preserve">№ </w:t>
      </w:r>
      <w:r w:rsidR="00587368">
        <w:rPr>
          <w:rFonts w:ascii="Times New Roman" w:hAnsi="Times New Roman" w:cs="Times New Roman"/>
          <w:szCs w:val="28"/>
          <w:lang w:val="uk-UA"/>
        </w:rPr>
        <w:t>11</w:t>
      </w:r>
    </w:p>
    <w:p w:rsidR="00D364DE" w:rsidRPr="00D364DE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D364D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затвердження скоригованих </w:t>
      </w:r>
    </w:p>
    <w:p w:rsidR="00D364DE" w:rsidRPr="00D364DE" w:rsidRDefault="00D364DE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D364DE">
        <w:rPr>
          <w:rFonts w:ascii="Times New Roman" w:hAnsi="Times New Roman" w:cs="Times New Roman"/>
          <w:b/>
          <w:sz w:val="24"/>
          <w:szCs w:val="28"/>
          <w:lang w:val="uk-UA"/>
        </w:rPr>
        <w:t xml:space="preserve">розрахунків вартості послуг на виконання </w:t>
      </w:r>
    </w:p>
    <w:p w:rsidR="00D364DE" w:rsidRPr="00D364DE" w:rsidRDefault="00D364DE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D364DE">
        <w:rPr>
          <w:rFonts w:ascii="Times New Roman" w:hAnsi="Times New Roman" w:cs="Times New Roman"/>
          <w:b/>
          <w:sz w:val="24"/>
          <w:szCs w:val="28"/>
          <w:lang w:val="uk-UA"/>
        </w:rPr>
        <w:t xml:space="preserve">робіт по прийманню твердих побутових відходів </w:t>
      </w:r>
    </w:p>
    <w:p w:rsidR="008820AD" w:rsidRPr="00D364DE" w:rsidRDefault="00D364DE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D364D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на </w:t>
      </w:r>
      <w:proofErr w:type="spellStart"/>
      <w:r w:rsidRPr="00D364DE">
        <w:rPr>
          <w:rFonts w:ascii="Times New Roman" w:hAnsi="Times New Roman" w:cs="Times New Roman"/>
          <w:b/>
          <w:sz w:val="24"/>
          <w:szCs w:val="28"/>
          <w:lang w:val="uk-UA"/>
        </w:rPr>
        <w:t>сміттєзвалище</w:t>
      </w:r>
      <w:proofErr w:type="spellEnd"/>
      <w:r w:rsidRPr="00D364DE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 w:rsidR="008820AD" w:rsidRPr="003C5BE7">
        <w:rPr>
          <w:rFonts w:ascii="Times New Roman" w:hAnsi="Times New Roman" w:cs="Times New Roman"/>
          <w:b/>
          <w:sz w:val="24"/>
          <w:szCs w:val="24"/>
          <w:lang w:val="uk-UA"/>
        </w:rPr>
        <w:t>Новоборівського ЖКП</w:t>
      </w:r>
    </w:p>
    <w:p w:rsidR="00377A8B" w:rsidRPr="008820AD" w:rsidRDefault="00377A8B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820AD" w:rsidRDefault="008820AD" w:rsidP="00D364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560F">
        <w:rPr>
          <w:rFonts w:ascii="Times New Roman" w:hAnsi="Times New Roman" w:cs="Times New Roman"/>
          <w:b/>
          <w:szCs w:val="28"/>
          <w:lang w:val="uk-UA"/>
        </w:rPr>
        <w:tab/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>Розглянувши подання</w:t>
      </w:r>
      <w:r w:rsidR="004D560F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Новоборівського </w:t>
      </w:r>
      <w:r w:rsidR="005D0BF7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ЖКП № </w:t>
      </w:r>
      <w:r w:rsidR="00D364DE" w:rsidRPr="00D364DE">
        <w:rPr>
          <w:rFonts w:ascii="Times New Roman" w:hAnsi="Times New Roman" w:cs="Times New Roman"/>
          <w:sz w:val="24"/>
          <w:szCs w:val="24"/>
          <w:lang w:val="uk-UA"/>
        </w:rPr>
        <w:t>235 від 27.12.2018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D364DE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та № 19 від 21.01.2019 року  про затвердження скоригованих розрахунків вартості послуг на виконання робіт по прийманню твердих побутових відходів на </w:t>
      </w:r>
      <w:proofErr w:type="spellStart"/>
      <w:r w:rsidR="00D364DE" w:rsidRPr="00D364DE">
        <w:rPr>
          <w:rFonts w:ascii="Times New Roman" w:hAnsi="Times New Roman" w:cs="Times New Roman"/>
          <w:sz w:val="24"/>
          <w:szCs w:val="24"/>
          <w:lang w:val="uk-UA"/>
        </w:rPr>
        <w:t>сміттєзвалище</w:t>
      </w:r>
      <w:proofErr w:type="spellEnd"/>
      <w:r w:rsidR="00D364DE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Новоборівського ЖКП згідно договорів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постановою Кабінету Міністрів України від </w:t>
      </w:r>
      <w:r w:rsidR="00D364DE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01 червня </w:t>
      </w:r>
      <w:r w:rsidR="003C5BE7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>2011 року  № 869 «Про забезпечення єдиного підходу до формування тарифів на житлово-комунальні послуги», ст. 14</w:t>
      </w:r>
      <w:r w:rsidR="004D560F" w:rsidRPr="00D364DE">
        <w:rPr>
          <w:rFonts w:ascii="Times New Roman" w:hAnsi="Times New Roman" w:cs="Times New Roman"/>
          <w:sz w:val="24"/>
          <w:szCs w:val="24"/>
          <w:lang w:val="uk-UA"/>
        </w:rPr>
        <w:t>, ч.10 ст. 31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житл</w:t>
      </w:r>
      <w:r w:rsidR="009C74F0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ово-комунальні послуги», </w:t>
      </w:r>
      <w:r w:rsidR="004D560F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п.2 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ст. 28 самоврядних повноважень  Закону України «Про місцеве самоврядування в Україні», виконавчий комітет селищної ради, </w:t>
      </w:r>
    </w:p>
    <w:p w:rsidR="00D364DE" w:rsidRPr="00D364DE" w:rsidRDefault="00D364DE" w:rsidP="00D364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20AD" w:rsidRPr="004D560F" w:rsidRDefault="008820AD" w:rsidP="004D56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560F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D364DE" w:rsidRDefault="00D364DE" w:rsidP="00D364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>1. затвердити скоригований розрахун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к вартості послуг на виконання робіт по прийманню твердих побутових відходів на </w:t>
      </w:r>
      <w:proofErr w:type="spellStart"/>
      <w:r w:rsidRPr="00D364DE">
        <w:rPr>
          <w:rFonts w:ascii="Times New Roman" w:hAnsi="Times New Roman" w:cs="Times New Roman"/>
          <w:sz w:val="24"/>
          <w:szCs w:val="24"/>
          <w:lang w:val="uk-UA"/>
        </w:rPr>
        <w:t>сміттєзвалище</w:t>
      </w:r>
      <w:proofErr w:type="spellEnd"/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Новоборівського ЖКП згідно договорів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820AD" w:rsidRPr="00D364DE" w:rsidRDefault="00D364DE" w:rsidP="00D364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>1.1.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>автотранспортом підприємства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>– 1 тонна 236,30 грн.;</w:t>
      </w:r>
    </w:p>
    <w:p w:rsidR="008820AD" w:rsidRPr="003C5BE7" w:rsidRDefault="00D364DE" w:rsidP="003C5B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>1.2. транспортом замовника – 1 тонна 183,00 грн.</w:t>
      </w:r>
    </w:p>
    <w:p w:rsidR="003C5BE7" w:rsidRPr="00C67E8F" w:rsidRDefault="003C5BE7" w:rsidP="003C5BE7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. Рішення набуває чинності з </w:t>
      </w:r>
      <w:r w:rsidR="00587368">
        <w:rPr>
          <w:rFonts w:ascii="Times New Roman" w:hAnsi="Times New Roman" w:cs="Times New Roman"/>
          <w:sz w:val="24"/>
          <w:szCs w:val="24"/>
          <w:lang w:val="uk-UA"/>
        </w:rPr>
        <w:t>01 лютого 2019 року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C5BE7" w:rsidRPr="00C67E8F" w:rsidRDefault="003C5BE7" w:rsidP="003C5B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Керуючому справами (с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>екретарю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ви</w:t>
      </w:r>
      <w:r w:rsidR="00587368">
        <w:rPr>
          <w:rFonts w:ascii="Times New Roman" w:hAnsi="Times New Roman" w:cs="Times New Roman"/>
          <w:sz w:val="24"/>
          <w:szCs w:val="24"/>
          <w:lang w:val="uk-UA"/>
        </w:rPr>
        <w:t xml:space="preserve">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Жарчинській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7368">
        <w:rPr>
          <w:rFonts w:ascii="Times New Roman" w:hAnsi="Times New Roman" w:cs="Times New Roman"/>
          <w:sz w:val="24"/>
          <w:szCs w:val="24"/>
          <w:lang w:val="uk-UA"/>
        </w:rPr>
        <w:t xml:space="preserve">А.В. 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>оприлюднити дане рішення на інформаційному стенді доступу до публічної інформації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 та </w:t>
      </w:r>
      <w:proofErr w:type="spellStart"/>
      <w:r w:rsidRPr="00C67E8F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3C5BE7" w:rsidRPr="00B57A33" w:rsidRDefault="003C5BE7" w:rsidP="003C5BE7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. Контроль, за виконанням даного рішення, покласти на </w:t>
      </w:r>
      <w:r>
        <w:rPr>
          <w:rFonts w:ascii="Times New Roman" w:hAnsi="Times New Roman" w:cs="Times New Roman"/>
          <w:lang w:val="uk-UA"/>
        </w:rPr>
        <w:t>з</w:t>
      </w:r>
      <w:proofErr w:type="spellStart"/>
      <w:r w:rsidRPr="00B57A33">
        <w:rPr>
          <w:rFonts w:ascii="Times New Roman" w:hAnsi="Times New Roman" w:cs="Times New Roman"/>
        </w:rPr>
        <w:t>аступник</w:t>
      </w:r>
      <w:proofErr w:type="spellEnd"/>
      <w:r>
        <w:rPr>
          <w:rFonts w:ascii="Times New Roman" w:hAnsi="Times New Roman" w:cs="Times New Roman"/>
          <w:lang w:val="uk-UA"/>
        </w:rPr>
        <w:t>а</w:t>
      </w:r>
      <w:r w:rsidRPr="00B57A33">
        <w:rPr>
          <w:rFonts w:ascii="Times New Roman" w:hAnsi="Times New Roman" w:cs="Times New Roman"/>
        </w:rPr>
        <w:t xml:space="preserve"> </w:t>
      </w:r>
      <w:proofErr w:type="spellStart"/>
      <w:r w:rsidRPr="00B57A33">
        <w:rPr>
          <w:rFonts w:ascii="Times New Roman" w:hAnsi="Times New Roman" w:cs="Times New Roman"/>
        </w:rPr>
        <w:t>селищного</w:t>
      </w:r>
      <w:proofErr w:type="spellEnd"/>
      <w:r w:rsidRPr="00B57A33">
        <w:rPr>
          <w:rFonts w:ascii="Times New Roman" w:hAnsi="Times New Roman" w:cs="Times New Roman"/>
        </w:rPr>
        <w:t xml:space="preserve"> </w:t>
      </w:r>
      <w:proofErr w:type="spellStart"/>
      <w:r w:rsidRPr="00B57A33">
        <w:rPr>
          <w:rFonts w:ascii="Times New Roman" w:hAnsi="Times New Roman" w:cs="Times New Roman"/>
        </w:rPr>
        <w:t>голови</w:t>
      </w:r>
      <w:proofErr w:type="spellEnd"/>
      <w:r w:rsidRPr="00B57A33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питань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діяльності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виконавчих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органів</w:t>
      </w:r>
      <w:proofErr w:type="spellEnd"/>
      <w:r>
        <w:rPr>
          <w:rFonts w:ascii="Times New Roman" w:hAnsi="Times New Roman" w:cs="Times New Roman"/>
        </w:rPr>
        <w:t xml:space="preserve"> ради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Семенія</w:t>
      </w:r>
      <w:proofErr w:type="spellEnd"/>
      <w:r>
        <w:rPr>
          <w:rFonts w:ascii="Times New Roman" w:hAnsi="Times New Roman" w:cs="Times New Roman"/>
          <w:lang w:val="uk-UA"/>
        </w:rPr>
        <w:t xml:space="preserve"> Р.І.</w:t>
      </w:r>
      <w:r w:rsidRPr="00B57A33">
        <w:rPr>
          <w:rFonts w:ascii="Times New Roman" w:hAnsi="Times New Roman" w:cs="Times New Roman"/>
        </w:rPr>
        <w:t xml:space="preserve"> </w:t>
      </w:r>
    </w:p>
    <w:p w:rsidR="008820AD" w:rsidRPr="003C5BE7" w:rsidRDefault="008820AD" w:rsidP="008820AD">
      <w:pPr>
        <w:rPr>
          <w:rFonts w:ascii="Times New Roman" w:hAnsi="Times New Roman" w:cs="Times New Roman"/>
          <w:sz w:val="24"/>
          <w:szCs w:val="24"/>
        </w:rPr>
      </w:pPr>
    </w:p>
    <w:p w:rsidR="008820AD" w:rsidRPr="00377A8B" w:rsidRDefault="00D452BF" w:rsidP="00D452BF">
      <w:pPr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8736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8736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>Г.Л.Рудюк</w:t>
      </w:r>
    </w:p>
    <w:p w:rsidR="008820AD" w:rsidRPr="00D452BF" w:rsidRDefault="008820AD" w:rsidP="00D452BF">
      <w:pPr>
        <w:ind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D452BF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секретар </w:t>
      </w:r>
      <w:r w:rsidR="00377A8B" w:rsidRPr="00D452BF">
        <w:rPr>
          <w:rFonts w:ascii="Times New Roman" w:hAnsi="Times New Roman" w:cs="Times New Roman"/>
          <w:sz w:val="20"/>
          <w:szCs w:val="20"/>
          <w:lang w:val="uk-UA"/>
        </w:rPr>
        <w:t xml:space="preserve">виконавчого комітету </w:t>
      </w:r>
      <w:r w:rsidRPr="00D452BF">
        <w:rPr>
          <w:rFonts w:ascii="Times New Roman" w:hAnsi="Times New Roman" w:cs="Times New Roman"/>
          <w:sz w:val="20"/>
          <w:szCs w:val="20"/>
          <w:lang w:val="uk-UA"/>
        </w:rPr>
        <w:t xml:space="preserve">селищної ради </w:t>
      </w:r>
      <w:r w:rsidR="00587368">
        <w:rPr>
          <w:rFonts w:ascii="Times New Roman" w:hAnsi="Times New Roman" w:cs="Times New Roman"/>
          <w:sz w:val="20"/>
          <w:szCs w:val="20"/>
          <w:lang w:val="uk-UA"/>
        </w:rPr>
        <w:t xml:space="preserve"> А.В.Жарчинська </w:t>
      </w:r>
    </w:p>
    <w:p w:rsidR="001D6F0C" w:rsidRPr="00377A8B" w:rsidRDefault="001D6F0C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1D6F0C" w:rsidRPr="00377A8B" w:rsidSect="00377A8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46108"/>
    <w:multiLevelType w:val="multilevel"/>
    <w:tmpl w:val="34D2EE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20AD"/>
    <w:rsid w:val="00000338"/>
    <w:rsid w:val="000D2DC4"/>
    <w:rsid w:val="001D6F0C"/>
    <w:rsid w:val="002A68A9"/>
    <w:rsid w:val="00377A8B"/>
    <w:rsid w:val="003C5BE7"/>
    <w:rsid w:val="003E7DEB"/>
    <w:rsid w:val="004D560F"/>
    <w:rsid w:val="00587368"/>
    <w:rsid w:val="005D0BF7"/>
    <w:rsid w:val="0079176D"/>
    <w:rsid w:val="00844391"/>
    <w:rsid w:val="008820AD"/>
    <w:rsid w:val="009C74F0"/>
    <w:rsid w:val="00BC4AC0"/>
    <w:rsid w:val="00C65C57"/>
    <w:rsid w:val="00C67E8F"/>
    <w:rsid w:val="00C75C1F"/>
    <w:rsid w:val="00D364DE"/>
    <w:rsid w:val="00D452BF"/>
    <w:rsid w:val="00D6468E"/>
    <w:rsid w:val="00D85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0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8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0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2019-01-30T07:53:00Z</cp:lastPrinted>
  <dcterms:created xsi:type="dcterms:W3CDTF">2019-01-23T08:16:00Z</dcterms:created>
  <dcterms:modified xsi:type="dcterms:W3CDTF">2019-01-30T07:53:00Z</dcterms:modified>
</cp:coreProperties>
</file>