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</w:p>
    <w:p w:rsidR="00E51040" w:rsidRPr="0022727A" w:rsidRDefault="00E51040" w:rsidP="00E51040">
      <w:pPr>
        <w:tabs>
          <w:tab w:val="left" w:pos="3420"/>
          <w:tab w:val="left" w:pos="4320"/>
        </w:tabs>
        <w:jc w:val="right"/>
        <w:rPr>
          <w:noProof/>
          <w:lang w:val="uk-UA" w:eastAsia="uk-UA"/>
        </w:rPr>
      </w:pPr>
    </w:p>
    <w:p w:rsidR="00E51040" w:rsidRDefault="00EE4A4F" w:rsidP="00E51040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вчА2145 015" style="width:33.6pt;height:48pt;visibility:visible;mso-wrap-style:square">
            <v:imagedata r:id="rId9" o:title="вчА2145 015"/>
            <o:lock v:ext="edit" aspectratio="f"/>
          </v:shape>
        </w:pict>
      </w:r>
    </w:p>
    <w:p w:rsidR="00E51040" w:rsidRDefault="00E51040" w:rsidP="00E51040">
      <w:pPr>
        <w:jc w:val="center"/>
        <w:outlineLvl w:val="0"/>
        <w:rPr>
          <w:b/>
        </w:rPr>
      </w:pPr>
      <w:r>
        <w:rPr>
          <w:b/>
        </w:rPr>
        <w:t xml:space="preserve">У К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Ї Н А</w:t>
      </w:r>
    </w:p>
    <w:p w:rsidR="00E51040" w:rsidRDefault="00E51040" w:rsidP="00E51040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E51040" w:rsidRDefault="00E51040" w:rsidP="00E51040">
      <w:pPr>
        <w:jc w:val="center"/>
        <w:rPr>
          <w:b/>
        </w:rPr>
      </w:pPr>
      <w:r>
        <w:rPr>
          <w:b/>
        </w:rPr>
        <w:t>ЖИТОМИРСЬКОЇ  ОБЛАСТІ</w:t>
      </w:r>
    </w:p>
    <w:p w:rsidR="00E51040" w:rsidRDefault="00E51040" w:rsidP="00E51040">
      <w:pPr>
        <w:rPr>
          <w:b/>
        </w:rPr>
      </w:pPr>
    </w:p>
    <w:p w:rsidR="00E51040" w:rsidRDefault="00E51040" w:rsidP="00E51040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E51040" w:rsidRPr="00C45F93" w:rsidRDefault="00C45F93" w:rsidP="00E51040">
      <w:pPr>
        <w:jc w:val="center"/>
        <w:rPr>
          <w:lang w:val="uk-UA"/>
        </w:rPr>
      </w:pPr>
      <w:r>
        <w:rPr>
          <w:lang w:val="uk-UA"/>
        </w:rPr>
        <w:t>(</w:t>
      </w:r>
      <w:proofErr w:type="spellStart"/>
      <w:r w:rsidR="00E51040">
        <w:t>дев'ята</w:t>
      </w:r>
      <w:proofErr w:type="spellEnd"/>
      <w:r w:rsidR="00E51040">
        <w:t xml:space="preserve"> </w:t>
      </w:r>
      <w:proofErr w:type="spellStart"/>
      <w:r w:rsidR="00E51040">
        <w:t>сесія</w:t>
      </w:r>
      <w:proofErr w:type="spellEnd"/>
      <w:r w:rsidR="00E51040">
        <w:t xml:space="preserve"> </w:t>
      </w:r>
      <w:r w:rsidR="00E51040">
        <w:rPr>
          <w:lang w:val="en-US"/>
        </w:rPr>
        <w:t>VIII</w:t>
      </w:r>
      <w:r w:rsidR="00E51040">
        <w:t xml:space="preserve"> </w:t>
      </w:r>
      <w:proofErr w:type="spellStart"/>
      <w:r w:rsidR="00E51040">
        <w:t>скликання</w:t>
      </w:r>
      <w:proofErr w:type="spellEnd"/>
      <w:r>
        <w:rPr>
          <w:lang w:val="uk-UA"/>
        </w:rPr>
        <w:t>)</w:t>
      </w:r>
    </w:p>
    <w:p w:rsidR="00E51040" w:rsidRDefault="00E51040" w:rsidP="00E51040">
      <w:pPr>
        <w:jc w:val="center"/>
      </w:pPr>
    </w:p>
    <w:p w:rsidR="00E51040" w:rsidRPr="004B0FDC" w:rsidRDefault="0022727A" w:rsidP="00E51040">
      <w:pPr>
        <w:jc w:val="both"/>
        <w:rPr>
          <w:lang w:val="uk-UA"/>
        </w:rPr>
      </w:pPr>
      <w:r>
        <w:rPr>
          <w:lang w:val="uk-UA"/>
        </w:rPr>
        <w:t xml:space="preserve">від  28  вересня  </w:t>
      </w:r>
      <w:r w:rsidR="00E51040">
        <w:t xml:space="preserve">2021 року                     </w:t>
      </w:r>
      <w:r>
        <w:t xml:space="preserve">                       </w:t>
      </w:r>
      <w:r w:rsidR="00E51040">
        <w:t xml:space="preserve">                      </w:t>
      </w:r>
      <w:r w:rsidR="004B0FDC">
        <w:t xml:space="preserve">                      </w:t>
      </w:r>
      <w:r w:rsidR="00E51040">
        <w:t xml:space="preserve">        № </w:t>
      </w:r>
      <w:r w:rsidR="004B0FDC">
        <w:rPr>
          <w:lang w:val="uk-UA"/>
        </w:rPr>
        <w:t xml:space="preserve"> 388</w:t>
      </w:r>
    </w:p>
    <w:p w:rsidR="00E51040" w:rsidRDefault="00E51040" w:rsidP="00E51040">
      <w:pPr>
        <w:jc w:val="both"/>
      </w:pPr>
    </w:p>
    <w:p w:rsidR="00E51040" w:rsidRDefault="00E51040" w:rsidP="00E51040">
      <w:pPr>
        <w:spacing w:line="276" w:lineRule="auto"/>
        <w:ind w:right="482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Про </w:t>
      </w:r>
      <w:proofErr w:type="spellStart"/>
      <w:r>
        <w:rPr>
          <w:rFonts w:eastAsia="Calibri"/>
          <w:b/>
          <w:lang w:eastAsia="en-US"/>
        </w:rPr>
        <w:t>внесення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змін</w:t>
      </w:r>
      <w:proofErr w:type="spellEnd"/>
      <w:r>
        <w:rPr>
          <w:rFonts w:eastAsia="Calibri"/>
          <w:b/>
          <w:lang w:eastAsia="en-US"/>
        </w:rPr>
        <w:t xml:space="preserve"> до </w:t>
      </w:r>
      <w:proofErr w:type="spellStart"/>
      <w:r>
        <w:rPr>
          <w:rFonts w:eastAsia="Calibri"/>
          <w:b/>
          <w:lang w:eastAsia="en-US"/>
        </w:rPr>
        <w:t>програми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розроблення</w:t>
      </w:r>
      <w:proofErr w:type="spellEnd"/>
      <w:r>
        <w:rPr>
          <w:rFonts w:eastAsia="Calibri"/>
          <w:b/>
          <w:lang w:eastAsia="en-US"/>
        </w:rPr>
        <w:t xml:space="preserve"> та </w:t>
      </w:r>
      <w:proofErr w:type="spellStart"/>
      <w:r>
        <w:rPr>
          <w:rFonts w:eastAsia="Calibri"/>
          <w:b/>
          <w:lang w:eastAsia="en-US"/>
        </w:rPr>
        <w:t>коригування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містобудівної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документації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Новоборівської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селищної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територіальної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proofErr w:type="gramStart"/>
      <w:r>
        <w:rPr>
          <w:rFonts w:eastAsia="Calibri"/>
          <w:b/>
          <w:lang w:eastAsia="en-US"/>
        </w:rPr>
        <w:t>громади</w:t>
      </w:r>
      <w:proofErr w:type="spellEnd"/>
      <w:r>
        <w:rPr>
          <w:rFonts w:eastAsia="Calibri"/>
          <w:b/>
          <w:lang w:eastAsia="en-US"/>
        </w:rPr>
        <w:t xml:space="preserve"> на</w:t>
      </w:r>
      <w:proofErr w:type="gramEnd"/>
      <w:r>
        <w:rPr>
          <w:rFonts w:eastAsia="Calibri"/>
          <w:b/>
          <w:lang w:eastAsia="en-US"/>
        </w:rPr>
        <w:t xml:space="preserve"> 2021-2023 роки</w:t>
      </w:r>
    </w:p>
    <w:p w:rsidR="00E51040" w:rsidRDefault="00E51040" w:rsidP="00E51040">
      <w:pPr>
        <w:spacing w:line="256" w:lineRule="auto"/>
        <w:ind w:right="4820"/>
        <w:rPr>
          <w:rFonts w:eastAsia="Calibri"/>
          <w:b/>
          <w:lang w:eastAsia="en-US"/>
        </w:rPr>
      </w:pPr>
    </w:p>
    <w:p w:rsidR="00E51040" w:rsidRDefault="00E51040" w:rsidP="00E51040">
      <w:pPr>
        <w:spacing w:line="360" w:lineRule="auto"/>
        <w:ind w:right="-426" w:firstLine="567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Керуючись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статтями</w:t>
      </w:r>
      <w:proofErr w:type="spellEnd"/>
      <w:r>
        <w:rPr>
          <w:rFonts w:eastAsia="Calibri"/>
          <w:lang w:eastAsia="en-US"/>
        </w:rPr>
        <w:t xml:space="preserve"> 2, 7, 16, 17, 18, 20, 21 та 25 Закону </w:t>
      </w:r>
      <w:proofErr w:type="spellStart"/>
      <w:r>
        <w:rPr>
          <w:rFonts w:eastAsia="Calibri"/>
          <w:lang w:eastAsia="en-US"/>
        </w:rPr>
        <w:t>України</w:t>
      </w:r>
      <w:proofErr w:type="spellEnd"/>
      <w:r>
        <w:rPr>
          <w:rFonts w:eastAsia="Calibri"/>
          <w:lang w:eastAsia="en-US"/>
        </w:rPr>
        <w:t xml:space="preserve"> «Про </w:t>
      </w:r>
      <w:proofErr w:type="spellStart"/>
      <w:r>
        <w:rPr>
          <w:rFonts w:eastAsia="Calibri"/>
          <w:lang w:eastAsia="en-US"/>
        </w:rPr>
        <w:t>регулювання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містобудівної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діяльності</w:t>
      </w:r>
      <w:proofErr w:type="spellEnd"/>
      <w:r>
        <w:rPr>
          <w:rFonts w:eastAsia="Calibri"/>
          <w:lang w:eastAsia="en-US"/>
        </w:rPr>
        <w:t xml:space="preserve">», </w:t>
      </w:r>
      <w:proofErr w:type="spellStart"/>
      <w:r>
        <w:rPr>
          <w:rFonts w:eastAsia="Calibri"/>
          <w:lang w:eastAsia="en-US"/>
        </w:rPr>
        <w:t>керуючись</w:t>
      </w:r>
      <w:proofErr w:type="spellEnd"/>
      <w:r>
        <w:rPr>
          <w:rFonts w:eastAsia="Calibri"/>
          <w:lang w:eastAsia="en-US"/>
        </w:rPr>
        <w:t xml:space="preserve"> ст. 26 Закону </w:t>
      </w:r>
      <w:proofErr w:type="spellStart"/>
      <w:r>
        <w:rPr>
          <w:rFonts w:eastAsia="Calibri"/>
          <w:lang w:eastAsia="en-US"/>
        </w:rPr>
        <w:t>України</w:t>
      </w:r>
      <w:proofErr w:type="spellEnd"/>
      <w:r>
        <w:rPr>
          <w:rFonts w:eastAsia="Calibri"/>
          <w:lang w:eastAsia="en-US"/>
        </w:rPr>
        <w:t xml:space="preserve"> «Про </w:t>
      </w:r>
      <w:proofErr w:type="spellStart"/>
      <w:r>
        <w:rPr>
          <w:rFonts w:eastAsia="Calibri"/>
          <w:lang w:eastAsia="en-US"/>
        </w:rPr>
        <w:t>місцеве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самоврядування</w:t>
      </w:r>
      <w:proofErr w:type="spellEnd"/>
      <w:r>
        <w:rPr>
          <w:rFonts w:eastAsia="Calibri"/>
          <w:lang w:eastAsia="en-US"/>
        </w:rPr>
        <w:t xml:space="preserve">», </w:t>
      </w:r>
      <w:proofErr w:type="spellStart"/>
      <w:r>
        <w:rPr>
          <w:rFonts w:eastAsia="Calibri"/>
          <w:lang w:eastAsia="en-US"/>
        </w:rPr>
        <w:t>заслухавши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інформацію</w:t>
      </w:r>
      <w:proofErr w:type="spellEnd"/>
      <w:r>
        <w:rPr>
          <w:rFonts w:eastAsia="Calibri"/>
          <w:lang w:eastAsia="en-US"/>
        </w:rPr>
        <w:t xml:space="preserve"> начальника </w:t>
      </w:r>
      <w:proofErr w:type="spellStart"/>
      <w:r>
        <w:rPr>
          <w:rFonts w:eastAsia="Calibri"/>
          <w:lang w:eastAsia="en-US"/>
        </w:rPr>
        <w:t>відділу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арх</w:t>
      </w:r>
      <w:proofErr w:type="gramEnd"/>
      <w:r>
        <w:rPr>
          <w:rFonts w:eastAsia="Calibri"/>
          <w:lang w:eastAsia="en-US"/>
        </w:rPr>
        <w:t>ітектури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містобудування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комунального</w:t>
      </w:r>
      <w:proofErr w:type="spellEnd"/>
      <w:r>
        <w:rPr>
          <w:rFonts w:eastAsia="Calibri"/>
          <w:lang w:eastAsia="en-US"/>
        </w:rPr>
        <w:t xml:space="preserve"> майна Самойленко Л.С. про </w:t>
      </w:r>
      <w:proofErr w:type="spellStart"/>
      <w:r>
        <w:rPr>
          <w:rFonts w:eastAsia="Calibri"/>
          <w:lang w:eastAsia="en-US"/>
        </w:rPr>
        <w:t>необхідність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затвердження</w:t>
      </w:r>
      <w:proofErr w:type="spellEnd"/>
      <w:r>
        <w:rPr>
          <w:rFonts w:eastAsia="Calibri"/>
          <w:lang w:eastAsia="en-US"/>
        </w:rPr>
        <w:t xml:space="preserve"> «</w:t>
      </w:r>
      <w:proofErr w:type="spellStart"/>
      <w:r>
        <w:rPr>
          <w:rFonts w:eastAsia="Calibri"/>
          <w:lang w:eastAsia="en-US"/>
        </w:rPr>
        <w:t>Програми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розроблення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коригування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містобудівної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документації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Нов</w:t>
      </w:r>
      <w:r w:rsidR="00C45F93">
        <w:rPr>
          <w:rFonts w:eastAsia="Calibri"/>
          <w:lang w:eastAsia="en-US"/>
        </w:rPr>
        <w:t>оборівської</w:t>
      </w:r>
      <w:proofErr w:type="spellEnd"/>
      <w:r w:rsidR="00C45F93">
        <w:rPr>
          <w:rFonts w:eastAsia="Calibri"/>
          <w:lang w:eastAsia="en-US"/>
        </w:rPr>
        <w:t xml:space="preserve"> </w:t>
      </w:r>
      <w:proofErr w:type="spellStart"/>
      <w:r w:rsidR="00C45F93">
        <w:rPr>
          <w:rFonts w:eastAsia="Calibri"/>
          <w:lang w:eastAsia="en-US"/>
        </w:rPr>
        <w:t>селищної</w:t>
      </w:r>
      <w:proofErr w:type="spellEnd"/>
      <w:r w:rsidR="00C45F93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територіальної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громади</w:t>
      </w:r>
      <w:proofErr w:type="spellEnd"/>
      <w:r>
        <w:rPr>
          <w:rFonts w:eastAsia="Calibri"/>
          <w:lang w:eastAsia="en-US"/>
        </w:rPr>
        <w:t xml:space="preserve"> на</w:t>
      </w:r>
      <w:proofErr w:type="gramEnd"/>
      <w:r>
        <w:rPr>
          <w:rFonts w:eastAsia="Calibri"/>
          <w:lang w:eastAsia="en-US"/>
        </w:rPr>
        <w:t xml:space="preserve"> 2021-2023 роки», </w:t>
      </w:r>
      <w:proofErr w:type="spellStart"/>
      <w:r>
        <w:rPr>
          <w:rFonts w:eastAsia="Calibri"/>
          <w:lang w:eastAsia="en-US"/>
        </w:rPr>
        <w:t>селищна</w:t>
      </w:r>
      <w:proofErr w:type="spellEnd"/>
      <w:r>
        <w:rPr>
          <w:rFonts w:eastAsia="Calibri"/>
          <w:lang w:eastAsia="en-US"/>
        </w:rPr>
        <w:t xml:space="preserve"> рада:</w:t>
      </w:r>
    </w:p>
    <w:p w:rsidR="00E51040" w:rsidRDefault="00E51040" w:rsidP="00E51040">
      <w:pPr>
        <w:jc w:val="center"/>
        <w:rPr>
          <w:b/>
        </w:rPr>
      </w:pPr>
    </w:p>
    <w:p w:rsidR="00E51040" w:rsidRDefault="00E51040" w:rsidP="00E51040">
      <w:pPr>
        <w:jc w:val="center"/>
        <w:rPr>
          <w:b/>
        </w:rPr>
      </w:pPr>
      <w:r>
        <w:rPr>
          <w:b/>
        </w:rPr>
        <w:t xml:space="preserve">В 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І Ш И Л А :</w:t>
      </w:r>
    </w:p>
    <w:p w:rsidR="00E51040" w:rsidRDefault="00E51040" w:rsidP="00E51040">
      <w:pPr>
        <w:jc w:val="both"/>
        <w:rPr>
          <w:b/>
        </w:rPr>
      </w:pPr>
    </w:p>
    <w:p w:rsidR="00E51040" w:rsidRDefault="00E51040" w:rsidP="00E51040">
      <w:pPr>
        <w:numPr>
          <w:ilvl w:val="0"/>
          <w:numId w:val="12"/>
        </w:numPr>
        <w:spacing w:after="160" w:line="360" w:lineRule="auto"/>
        <w:ind w:left="0" w:right="-426"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Внести </w:t>
      </w:r>
      <w:proofErr w:type="spellStart"/>
      <w:r>
        <w:rPr>
          <w:rFonts w:eastAsia="Calibri"/>
          <w:lang w:eastAsia="en-US"/>
        </w:rPr>
        <w:t>зміни</w:t>
      </w:r>
      <w:proofErr w:type="spellEnd"/>
      <w:r>
        <w:rPr>
          <w:rFonts w:eastAsia="Calibri"/>
          <w:lang w:eastAsia="en-US"/>
        </w:rPr>
        <w:t xml:space="preserve"> до «</w:t>
      </w:r>
      <w:proofErr w:type="spellStart"/>
      <w:r>
        <w:rPr>
          <w:rFonts w:eastAsia="Calibri"/>
          <w:lang w:eastAsia="en-US"/>
        </w:rPr>
        <w:t>Програми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розроблення</w:t>
      </w:r>
      <w:proofErr w:type="spellEnd"/>
      <w:r>
        <w:rPr>
          <w:rFonts w:eastAsia="Calibri"/>
          <w:lang w:eastAsia="en-US"/>
        </w:rPr>
        <w:t xml:space="preserve"> та </w:t>
      </w:r>
      <w:proofErr w:type="spellStart"/>
      <w:r>
        <w:rPr>
          <w:rFonts w:eastAsia="Calibri"/>
          <w:lang w:eastAsia="en-US"/>
        </w:rPr>
        <w:t>коригування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містобудівної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документації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Нов</w:t>
      </w:r>
      <w:r w:rsidR="00C45F93">
        <w:rPr>
          <w:rFonts w:eastAsia="Calibri"/>
          <w:lang w:eastAsia="en-US"/>
        </w:rPr>
        <w:t>оборівської</w:t>
      </w:r>
      <w:proofErr w:type="spellEnd"/>
      <w:r w:rsidR="00C45F93">
        <w:rPr>
          <w:rFonts w:eastAsia="Calibri"/>
          <w:lang w:eastAsia="en-US"/>
        </w:rPr>
        <w:t xml:space="preserve"> </w:t>
      </w:r>
      <w:proofErr w:type="spellStart"/>
      <w:r w:rsidR="00C45F93">
        <w:rPr>
          <w:rFonts w:eastAsia="Calibri"/>
          <w:lang w:eastAsia="en-US"/>
        </w:rPr>
        <w:t>селищної</w:t>
      </w:r>
      <w:proofErr w:type="spellEnd"/>
      <w:r w:rsidR="00C45F93"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територіальної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громади</w:t>
      </w:r>
      <w:proofErr w:type="spellEnd"/>
      <w:r>
        <w:rPr>
          <w:rFonts w:eastAsia="Calibri"/>
          <w:lang w:eastAsia="en-US"/>
        </w:rPr>
        <w:t xml:space="preserve"> на 2021-2023 роки»</w:t>
      </w:r>
      <w:r w:rsidR="00C45F93">
        <w:rPr>
          <w:rFonts w:eastAsia="Calibri"/>
          <w:lang w:val="uk-UA" w:eastAsia="en-US"/>
        </w:rPr>
        <w:t>,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затвердженої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р</w:t>
      </w:r>
      <w:proofErr w:type="gramEnd"/>
      <w:r>
        <w:rPr>
          <w:rFonts w:eastAsia="Calibri"/>
          <w:lang w:eastAsia="en-US"/>
        </w:rPr>
        <w:t>ішенням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сесії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Новоборівської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селищної</w:t>
      </w:r>
      <w:proofErr w:type="spellEnd"/>
      <w:r>
        <w:rPr>
          <w:rFonts w:eastAsia="Calibri"/>
          <w:lang w:eastAsia="en-US"/>
        </w:rPr>
        <w:t xml:space="preserve"> ради </w:t>
      </w: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31 </w:t>
      </w:r>
      <w:proofErr w:type="spellStart"/>
      <w:r>
        <w:rPr>
          <w:rFonts w:eastAsia="Calibri"/>
          <w:lang w:eastAsia="en-US"/>
        </w:rPr>
        <w:t>серпня</w:t>
      </w:r>
      <w:proofErr w:type="spellEnd"/>
      <w:r>
        <w:rPr>
          <w:rFonts w:eastAsia="Calibri"/>
          <w:lang w:eastAsia="en-US"/>
        </w:rPr>
        <w:t xml:space="preserve"> 2021 р. №369, та </w:t>
      </w:r>
      <w:proofErr w:type="spellStart"/>
      <w:r>
        <w:rPr>
          <w:rFonts w:eastAsia="Calibri"/>
          <w:lang w:eastAsia="en-US"/>
        </w:rPr>
        <w:t>викласти</w:t>
      </w:r>
      <w:proofErr w:type="spellEnd"/>
      <w:r>
        <w:rPr>
          <w:rFonts w:eastAsia="Calibri"/>
          <w:lang w:eastAsia="en-US"/>
        </w:rPr>
        <w:t xml:space="preserve"> у </w:t>
      </w:r>
      <w:proofErr w:type="spellStart"/>
      <w:r>
        <w:rPr>
          <w:rFonts w:eastAsia="Calibri"/>
          <w:lang w:eastAsia="en-US"/>
        </w:rPr>
        <w:t>новій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редакції</w:t>
      </w:r>
      <w:proofErr w:type="spellEnd"/>
      <w:r>
        <w:rPr>
          <w:rFonts w:eastAsia="Calibri"/>
          <w:lang w:eastAsia="en-US"/>
        </w:rPr>
        <w:t xml:space="preserve">, а </w:t>
      </w:r>
      <w:proofErr w:type="spellStart"/>
      <w:r>
        <w:rPr>
          <w:rFonts w:eastAsia="Calibri"/>
          <w:lang w:eastAsia="en-US"/>
        </w:rPr>
        <w:t>саме</w:t>
      </w:r>
      <w:proofErr w:type="spellEnd"/>
      <w:r>
        <w:rPr>
          <w:rFonts w:eastAsia="Calibri"/>
          <w:lang w:eastAsia="en-US"/>
        </w:rPr>
        <w:t>:</w:t>
      </w:r>
    </w:p>
    <w:p w:rsidR="00E51040" w:rsidRDefault="00C45F93" w:rsidP="00E51040">
      <w:pPr>
        <w:pStyle w:val="aa"/>
        <w:numPr>
          <w:ilvl w:val="1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</w:t>
      </w:r>
      <w:proofErr w:type="spellStart"/>
      <w:r>
        <w:rPr>
          <w:rFonts w:eastAsia="Calibri"/>
          <w:lang w:eastAsia="en-US"/>
        </w:rPr>
        <w:t>паспорті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програм</w:t>
      </w:r>
      <w:proofErr w:type="spellEnd"/>
      <w:r>
        <w:rPr>
          <w:rFonts w:eastAsia="Calibri"/>
          <w:lang w:val="uk-UA" w:eastAsia="en-US"/>
        </w:rPr>
        <w:t>и</w:t>
      </w:r>
      <w:r w:rsidR="00E51040">
        <w:rPr>
          <w:rFonts w:eastAsia="Calibri"/>
          <w:lang w:eastAsia="en-US"/>
        </w:rPr>
        <w:t xml:space="preserve"> </w:t>
      </w:r>
      <w:proofErr w:type="spellStart"/>
      <w:r w:rsidR="00E51040">
        <w:rPr>
          <w:rFonts w:eastAsia="Calibri"/>
          <w:lang w:eastAsia="en-US"/>
        </w:rPr>
        <w:t>змінити</w:t>
      </w:r>
      <w:proofErr w:type="spellEnd"/>
      <w:r w:rsidR="00E51040">
        <w:rPr>
          <w:rFonts w:eastAsia="Calibri"/>
          <w:lang w:eastAsia="en-US"/>
        </w:rPr>
        <w:t xml:space="preserve"> </w:t>
      </w:r>
      <w:proofErr w:type="spellStart"/>
      <w:r w:rsidR="00E51040">
        <w:rPr>
          <w:rFonts w:eastAsia="Calibri"/>
          <w:lang w:eastAsia="en-US"/>
        </w:rPr>
        <w:t>обсяги</w:t>
      </w:r>
      <w:proofErr w:type="spellEnd"/>
      <w:r w:rsidR="00E51040">
        <w:rPr>
          <w:rFonts w:eastAsia="Calibri"/>
          <w:lang w:eastAsia="en-US"/>
        </w:rPr>
        <w:t xml:space="preserve"> </w:t>
      </w:r>
      <w:proofErr w:type="spellStart"/>
      <w:r w:rsidR="00E51040">
        <w:rPr>
          <w:rFonts w:eastAsia="Calibri"/>
          <w:lang w:eastAsia="en-US"/>
        </w:rPr>
        <w:t>фінансування</w:t>
      </w:r>
      <w:proofErr w:type="spellEnd"/>
      <w:r w:rsidR="00E51040">
        <w:rPr>
          <w:rFonts w:eastAsia="Calibri"/>
          <w:lang w:eastAsia="en-US"/>
        </w:rPr>
        <w:t xml:space="preserve"> з 2100,0 тис</w:t>
      </w:r>
      <w:proofErr w:type="gramStart"/>
      <w:r w:rsidR="00E51040">
        <w:rPr>
          <w:rFonts w:eastAsia="Calibri"/>
          <w:lang w:eastAsia="en-US"/>
        </w:rPr>
        <w:t>.</w:t>
      </w:r>
      <w:proofErr w:type="gramEnd"/>
      <w:r w:rsidR="00E51040">
        <w:rPr>
          <w:rFonts w:eastAsia="Calibri"/>
          <w:lang w:eastAsia="en-US"/>
        </w:rPr>
        <w:t xml:space="preserve"> </w:t>
      </w:r>
      <w:proofErr w:type="gramStart"/>
      <w:r w:rsidR="00E51040">
        <w:rPr>
          <w:rFonts w:eastAsia="Calibri"/>
          <w:lang w:eastAsia="en-US"/>
        </w:rPr>
        <w:t>г</w:t>
      </w:r>
      <w:proofErr w:type="gramEnd"/>
      <w:r w:rsidR="00E51040">
        <w:rPr>
          <w:rFonts w:eastAsia="Calibri"/>
          <w:lang w:eastAsia="en-US"/>
        </w:rPr>
        <w:t>рн. на 6447,918</w:t>
      </w:r>
    </w:p>
    <w:p w:rsidR="00E51040" w:rsidRDefault="00E51040" w:rsidP="00E51040">
      <w:pPr>
        <w:pStyle w:val="aa"/>
        <w:numPr>
          <w:ilvl w:val="1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 </w:t>
      </w:r>
      <w:proofErr w:type="spellStart"/>
      <w:proofErr w:type="gramStart"/>
      <w:r>
        <w:rPr>
          <w:rFonts w:eastAsia="Calibri"/>
          <w:lang w:eastAsia="en-US"/>
        </w:rPr>
        <w:t>вступ</w:t>
      </w:r>
      <w:proofErr w:type="gramEnd"/>
      <w:r>
        <w:rPr>
          <w:rFonts w:eastAsia="Calibri"/>
          <w:lang w:eastAsia="en-US"/>
        </w:rPr>
        <w:t>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замінити</w:t>
      </w:r>
      <w:proofErr w:type="spellEnd"/>
      <w:r>
        <w:rPr>
          <w:rFonts w:eastAsia="Calibri"/>
          <w:lang w:eastAsia="en-US"/>
        </w:rPr>
        <w:t xml:space="preserve"> слова:</w:t>
      </w:r>
      <w:r>
        <w:t xml:space="preserve"> Схема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ТГ </w:t>
      </w:r>
      <w:proofErr w:type="spellStart"/>
      <w:r>
        <w:t>Житомирської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rPr>
          <w:rFonts w:eastAsia="Calibri"/>
          <w:lang w:eastAsia="en-US"/>
        </w:rPr>
        <w:t xml:space="preserve">, на </w:t>
      </w:r>
      <w:proofErr w:type="gramStart"/>
      <w:r>
        <w:rPr>
          <w:rFonts w:eastAsia="Calibri"/>
          <w:lang w:eastAsia="en-US"/>
        </w:rPr>
        <w:t>Комплексного</w:t>
      </w:r>
      <w:proofErr w:type="gramEnd"/>
      <w:r>
        <w:rPr>
          <w:rFonts w:eastAsia="Calibri"/>
          <w:lang w:eastAsia="en-US"/>
        </w:rPr>
        <w:t xml:space="preserve"> плану </w:t>
      </w:r>
      <w:proofErr w:type="spellStart"/>
      <w:r>
        <w:rPr>
          <w:rFonts w:eastAsia="Calibri"/>
          <w:lang w:eastAsia="en-US"/>
        </w:rPr>
        <w:t>просторового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розвитку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території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Новоборівської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селищної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територіальної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громади</w:t>
      </w:r>
      <w:proofErr w:type="spellEnd"/>
      <w:r>
        <w:rPr>
          <w:rFonts w:eastAsia="Calibri"/>
          <w:lang w:eastAsia="en-US"/>
        </w:rPr>
        <w:t>;</w:t>
      </w:r>
    </w:p>
    <w:p w:rsidR="00E51040" w:rsidRDefault="00E51040" w:rsidP="00E51040">
      <w:pPr>
        <w:pStyle w:val="aa"/>
        <w:numPr>
          <w:ilvl w:val="1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</w:t>
      </w:r>
      <w:proofErr w:type="spellStart"/>
      <w:r>
        <w:rPr>
          <w:rFonts w:eastAsia="Calibri"/>
          <w:lang w:eastAsia="en-US"/>
        </w:rPr>
        <w:t>загальних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положеннях</w:t>
      </w:r>
      <w:proofErr w:type="spellEnd"/>
      <w:r>
        <w:rPr>
          <w:rFonts w:eastAsia="Calibri"/>
          <w:lang w:eastAsia="en-US"/>
        </w:rPr>
        <w:t xml:space="preserve"> внести </w:t>
      </w:r>
      <w:proofErr w:type="spellStart"/>
      <w:r>
        <w:rPr>
          <w:rFonts w:eastAsia="Calibri"/>
          <w:lang w:eastAsia="en-US"/>
        </w:rPr>
        <w:t>зміни</w:t>
      </w:r>
      <w:proofErr w:type="spellEnd"/>
      <w:r>
        <w:rPr>
          <w:rFonts w:eastAsia="Calibri"/>
          <w:lang w:eastAsia="en-US"/>
        </w:rPr>
        <w:t>:</w:t>
      </w:r>
    </w:p>
    <w:p w:rsidR="00E51040" w:rsidRDefault="00E51040" w:rsidP="00E51040">
      <w:pPr>
        <w:pStyle w:val="aa"/>
        <w:numPr>
          <w:ilvl w:val="2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Добавити</w:t>
      </w:r>
      <w:proofErr w:type="spellEnd"/>
      <w:r>
        <w:rPr>
          <w:rFonts w:eastAsia="Calibri"/>
          <w:lang w:eastAsia="en-US"/>
        </w:rPr>
        <w:t xml:space="preserve"> Постанови </w:t>
      </w:r>
      <w:proofErr w:type="spellStart"/>
      <w:r>
        <w:rPr>
          <w:rFonts w:eastAsia="Calibri"/>
          <w:lang w:eastAsia="en-US"/>
        </w:rPr>
        <w:t>Кабінету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</w:t>
      </w:r>
      <w:proofErr w:type="gramStart"/>
      <w:r>
        <w:rPr>
          <w:rFonts w:eastAsia="Calibri"/>
          <w:lang w:eastAsia="en-US"/>
        </w:rPr>
        <w:t>стр</w:t>
      </w:r>
      <w:proofErr w:type="gramEnd"/>
      <w:r>
        <w:rPr>
          <w:rFonts w:eastAsia="Calibri"/>
          <w:lang w:eastAsia="en-US"/>
        </w:rPr>
        <w:t>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України</w:t>
      </w:r>
      <w:proofErr w:type="spellEnd"/>
      <w:r>
        <w:rPr>
          <w:rFonts w:eastAsia="Calibri"/>
          <w:lang w:eastAsia="en-US"/>
        </w:rPr>
        <w:t xml:space="preserve">: </w:t>
      </w:r>
      <w:r>
        <w:t xml:space="preserve">«Порядок та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субвенції</w:t>
      </w:r>
      <w:proofErr w:type="spellEnd"/>
      <w:r>
        <w:t xml:space="preserve"> з державного бюджету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комплексних</w:t>
      </w:r>
      <w:proofErr w:type="spellEnd"/>
      <w:r>
        <w:t xml:space="preserve"> </w:t>
      </w:r>
      <w:proofErr w:type="spellStart"/>
      <w:r>
        <w:t>планів</w:t>
      </w:r>
      <w:proofErr w:type="spellEnd"/>
      <w:r>
        <w:t xml:space="preserve"> </w:t>
      </w:r>
      <w:proofErr w:type="spellStart"/>
      <w:r>
        <w:t>просторового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«Про </w:t>
      </w:r>
      <w:proofErr w:type="spellStart"/>
      <w:r>
        <w:t>затвердження</w:t>
      </w:r>
      <w:proofErr w:type="spellEnd"/>
      <w:r>
        <w:t xml:space="preserve"> </w:t>
      </w:r>
      <w:r>
        <w:lastRenderedPageBreak/>
        <w:t xml:space="preserve">Порядку </w:t>
      </w:r>
      <w:proofErr w:type="spellStart"/>
      <w:r>
        <w:t>розроблення</w:t>
      </w:r>
      <w:proofErr w:type="spellEnd"/>
      <w:r>
        <w:t xml:space="preserve">, </w:t>
      </w:r>
      <w:proofErr w:type="spellStart"/>
      <w:r>
        <w:t>оновлення</w:t>
      </w:r>
      <w:proofErr w:type="spellEnd"/>
      <w:r>
        <w:t xml:space="preserve">,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>»;</w:t>
      </w:r>
    </w:p>
    <w:p w:rsidR="00E51040" w:rsidRDefault="00E51040" w:rsidP="00E51040">
      <w:pPr>
        <w:pStyle w:val="aa"/>
        <w:numPr>
          <w:ilvl w:val="2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Добавити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термін</w:t>
      </w:r>
      <w:proofErr w:type="spellEnd"/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>Комплексного</w:t>
      </w:r>
      <w:proofErr w:type="gramEnd"/>
      <w:r>
        <w:rPr>
          <w:rFonts w:eastAsia="Calibri"/>
          <w:lang w:eastAsia="en-US"/>
        </w:rPr>
        <w:t xml:space="preserve"> плану;</w:t>
      </w:r>
    </w:p>
    <w:p w:rsidR="00E51040" w:rsidRDefault="00E51040" w:rsidP="00E51040">
      <w:pPr>
        <w:pStyle w:val="aa"/>
        <w:numPr>
          <w:ilvl w:val="2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Замінити</w:t>
      </w:r>
      <w:proofErr w:type="spellEnd"/>
      <w:r>
        <w:rPr>
          <w:rFonts w:eastAsia="Calibri"/>
          <w:lang w:eastAsia="en-US"/>
        </w:rPr>
        <w:t xml:space="preserve"> слова генерального плану на </w:t>
      </w:r>
      <w:proofErr w:type="spellStart"/>
      <w:proofErr w:type="gramStart"/>
      <w:r>
        <w:rPr>
          <w:rFonts w:eastAsia="Calibri"/>
          <w:lang w:eastAsia="en-US"/>
        </w:rPr>
        <w:t>м</w:t>
      </w:r>
      <w:proofErr w:type="gramEnd"/>
      <w:r>
        <w:rPr>
          <w:rFonts w:eastAsia="Calibri"/>
          <w:lang w:eastAsia="en-US"/>
        </w:rPr>
        <w:t>істобудівну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документацію</w:t>
      </w:r>
      <w:proofErr w:type="spellEnd"/>
      <w:r>
        <w:rPr>
          <w:rFonts w:eastAsia="Calibri"/>
          <w:lang w:eastAsia="en-US"/>
        </w:rPr>
        <w:t>.</w:t>
      </w:r>
    </w:p>
    <w:p w:rsidR="00E51040" w:rsidRDefault="00E51040" w:rsidP="00E51040">
      <w:pPr>
        <w:pStyle w:val="aa"/>
        <w:numPr>
          <w:ilvl w:val="1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</w:t>
      </w:r>
      <w:proofErr w:type="spellStart"/>
      <w:r>
        <w:rPr>
          <w:rFonts w:eastAsia="Calibri"/>
          <w:lang w:eastAsia="en-US"/>
        </w:rPr>
        <w:t>розділі</w:t>
      </w:r>
      <w:proofErr w:type="spellEnd"/>
      <w:r>
        <w:rPr>
          <w:rFonts w:eastAsia="Calibri"/>
          <w:lang w:eastAsia="en-US"/>
        </w:rPr>
        <w:t xml:space="preserve"> Мета та напрямки </w:t>
      </w:r>
      <w:proofErr w:type="spellStart"/>
      <w:r>
        <w:rPr>
          <w:rFonts w:eastAsia="Calibri"/>
          <w:lang w:eastAsia="en-US"/>
        </w:rPr>
        <w:t>реалізації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програми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добавити</w:t>
      </w:r>
      <w:proofErr w:type="spellEnd"/>
      <w:r>
        <w:rPr>
          <w:rFonts w:eastAsia="Calibri"/>
          <w:lang w:eastAsia="en-US"/>
        </w:rPr>
        <w:t xml:space="preserve"> словами: </w:t>
      </w:r>
      <w:r>
        <w:t xml:space="preserve">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gramStart"/>
      <w:r>
        <w:t>державного</w:t>
      </w:r>
      <w:proofErr w:type="gramEnd"/>
      <w:r>
        <w:t xml:space="preserve"> земельного кадастру на </w:t>
      </w:r>
      <w:proofErr w:type="spellStart"/>
      <w:r>
        <w:t>актуалізованій</w:t>
      </w:r>
      <w:proofErr w:type="spellEnd"/>
      <w:r>
        <w:t xml:space="preserve"> </w:t>
      </w:r>
      <w:proofErr w:type="spellStart"/>
      <w:r>
        <w:t>картографічній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в </w:t>
      </w:r>
      <w:proofErr w:type="spellStart"/>
      <w:r>
        <w:t>цифровій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, як </w:t>
      </w:r>
      <w:proofErr w:type="spellStart"/>
      <w:r>
        <w:t>просторово</w:t>
      </w:r>
      <w:proofErr w:type="spellEnd"/>
      <w:r>
        <w:t xml:space="preserve"> </w:t>
      </w:r>
      <w:proofErr w:type="spellStart"/>
      <w:r>
        <w:t>орієнтована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в </w:t>
      </w:r>
      <w:proofErr w:type="spellStart"/>
      <w:r>
        <w:t>державній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координат на </w:t>
      </w:r>
      <w:proofErr w:type="spellStart"/>
      <w:r>
        <w:t>паперових</w:t>
      </w:r>
      <w:proofErr w:type="spellEnd"/>
      <w:r>
        <w:t xml:space="preserve"> та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носіях</w:t>
      </w:r>
      <w:proofErr w:type="spellEnd"/>
      <w:r>
        <w:rPr>
          <w:color w:val="FF0000"/>
        </w:rPr>
        <w:t>.</w:t>
      </w:r>
    </w:p>
    <w:p w:rsidR="00E51040" w:rsidRDefault="00E51040" w:rsidP="00E51040">
      <w:pPr>
        <w:pStyle w:val="aa"/>
        <w:numPr>
          <w:ilvl w:val="1"/>
          <w:numId w:val="12"/>
        </w:numPr>
        <w:spacing w:after="160" w:line="360" w:lineRule="auto"/>
        <w:ind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</w:t>
      </w:r>
      <w:proofErr w:type="spellStart"/>
      <w:r>
        <w:rPr>
          <w:rFonts w:eastAsia="Calibri"/>
          <w:lang w:eastAsia="en-US"/>
        </w:rPr>
        <w:t>додатку</w:t>
      </w:r>
      <w:proofErr w:type="spellEnd"/>
      <w:r>
        <w:rPr>
          <w:rFonts w:eastAsia="Calibri"/>
          <w:lang w:eastAsia="en-US"/>
        </w:rPr>
        <w:t xml:space="preserve"> 1 внести  </w:t>
      </w:r>
      <w:proofErr w:type="spellStart"/>
      <w:r>
        <w:rPr>
          <w:rFonts w:eastAsia="Calibri"/>
          <w:lang w:eastAsia="en-US"/>
        </w:rPr>
        <w:t>зміни</w:t>
      </w:r>
      <w:proofErr w:type="spellEnd"/>
      <w:r>
        <w:rPr>
          <w:rFonts w:eastAsia="Calibri"/>
          <w:lang w:eastAsia="en-US"/>
        </w:rPr>
        <w:t>:</w:t>
      </w:r>
    </w:p>
    <w:p w:rsidR="00E51040" w:rsidRDefault="0022727A" w:rsidP="00E51040">
      <w:pPr>
        <w:pStyle w:val="aa"/>
        <w:spacing w:after="160" w:line="360" w:lineRule="auto"/>
        <w:ind w:left="786" w:right="-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>
        <w:rPr>
          <w:rFonts w:eastAsia="Calibri"/>
          <w:lang w:val="uk-UA" w:eastAsia="en-US"/>
        </w:rPr>
        <w:t>5</w:t>
      </w:r>
      <w:r w:rsidR="00E51040">
        <w:rPr>
          <w:rFonts w:eastAsia="Calibri"/>
          <w:lang w:eastAsia="en-US"/>
        </w:rPr>
        <w:t xml:space="preserve">.1. </w:t>
      </w:r>
      <w:proofErr w:type="spellStart"/>
      <w:r w:rsidR="00E51040">
        <w:rPr>
          <w:rFonts w:eastAsia="Calibri"/>
          <w:lang w:eastAsia="en-US"/>
        </w:rPr>
        <w:t>Речення</w:t>
      </w:r>
      <w:proofErr w:type="spellEnd"/>
      <w:r w:rsidR="00E51040">
        <w:rPr>
          <w:rFonts w:eastAsia="Calibri"/>
          <w:lang w:eastAsia="en-US"/>
        </w:rPr>
        <w:t xml:space="preserve"> в п.2 </w:t>
      </w:r>
      <w:r w:rsidR="00E51040">
        <w:t xml:space="preserve">Схема </w:t>
      </w:r>
      <w:proofErr w:type="spellStart"/>
      <w:r w:rsidR="00E51040">
        <w:t>плану</w:t>
      </w:r>
      <w:r w:rsidR="00C45F93">
        <w:t>вання</w:t>
      </w:r>
      <w:proofErr w:type="spellEnd"/>
      <w:r w:rsidR="00C45F93">
        <w:t xml:space="preserve"> </w:t>
      </w:r>
      <w:proofErr w:type="spellStart"/>
      <w:r w:rsidR="00C45F93">
        <w:t>території</w:t>
      </w:r>
      <w:proofErr w:type="spellEnd"/>
      <w:r w:rsidR="00C45F93">
        <w:t xml:space="preserve"> </w:t>
      </w:r>
      <w:proofErr w:type="spellStart"/>
      <w:r w:rsidR="00C45F93">
        <w:t>Новоборівської</w:t>
      </w:r>
      <w:proofErr w:type="spellEnd"/>
      <w:r w:rsidR="00C45F93">
        <w:t xml:space="preserve"> </w:t>
      </w:r>
      <w:r w:rsidR="00E51040">
        <w:t xml:space="preserve">ТГ </w:t>
      </w:r>
      <w:proofErr w:type="spellStart"/>
      <w:r w:rsidR="00E51040">
        <w:t>Житомирської</w:t>
      </w:r>
      <w:proofErr w:type="spellEnd"/>
      <w:r w:rsidR="00E51040">
        <w:t xml:space="preserve"> </w:t>
      </w:r>
      <w:proofErr w:type="spellStart"/>
      <w:r w:rsidR="00E51040">
        <w:t>області</w:t>
      </w:r>
      <w:proofErr w:type="spellEnd"/>
      <w:r w:rsidR="00E51040">
        <w:t xml:space="preserve"> </w:t>
      </w:r>
      <w:proofErr w:type="spellStart"/>
      <w:r w:rsidR="00E51040">
        <w:t>замінити</w:t>
      </w:r>
      <w:proofErr w:type="spellEnd"/>
      <w:r w:rsidR="00E51040">
        <w:t xml:space="preserve"> на </w:t>
      </w:r>
      <w:proofErr w:type="spellStart"/>
      <w:r w:rsidR="00E51040">
        <w:t>Комплексний</w:t>
      </w:r>
      <w:proofErr w:type="spellEnd"/>
      <w:r w:rsidR="00E51040">
        <w:t xml:space="preserve"> план </w:t>
      </w:r>
      <w:proofErr w:type="spellStart"/>
      <w:r w:rsidR="00E51040">
        <w:t>просторового</w:t>
      </w:r>
      <w:proofErr w:type="spellEnd"/>
      <w:r w:rsidR="00E51040">
        <w:t xml:space="preserve"> </w:t>
      </w:r>
      <w:proofErr w:type="spellStart"/>
      <w:r w:rsidR="00E51040">
        <w:t>розвитку</w:t>
      </w:r>
      <w:proofErr w:type="spellEnd"/>
      <w:r w:rsidR="00E51040">
        <w:t xml:space="preserve"> </w:t>
      </w:r>
      <w:proofErr w:type="spellStart"/>
      <w:r w:rsidR="00E51040">
        <w:t>території</w:t>
      </w:r>
      <w:proofErr w:type="spellEnd"/>
      <w:r w:rsidR="00E51040">
        <w:t xml:space="preserve"> </w:t>
      </w:r>
      <w:proofErr w:type="spellStart"/>
      <w:r w:rsidR="00E51040">
        <w:t>Новоборівської</w:t>
      </w:r>
      <w:proofErr w:type="spellEnd"/>
      <w:r w:rsidR="00E51040">
        <w:t xml:space="preserve"> </w:t>
      </w:r>
      <w:proofErr w:type="spellStart"/>
      <w:r w:rsidR="00E51040">
        <w:t>селищної</w:t>
      </w:r>
      <w:proofErr w:type="spellEnd"/>
      <w:r w:rsidR="00E51040">
        <w:t xml:space="preserve"> </w:t>
      </w:r>
      <w:proofErr w:type="spellStart"/>
      <w:r w:rsidR="00E51040">
        <w:t>територіальної</w:t>
      </w:r>
      <w:proofErr w:type="spellEnd"/>
      <w:r w:rsidR="00E51040">
        <w:t xml:space="preserve"> </w:t>
      </w:r>
      <w:proofErr w:type="spellStart"/>
      <w:r w:rsidR="00E51040">
        <w:t>громади</w:t>
      </w:r>
      <w:proofErr w:type="spellEnd"/>
      <w:r w:rsidR="00E51040">
        <w:rPr>
          <w:rFonts w:eastAsia="Calibri"/>
          <w:lang w:eastAsia="en-US"/>
        </w:rPr>
        <w:t>.</w:t>
      </w:r>
    </w:p>
    <w:p w:rsidR="00E51040" w:rsidRDefault="0022727A" w:rsidP="0022727A">
      <w:pPr>
        <w:spacing w:after="160"/>
        <w:ind w:right="-426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</w:t>
      </w:r>
      <w:r>
        <w:rPr>
          <w:rFonts w:eastAsia="Calibri"/>
          <w:lang w:val="uk-UA" w:eastAsia="en-US"/>
        </w:rPr>
        <w:t>5</w:t>
      </w:r>
      <w:r w:rsidR="00E51040">
        <w:rPr>
          <w:rFonts w:eastAsia="Calibri"/>
          <w:lang w:eastAsia="en-US"/>
        </w:rPr>
        <w:t xml:space="preserve">.2. В п.2 </w:t>
      </w:r>
      <w:proofErr w:type="spellStart"/>
      <w:r w:rsidR="00E51040">
        <w:rPr>
          <w:rFonts w:eastAsia="Calibri"/>
          <w:lang w:eastAsia="en-US"/>
        </w:rPr>
        <w:t>обсяги</w:t>
      </w:r>
      <w:proofErr w:type="spellEnd"/>
      <w:r w:rsidR="00E51040">
        <w:rPr>
          <w:rFonts w:eastAsia="Calibri"/>
          <w:lang w:eastAsia="en-US"/>
        </w:rPr>
        <w:t xml:space="preserve"> </w:t>
      </w:r>
      <w:proofErr w:type="spellStart"/>
      <w:r w:rsidR="00E51040">
        <w:rPr>
          <w:rFonts w:eastAsia="Calibri"/>
          <w:lang w:eastAsia="en-US"/>
        </w:rPr>
        <w:t>коштів</w:t>
      </w:r>
      <w:proofErr w:type="spellEnd"/>
      <w:r w:rsidR="00E51040">
        <w:rPr>
          <w:rFonts w:eastAsia="Calibri"/>
          <w:lang w:eastAsia="en-US"/>
        </w:rPr>
        <w:t xml:space="preserve"> </w:t>
      </w:r>
      <w:proofErr w:type="spellStart"/>
      <w:r w:rsidR="00E51040">
        <w:rPr>
          <w:rFonts w:eastAsia="Calibri"/>
          <w:lang w:eastAsia="en-US"/>
        </w:rPr>
        <w:t>замінити</w:t>
      </w:r>
      <w:proofErr w:type="spellEnd"/>
      <w:r w:rsidR="00E51040">
        <w:rPr>
          <w:rFonts w:eastAsia="Calibri"/>
          <w:lang w:eastAsia="en-US"/>
        </w:rPr>
        <w:t xml:space="preserve"> з 2000,0 тис</w:t>
      </w:r>
      <w:proofErr w:type="gramStart"/>
      <w:r w:rsidR="00E51040">
        <w:rPr>
          <w:rFonts w:eastAsia="Calibri"/>
          <w:lang w:eastAsia="en-US"/>
        </w:rPr>
        <w:t>.</w:t>
      </w:r>
      <w:proofErr w:type="gramEnd"/>
      <w:r w:rsidR="00E51040">
        <w:rPr>
          <w:rFonts w:eastAsia="Calibri"/>
          <w:lang w:eastAsia="en-US"/>
        </w:rPr>
        <w:t xml:space="preserve"> </w:t>
      </w:r>
      <w:proofErr w:type="spellStart"/>
      <w:proofErr w:type="gramStart"/>
      <w:r w:rsidR="00E51040">
        <w:rPr>
          <w:rFonts w:eastAsia="Calibri"/>
          <w:lang w:eastAsia="en-US"/>
        </w:rPr>
        <w:t>г</w:t>
      </w:r>
      <w:proofErr w:type="gramEnd"/>
      <w:r w:rsidR="00E51040">
        <w:rPr>
          <w:rFonts w:eastAsia="Calibri"/>
          <w:lang w:eastAsia="en-US"/>
        </w:rPr>
        <w:t>рн</w:t>
      </w:r>
      <w:proofErr w:type="spellEnd"/>
      <w:r w:rsidR="00E51040">
        <w:rPr>
          <w:rFonts w:eastAsia="Calibri"/>
          <w:lang w:eastAsia="en-US"/>
        </w:rPr>
        <w:t xml:space="preserve"> – на 6347,918 тис. </w:t>
      </w:r>
      <w:proofErr w:type="spellStart"/>
      <w:r w:rsidR="00E51040">
        <w:rPr>
          <w:rFonts w:eastAsia="Calibri"/>
          <w:lang w:eastAsia="en-US"/>
        </w:rPr>
        <w:t>грн</w:t>
      </w:r>
      <w:proofErr w:type="spellEnd"/>
      <w:r w:rsidR="00E51040">
        <w:rPr>
          <w:rFonts w:eastAsia="Calibri"/>
          <w:lang w:eastAsia="en-US"/>
        </w:rPr>
        <w:t>;</w:t>
      </w:r>
    </w:p>
    <w:p w:rsidR="00E51040" w:rsidRDefault="00E51040" w:rsidP="0022727A">
      <w:pPr>
        <w:ind w:left="7080" w:right="-426"/>
        <w:jc w:val="both"/>
        <w:rPr>
          <w:rFonts w:eastAsia="Calibri"/>
          <w:lang w:val="uk-UA" w:eastAsia="en-US"/>
        </w:rPr>
      </w:pPr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Програма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додається</w:t>
      </w:r>
      <w:proofErr w:type="spellEnd"/>
      <w:r>
        <w:rPr>
          <w:rFonts w:eastAsia="Calibri"/>
          <w:lang w:eastAsia="en-US"/>
        </w:rPr>
        <w:t>)</w:t>
      </w:r>
    </w:p>
    <w:p w:rsidR="0022727A" w:rsidRPr="0022727A" w:rsidRDefault="0022727A" w:rsidP="0022727A">
      <w:pPr>
        <w:ind w:left="7080" w:right="-426"/>
        <w:jc w:val="both"/>
        <w:rPr>
          <w:rFonts w:eastAsia="Calibri"/>
          <w:lang w:val="uk-UA" w:eastAsia="en-US"/>
        </w:rPr>
      </w:pPr>
    </w:p>
    <w:p w:rsidR="00E51040" w:rsidRDefault="00E51040" w:rsidP="00E51040">
      <w:pPr>
        <w:numPr>
          <w:ilvl w:val="0"/>
          <w:numId w:val="12"/>
        </w:numPr>
        <w:shd w:val="clear" w:color="auto" w:fill="FFFFFF"/>
        <w:spacing w:after="160" w:line="360" w:lineRule="auto"/>
        <w:ind w:left="0" w:right="-426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</w:t>
      </w:r>
      <w:r w:rsidR="0022727A">
        <w:t>ння</w:t>
      </w:r>
      <w:proofErr w:type="spellEnd"/>
      <w:r w:rsidR="0022727A">
        <w:t xml:space="preserve"> </w:t>
      </w:r>
      <w:proofErr w:type="spellStart"/>
      <w:r w:rsidR="0022727A">
        <w:t>покласти</w:t>
      </w:r>
      <w:proofErr w:type="spellEnd"/>
      <w:r w:rsidR="0022727A">
        <w:t xml:space="preserve"> на </w:t>
      </w:r>
      <w:proofErr w:type="spellStart"/>
      <w:r w:rsidR="0022727A">
        <w:t>постійну</w:t>
      </w:r>
      <w:proofErr w:type="spellEnd"/>
      <w:r w:rsidR="0022727A">
        <w:t xml:space="preserve"> </w:t>
      </w:r>
      <w:proofErr w:type="spellStart"/>
      <w:r w:rsidR="0022727A">
        <w:t>комісі</w:t>
      </w:r>
      <w:proofErr w:type="spellEnd"/>
      <w:r w:rsidR="0022727A">
        <w:rPr>
          <w:lang w:val="uk-UA"/>
        </w:rPr>
        <w:t>ю</w:t>
      </w:r>
      <w:r w:rsidR="00C45F93">
        <w:rPr>
          <w:lang w:val="uk-UA"/>
        </w:rPr>
        <w:t xml:space="preserve"> селищної ради </w:t>
      </w:r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 і благоустрою, транспорту і  </w:t>
      </w:r>
      <w:proofErr w:type="spellStart"/>
      <w:r>
        <w:t>зв’язку</w:t>
      </w:r>
      <w:proofErr w:type="spellEnd"/>
      <w:r>
        <w:t xml:space="preserve">,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комунальною</w:t>
      </w:r>
      <w:proofErr w:type="spellEnd"/>
      <w:r>
        <w:t xml:space="preserve"> </w:t>
      </w:r>
      <w:proofErr w:type="spellStart"/>
      <w:r>
        <w:t>власністю</w:t>
      </w:r>
      <w:proofErr w:type="spellEnd"/>
      <w:r w:rsidR="0022727A">
        <w:rPr>
          <w:lang w:val="uk-UA"/>
        </w:rPr>
        <w:t xml:space="preserve">  (голова  комісії – Андрій  ГОНГАЛО)</w:t>
      </w:r>
      <w:r>
        <w:t>.</w:t>
      </w:r>
    </w:p>
    <w:p w:rsidR="00E51040" w:rsidRDefault="00E51040" w:rsidP="00E51040">
      <w:pPr>
        <w:shd w:val="clear" w:color="auto" w:fill="FFFFFF"/>
        <w:spacing w:line="360" w:lineRule="auto"/>
        <w:ind w:left="142"/>
        <w:jc w:val="both"/>
      </w:pPr>
    </w:p>
    <w:p w:rsidR="00E51040" w:rsidRDefault="00E51040" w:rsidP="00E51040">
      <w:pPr>
        <w:spacing w:after="160" w:line="256" w:lineRule="auto"/>
        <w:ind w:left="708"/>
        <w:jc w:val="center"/>
        <w:rPr>
          <w:b/>
          <w:szCs w:val="28"/>
        </w:rPr>
      </w:pPr>
      <w:proofErr w:type="spellStart"/>
      <w:r>
        <w:rPr>
          <w:b/>
        </w:rPr>
        <w:t>Селищний</w:t>
      </w:r>
      <w:proofErr w:type="spellEnd"/>
      <w:r>
        <w:rPr>
          <w:b/>
        </w:rPr>
        <w:t xml:space="preserve"> голова                                                              </w:t>
      </w:r>
      <w:proofErr w:type="spellStart"/>
      <w:r>
        <w:rPr>
          <w:b/>
        </w:rPr>
        <w:t>Григорій</w:t>
      </w:r>
      <w:proofErr w:type="spellEnd"/>
      <w:r>
        <w:rPr>
          <w:b/>
        </w:rPr>
        <w:t xml:space="preserve"> РУДЮК</w:t>
      </w:r>
    </w:p>
    <w:p w:rsidR="00E51040" w:rsidRDefault="00E51040" w:rsidP="00E51040">
      <w:pPr>
        <w:rPr>
          <w:sz w:val="28"/>
          <w:lang w:eastAsia="ar-SA"/>
        </w:rPr>
      </w:pPr>
    </w:p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/>
    <w:p w:rsidR="00E51040" w:rsidRDefault="00E51040" w:rsidP="00E51040">
      <w:pPr>
        <w:rPr>
          <w:lang w:val="uk-UA"/>
        </w:rPr>
      </w:pPr>
    </w:p>
    <w:p w:rsidR="00E51040" w:rsidRDefault="00E51040" w:rsidP="00E51040">
      <w:pPr>
        <w:rPr>
          <w:lang w:val="uk-UA"/>
        </w:rPr>
      </w:pPr>
    </w:p>
    <w:p w:rsidR="00E51040" w:rsidRDefault="00E51040" w:rsidP="00E51040">
      <w:pPr>
        <w:rPr>
          <w:lang w:val="uk-UA"/>
        </w:rPr>
      </w:pPr>
    </w:p>
    <w:p w:rsidR="00E51040" w:rsidRPr="00E51040" w:rsidRDefault="00E51040" w:rsidP="00E51040">
      <w:pPr>
        <w:rPr>
          <w:lang w:val="uk-UA"/>
        </w:rPr>
      </w:pPr>
    </w:p>
    <w:p w:rsidR="00E51040" w:rsidRDefault="00E51040" w:rsidP="00E51040"/>
    <w:p w:rsidR="00E51040" w:rsidRDefault="00E51040" w:rsidP="00E51040"/>
    <w:p w:rsidR="00E51040" w:rsidRDefault="00E51040" w:rsidP="00E51040">
      <w:pPr>
        <w:tabs>
          <w:tab w:val="left" w:pos="1356"/>
        </w:tabs>
        <w:ind w:left="5670"/>
        <w:jc w:val="center"/>
        <w:rPr>
          <w:b/>
        </w:rPr>
      </w:pPr>
      <w:r>
        <w:rPr>
          <w:b/>
        </w:rPr>
        <w:lastRenderedPageBreak/>
        <w:t>ЗАТВЕРДЖЕНО:</w:t>
      </w:r>
    </w:p>
    <w:p w:rsidR="00E51040" w:rsidRDefault="00E51040" w:rsidP="00E51040">
      <w:pPr>
        <w:tabs>
          <w:tab w:val="left" w:pos="1356"/>
        </w:tabs>
        <w:ind w:left="5670"/>
        <w:jc w:val="center"/>
      </w:pP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№</w:t>
      </w:r>
      <w:r w:rsidR="004B0FDC">
        <w:rPr>
          <w:lang w:val="uk-UA"/>
        </w:rPr>
        <w:t xml:space="preserve"> 388</w:t>
      </w:r>
      <w:r>
        <w:t xml:space="preserve"> </w:t>
      </w:r>
    </w:p>
    <w:p w:rsidR="00E51040" w:rsidRDefault="00E51040" w:rsidP="00E51040">
      <w:pPr>
        <w:tabs>
          <w:tab w:val="left" w:pos="1356"/>
        </w:tabs>
        <w:ind w:left="5670"/>
        <w:jc w:val="center"/>
      </w:pPr>
      <w:r>
        <w:t xml:space="preserve">9 </w:t>
      </w:r>
      <w:proofErr w:type="spellStart"/>
      <w:r>
        <w:t>сесії</w:t>
      </w:r>
      <w:proofErr w:type="spellEnd"/>
      <w:r>
        <w:t xml:space="preserve"> 8 </w:t>
      </w:r>
      <w:proofErr w:type="spellStart"/>
      <w:r>
        <w:t>скликання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</w:p>
    <w:p w:rsidR="00E51040" w:rsidRDefault="0022727A" w:rsidP="00E51040">
      <w:pPr>
        <w:tabs>
          <w:tab w:val="left" w:pos="1356"/>
        </w:tabs>
        <w:ind w:left="5670"/>
        <w:jc w:val="center"/>
      </w:pP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 28 вересня </w:t>
      </w:r>
      <w:r w:rsidR="00E51040">
        <w:t>2021 року</w:t>
      </w:r>
    </w:p>
    <w:p w:rsidR="00E51040" w:rsidRDefault="00E51040" w:rsidP="00E51040">
      <w:pPr>
        <w:rPr>
          <w:b/>
          <w:i/>
          <w:sz w:val="72"/>
          <w:szCs w:val="72"/>
        </w:rPr>
      </w:pPr>
    </w:p>
    <w:p w:rsidR="00E51040" w:rsidRDefault="00E51040" w:rsidP="00E51040">
      <w:pPr>
        <w:rPr>
          <w:b/>
          <w:i/>
          <w:sz w:val="72"/>
          <w:szCs w:val="72"/>
        </w:rPr>
      </w:pPr>
    </w:p>
    <w:p w:rsidR="00E51040" w:rsidRDefault="00C45F93" w:rsidP="00E51040">
      <w:pPr>
        <w:jc w:val="center"/>
        <w:rPr>
          <w:b/>
          <w:i/>
          <w:sz w:val="72"/>
          <w:szCs w:val="72"/>
        </w:rPr>
      </w:pPr>
      <w:r>
        <w:rPr>
          <w:b/>
          <w:noProof/>
          <w:lang w:eastAsia="uk-UA"/>
        </w:rPr>
        <w:pict>
          <v:shape id="Рисунок 1" o:spid="_x0000_i1026" type="#_x0000_t75" style="width:132pt;height:166.2pt;visibility:visible;mso-wrap-style:square">
            <v:imagedata r:id="rId10" o:title="Герб Новоборівська ОТГ"/>
          </v:shape>
        </w:pict>
      </w:r>
    </w:p>
    <w:p w:rsidR="00E51040" w:rsidRDefault="00E51040" w:rsidP="00E51040">
      <w:pPr>
        <w:jc w:val="center"/>
        <w:rPr>
          <w:b/>
          <w:sz w:val="56"/>
          <w:szCs w:val="28"/>
        </w:rPr>
      </w:pPr>
      <w:r>
        <w:rPr>
          <w:b/>
          <w:sz w:val="56"/>
        </w:rPr>
        <w:t>ПРОГРАМА</w:t>
      </w:r>
    </w:p>
    <w:p w:rsidR="00E51040" w:rsidRDefault="00E51040" w:rsidP="00E51040">
      <w:pPr>
        <w:jc w:val="center"/>
        <w:rPr>
          <w:b/>
          <w:i/>
          <w:sz w:val="28"/>
        </w:rPr>
      </w:pPr>
    </w:p>
    <w:p w:rsidR="00E51040" w:rsidRDefault="00E51040" w:rsidP="00E51040">
      <w:pPr>
        <w:jc w:val="center"/>
        <w:rPr>
          <w:b/>
        </w:rPr>
      </w:pPr>
      <w:proofErr w:type="spellStart"/>
      <w:r>
        <w:rPr>
          <w:b/>
        </w:rPr>
        <w:t>розроблення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коригування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містобудівної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</w:t>
      </w:r>
    </w:p>
    <w:p w:rsidR="00E51040" w:rsidRDefault="00E51040" w:rsidP="00E51040">
      <w:pPr>
        <w:jc w:val="center"/>
        <w:rPr>
          <w:b/>
        </w:rPr>
      </w:pP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  <w:r>
        <w:rPr>
          <w:b/>
        </w:rPr>
        <w:t xml:space="preserve"> </w:t>
      </w:r>
    </w:p>
    <w:p w:rsidR="00E51040" w:rsidRDefault="00E51040" w:rsidP="00E51040">
      <w:pPr>
        <w:jc w:val="center"/>
        <w:rPr>
          <w:b/>
        </w:rPr>
      </w:pPr>
      <w:r>
        <w:rPr>
          <w:b/>
        </w:rPr>
        <w:t>на 2021-2023 роки</w:t>
      </w: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jc w:val="center"/>
        <w:rPr>
          <w:b/>
        </w:rPr>
      </w:pPr>
    </w:p>
    <w:p w:rsidR="00E51040" w:rsidRDefault="00E51040" w:rsidP="00E51040">
      <w:pPr>
        <w:spacing w:line="360" w:lineRule="auto"/>
        <w:rPr>
          <w:b/>
        </w:rPr>
      </w:pPr>
    </w:p>
    <w:p w:rsidR="00E51040" w:rsidRDefault="00E51040" w:rsidP="00E51040">
      <w:pPr>
        <w:rPr>
          <w:b/>
        </w:rPr>
      </w:pPr>
    </w:p>
    <w:p w:rsidR="00E51040" w:rsidRDefault="00E51040" w:rsidP="00E51040">
      <w:pPr>
        <w:jc w:val="center"/>
        <w:rPr>
          <w:b/>
        </w:rPr>
      </w:pPr>
      <w:proofErr w:type="gramStart"/>
      <w:r>
        <w:rPr>
          <w:b/>
        </w:rPr>
        <w:t>Нова</w:t>
      </w:r>
      <w:proofErr w:type="gramEnd"/>
      <w:r>
        <w:rPr>
          <w:b/>
        </w:rPr>
        <w:t xml:space="preserve"> Борова</w:t>
      </w:r>
    </w:p>
    <w:p w:rsidR="00E51040" w:rsidRDefault="00E51040" w:rsidP="00E51040"/>
    <w:p w:rsidR="00E51040" w:rsidRDefault="00E51040" w:rsidP="00E51040">
      <w:pPr>
        <w:rPr>
          <w:lang w:val="uk-UA"/>
        </w:rPr>
      </w:pPr>
    </w:p>
    <w:p w:rsidR="00E51040" w:rsidRDefault="00E51040" w:rsidP="00E51040">
      <w:pPr>
        <w:rPr>
          <w:lang w:val="uk-UA"/>
        </w:rPr>
      </w:pPr>
    </w:p>
    <w:p w:rsidR="00E51040" w:rsidRDefault="00E51040" w:rsidP="00E51040">
      <w:pPr>
        <w:rPr>
          <w:lang w:val="uk-UA"/>
        </w:rPr>
      </w:pPr>
    </w:p>
    <w:p w:rsidR="00E51040" w:rsidRPr="00E51040" w:rsidRDefault="00E51040" w:rsidP="00E51040">
      <w:pPr>
        <w:rPr>
          <w:lang w:val="uk-UA"/>
        </w:rPr>
      </w:pPr>
    </w:p>
    <w:p w:rsidR="00E51040" w:rsidRDefault="00E51040" w:rsidP="00E51040"/>
    <w:p w:rsidR="00E51040" w:rsidRDefault="00E51040" w:rsidP="00E51040">
      <w:pPr>
        <w:jc w:val="center"/>
        <w:rPr>
          <w:b/>
        </w:rPr>
      </w:pPr>
      <w:r>
        <w:rPr>
          <w:b/>
        </w:rPr>
        <w:lastRenderedPageBreak/>
        <w:t>ЗМІ</w:t>
      </w:r>
      <w:proofErr w:type="gramStart"/>
      <w:r>
        <w:rPr>
          <w:b/>
        </w:rPr>
        <w:t>СТ</w:t>
      </w:r>
      <w:proofErr w:type="gramEnd"/>
    </w:p>
    <w:p w:rsidR="00E51040" w:rsidRDefault="00E51040" w:rsidP="00E51040">
      <w:pPr>
        <w:jc w:val="center"/>
        <w:rPr>
          <w:sz w:val="22"/>
        </w:rPr>
      </w:pPr>
    </w:p>
    <w:p w:rsidR="00E51040" w:rsidRDefault="00E51040" w:rsidP="00E51040">
      <w:pPr>
        <w:spacing w:line="360" w:lineRule="auto"/>
        <w:rPr>
          <w:sz w:val="28"/>
        </w:rPr>
      </w:pPr>
      <w:r>
        <w:t xml:space="preserve">Паспорт </w:t>
      </w:r>
      <w:proofErr w:type="spellStart"/>
      <w:r>
        <w:t>програми</w:t>
      </w:r>
      <w:proofErr w:type="spellEnd"/>
      <w:r>
        <w:t xml:space="preserve"> …………………………………..………………………….…3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proofErr w:type="spellStart"/>
      <w:proofErr w:type="gramStart"/>
      <w:r>
        <w:t>Вступ</w:t>
      </w:r>
      <w:proofErr w:type="spellEnd"/>
      <w:proofErr w:type="gramEnd"/>
      <w:r>
        <w:t>……………………………………………………………………………….4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>…………………………………………………………….…4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proofErr w:type="spellStart"/>
      <w:r>
        <w:t>Аналіз</w:t>
      </w:r>
      <w:proofErr w:type="spellEnd"/>
      <w:r>
        <w:t xml:space="preserve"> стану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містобудівною</w:t>
      </w:r>
      <w:proofErr w:type="spellEnd"/>
      <w:r>
        <w:t xml:space="preserve"> </w:t>
      </w:r>
      <w:proofErr w:type="spellStart"/>
      <w:r>
        <w:t>документацією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та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>…………………………………………………………...….…5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r>
        <w:t xml:space="preserve">Мета та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 </w:t>
      </w:r>
      <w:proofErr w:type="spellStart"/>
      <w:r>
        <w:t>програми</w:t>
      </w:r>
      <w:proofErr w:type="spellEnd"/>
      <w:r>
        <w:t>……………………..……….…...……….5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proofErr w:type="spellStart"/>
      <w:r>
        <w:t>Фінансове</w:t>
      </w:r>
      <w:proofErr w:type="spellEnd"/>
      <w:r>
        <w:t xml:space="preserve"> 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>………………………………...…….………7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proofErr w:type="spellStart"/>
      <w:r>
        <w:t>Очікувані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>……………………………………………………….….….7</w:t>
      </w:r>
    </w:p>
    <w:p w:rsidR="00E51040" w:rsidRDefault="00E51040" w:rsidP="00E51040">
      <w:pPr>
        <w:spacing w:line="360" w:lineRule="auto"/>
      </w:pPr>
    </w:p>
    <w:p w:rsidR="00E51040" w:rsidRDefault="00E51040" w:rsidP="00E51040">
      <w:pPr>
        <w:spacing w:line="360" w:lineRule="auto"/>
      </w:pPr>
      <w:proofErr w:type="spellStart"/>
      <w:r>
        <w:rPr>
          <w:b/>
        </w:rPr>
        <w:t>Додаток</w:t>
      </w:r>
      <w:proofErr w:type="spellEnd"/>
      <w:r>
        <w:rPr>
          <w:b/>
        </w:rPr>
        <w:t xml:space="preserve"> 1.</w:t>
      </w:r>
      <w:r>
        <w:t xml:space="preserve"> </w:t>
      </w:r>
      <w:proofErr w:type="spellStart"/>
      <w:r>
        <w:t>Орієнтовний</w:t>
      </w:r>
      <w:proofErr w:type="spellEnd"/>
      <w:r>
        <w:t xml:space="preserve">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необхідних</w:t>
      </w:r>
      <w:proofErr w:type="spellEnd"/>
      <w:r>
        <w:t xml:space="preserve"> для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ТГ….....8</w:t>
      </w:r>
    </w:p>
    <w:p w:rsidR="00E51040" w:rsidRDefault="00E51040" w:rsidP="00E51040">
      <w:pPr>
        <w:spacing w:after="160" w:line="256" w:lineRule="auto"/>
      </w:pPr>
      <w:r>
        <w:br w:type="page"/>
      </w:r>
    </w:p>
    <w:p w:rsidR="00E51040" w:rsidRDefault="00E51040" w:rsidP="00E51040">
      <w:pPr>
        <w:jc w:val="center"/>
        <w:rPr>
          <w:b/>
          <w:sz w:val="28"/>
        </w:rPr>
      </w:pPr>
      <w:r>
        <w:rPr>
          <w:b/>
        </w:rPr>
        <w:t>ПАСПОРТ</w:t>
      </w:r>
    </w:p>
    <w:p w:rsidR="00E51040" w:rsidRDefault="00E51040" w:rsidP="00E51040">
      <w:pPr>
        <w:jc w:val="center"/>
      </w:pP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</w:p>
    <w:p w:rsidR="00E51040" w:rsidRDefault="00E51040" w:rsidP="00E51040">
      <w:pPr>
        <w:jc w:val="center"/>
      </w:pPr>
      <w:r>
        <w:t>на 2021-2023 роки</w:t>
      </w:r>
    </w:p>
    <w:p w:rsidR="00E51040" w:rsidRDefault="00E51040" w:rsidP="00E51040"/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70"/>
        <w:gridCol w:w="8170"/>
      </w:tblGrid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>
              <w:t>Назва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та </w:t>
            </w:r>
            <w:proofErr w:type="spellStart"/>
            <w:r>
              <w:t>коригування</w:t>
            </w:r>
            <w:proofErr w:type="spellEnd"/>
            <w:r>
              <w:t xml:space="preserve"> </w:t>
            </w:r>
            <w:proofErr w:type="spellStart"/>
            <w:r>
              <w:t>містобудівної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</w:t>
            </w:r>
            <w:proofErr w:type="spellStart"/>
            <w:r>
              <w:t>Но</w:t>
            </w:r>
            <w:r w:rsidR="00C45F93">
              <w:t>воборівської</w:t>
            </w:r>
            <w:proofErr w:type="spellEnd"/>
            <w:r w:rsidR="00C45F93">
              <w:t xml:space="preserve"> </w:t>
            </w:r>
            <w:proofErr w:type="spellStart"/>
            <w:r w:rsidR="00C45F93">
              <w:t>селищної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громади</w:t>
            </w:r>
            <w:proofErr w:type="spellEnd"/>
            <w:r>
              <w:t xml:space="preserve"> на</w:t>
            </w:r>
            <w:proofErr w:type="gramEnd"/>
            <w:r>
              <w:t xml:space="preserve"> 2021-2023 роки</w:t>
            </w:r>
          </w:p>
        </w:tc>
      </w:tr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>
              <w:t>Розробники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арх</w:t>
            </w:r>
            <w:proofErr w:type="gramEnd"/>
            <w:r>
              <w:t>ітектури</w:t>
            </w:r>
            <w:proofErr w:type="spellEnd"/>
            <w:r>
              <w:t xml:space="preserve">,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r>
              <w:t>комунального</w:t>
            </w:r>
            <w:proofErr w:type="spellEnd"/>
            <w:r>
              <w:t xml:space="preserve"> майна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ТГ</w:t>
            </w:r>
          </w:p>
        </w:tc>
      </w:tr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r>
              <w:t>Мета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t>Організаційне</w:t>
            </w:r>
            <w:proofErr w:type="spellEnd"/>
            <w:r>
              <w:t xml:space="preserve">, </w:t>
            </w:r>
            <w:proofErr w:type="spellStart"/>
            <w:r>
              <w:t>матеріальне</w:t>
            </w:r>
            <w:proofErr w:type="spellEnd"/>
            <w:r>
              <w:t xml:space="preserve"> та </w:t>
            </w: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розроблення</w:t>
            </w:r>
            <w:proofErr w:type="spellEnd"/>
            <w:r>
              <w:t xml:space="preserve"> комплексу </w:t>
            </w:r>
            <w:proofErr w:type="spellStart"/>
            <w:r>
              <w:t>містобудівної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  <w:r>
              <w:t xml:space="preserve"> 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 для </w:t>
            </w:r>
            <w:proofErr w:type="spellStart"/>
            <w:r>
              <w:t>системної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регіональної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, </w:t>
            </w:r>
            <w:proofErr w:type="spellStart"/>
            <w:r>
              <w:t>обґрунтування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довгострокових</w:t>
            </w:r>
            <w:proofErr w:type="spellEnd"/>
            <w:r>
              <w:t xml:space="preserve"> та </w:t>
            </w:r>
            <w:proofErr w:type="spellStart"/>
            <w:r>
              <w:t>поточних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</w:t>
            </w:r>
            <w:proofErr w:type="gramEnd"/>
            <w:r>
              <w:t>іоритетів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, </w:t>
            </w:r>
            <w:proofErr w:type="spellStart"/>
            <w:r>
              <w:t>динамічного</w:t>
            </w:r>
            <w:proofErr w:type="spellEnd"/>
            <w:r>
              <w:t xml:space="preserve"> </w:t>
            </w:r>
            <w:proofErr w:type="spellStart"/>
            <w:r>
              <w:t>збалансованого</w:t>
            </w:r>
            <w:proofErr w:type="spellEnd"/>
            <w:r>
              <w:t xml:space="preserve"> </w:t>
            </w:r>
            <w:proofErr w:type="spellStart"/>
            <w:r>
              <w:t>соціально-економічного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, </w:t>
            </w:r>
            <w:proofErr w:type="spellStart"/>
            <w:r>
              <w:t>гармонійного</w:t>
            </w:r>
            <w:proofErr w:type="spellEnd"/>
            <w:r>
              <w:t xml:space="preserve"> </w:t>
            </w:r>
            <w:proofErr w:type="spellStart"/>
            <w:r>
              <w:t>узгодження</w:t>
            </w:r>
            <w:proofErr w:type="spellEnd"/>
            <w:r>
              <w:t xml:space="preserve"> </w:t>
            </w:r>
            <w:proofErr w:type="spellStart"/>
            <w:r>
              <w:t>інтересів</w:t>
            </w:r>
            <w:proofErr w:type="spellEnd"/>
            <w:r>
              <w:t xml:space="preserve"> та </w:t>
            </w:r>
            <w:proofErr w:type="spellStart"/>
            <w:r>
              <w:t>ефективної</w:t>
            </w:r>
            <w:proofErr w:type="spellEnd"/>
            <w:r>
              <w:t xml:space="preserve"> </w:t>
            </w:r>
            <w:proofErr w:type="spellStart"/>
            <w:r>
              <w:t>взаємодії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, </w:t>
            </w:r>
            <w:proofErr w:type="spellStart"/>
            <w:r>
              <w:t>бізнесу</w:t>
            </w:r>
            <w:proofErr w:type="spellEnd"/>
            <w:r>
              <w:t xml:space="preserve"> і </w:t>
            </w:r>
            <w:proofErr w:type="spellStart"/>
            <w:r>
              <w:t>громадськості</w:t>
            </w:r>
            <w:proofErr w:type="spellEnd"/>
            <w:r>
              <w:t xml:space="preserve">, </w:t>
            </w:r>
            <w:proofErr w:type="spellStart"/>
            <w:r>
              <w:t>залучення</w:t>
            </w:r>
            <w:proofErr w:type="spellEnd"/>
            <w:r>
              <w:t xml:space="preserve"> </w:t>
            </w:r>
            <w:proofErr w:type="spellStart"/>
            <w:r>
              <w:t>інвестицій</w:t>
            </w:r>
            <w:proofErr w:type="spellEnd"/>
            <w:r>
              <w:t xml:space="preserve"> та </w:t>
            </w:r>
            <w:proofErr w:type="spellStart"/>
            <w:r>
              <w:rPr>
                <w:color w:val="000000"/>
                <w:shd w:val="clear" w:color="auto" w:fill="FFFFFF"/>
              </w:rPr>
              <w:t>сприяння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сталому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розвитку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шляхом </w:t>
            </w:r>
            <w:proofErr w:type="spellStart"/>
            <w:r>
              <w:rPr>
                <w:color w:val="000000"/>
                <w:shd w:val="clear" w:color="auto" w:fill="FFFFFF"/>
              </w:rPr>
              <w:t>забезпечення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охорони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довкілля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безпеки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життєдіяльності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населення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hd w:val="clear" w:color="auto" w:fill="FFFFFF"/>
              </w:rPr>
              <w:t>охорони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його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здоров’я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hd w:val="clear" w:color="auto" w:fill="FFFFFF"/>
              </w:rPr>
              <w:t>інтегрування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екологічних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вимог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п</w:t>
            </w:r>
            <w:proofErr w:type="gramEnd"/>
            <w:r>
              <w:rPr>
                <w:color w:val="000000"/>
                <w:shd w:val="clear" w:color="auto" w:fill="FFFFFF"/>
              </w:rPr>
              <w:t>ід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час </w:t>
            </w:r>
            <w:proofErr w:type="spellStart"/>
            <w:r>
              <w:rPr>
                <w:color w:val="000000"/>
                <w:shd w:val="clear" w:color="auto" w:fill="FFFFFF"/>
              </w:rPr>
              <w:t>розроблення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hd w:val="clear" w:color="auto" w:fill="FFFFFF"/>
              </w:rPr>
              <w:t>затвердження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документів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державного </w:t>
            </w:r>
            <w:proofErr w:type="spellStart"/>
            <w:r>
              <w:rPr>
                <w:color w:val="000000"/>
                <w:shd w:val="clear" w:color="auto" w:fill="FFFFFF"/>
              </w:rPr>
              <w:t>планування</w:t>
            </w:r>
            <w:proofErr w:type="spellEnd"/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r>
              <w:t xml:space="preserve">Строк </w:t>
            </w:r>
            <w:proofErr w:type="spellStart"/>
            <w:r>
              <w:t>виконання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both"/>
              <w:rPr>
                <w:sz w:val="28"/>
                <w:szCs w:val="28"/>
                <w:lang w:eastAsia="ar-SA"/>
              </w:rPr>
            </w:pPr>
            <w:r>
              <w:t>2021-2023 роки.</w:t>
            </w:r>
          </w:p>
        </w:tc>
      </w:tr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>
              <w:t>Обсяги</w:t>
            </w:r>
            <w:proofErr w:type="spellEnd"/>
            <w:r>
              <w:t xml:space="preserve"> та </w:t>
            </w: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pacing w:line="256" w:lineRule="auto"/>
              <w:ind w:hanging="4"/>
              <w:jc w:val="both"/>
              <w:rPr>
                <w:sz w:val="28"/>
                <w:szCs w:val="28"/>
                <w:lang w:eastAsia="ar-SA"/>
              </w:rPr>
            </w:pPr>
            <w:r>
              <w:t>6447,918 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ривень</w:t>
            </w:r>
            <w:proofErr w:type="spellEnd"/>
            <w:r>
              <w:t>:</w:t>
            </w:r>
          </w:p>
          <w:p w:rsidR="00E51040" w:rsidRDefault="00E51040">
            <w:pPr>
              <w:suppressAutoHyphens/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t>Державний</w:t>
            </w:r>
            <w:proofErr w:type="spellEnd"/>
            <w:r>
              <w:t xml:space="preserve"> бюджет, </w:t>
            </w:r>
            <w:proofErr w:type="spellStart"/>
            <w:proofErr w:type="gramStart"/>
            <w:r>
              <w:t>м</w:t>
            </w:r>
            <w:proofErr w:type="gramEnd"/>
            <w:r>
              <w:t>ісцевий</w:t>
            </w:r>
            <w:proofErr w:type="spellEnd"/>
            <w:r>
              <w:t xml:space="preserve"> бюджет, </w:t>
            </w: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</w:p>
        </w:tc>
      </w:tr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>
              <w:t>Очікувані</w:t>
            </w:r>
            <w:proofErr w:type="spellEnd"/>
            <w:r>
              <w:t xml:space="preserve"> </w:t>
            </w:r>
            <w:proofErr w:type="spellStart"/>
            <w:r>
              <w:t>результати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повноцінного</w:t>
            </w:r>
            <w:proofErr w:type="spellEnd"/>
            <w:r>
              <w:t xml:space="preserve"> </w:t>
            </w:r>
            <w:proofErr w:type="spellStart"/>
            <w:r>
              <w:t>життєвого</w:t>
            </w:r>
            <w:proofErr w:type="spellEnd"/>
            <w:r>
              <w:t xml:space="preserve"> </w:t>
            </w:r>
            <w:proofErr w:type="spellStart"/>
            <w:r>
              <w:t>середовища</w:t>
            </w:r>
            <w:proofErr w:type="spellEnd"/>
            <w:r>
              <w:t xml:space="preserve">,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додержання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іальних</w:t>
            </w:r>
            <w:proofErr w:type="spellEnd"/>
            <w:r>
              <w:t xml:space="preserve"> </w:t>
            </w:r>
            <w:proofErr w:type="spellStart"/>
            <w:r>
              <w:t>стандартів</w:t>
            </w:r>
            <w:proofErr w:type="spellEnd"/>
            <w:r>
              <w:t xml:space="preserve">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соціальних</w:t>
            </w:r>
            <w:proofErr w:type="spellEnd"/>
            <w:r>
              <w:t xml:space="preserve"> </w:t>
            </w:r>
            <w:proofErr w:type="spellStart"/>
            <w:r>
              <w:t>гарантій</w:t>
            </w:r>
            <w:proofErr w:type="spellEnd"/>
            <w:r>
              <w:t xml:space="preserve"> шляхом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виробничої</w:t>
            </w:r>
            <w:proofErr w:type="spellEnd"/>
            <w:r>
              <w:t xml:space="preserve">, </w:t>
            </w:r>
            <w:proofErr w:type="spellStart"/>
            <w:r>
              <w:t>соціальної</w:t>
            </w:r>
            <w:proofErr w:type="spellEnd"/>
            <w:r>
              <w:t xml:space="preserve">, </w:t>
            </w:r>
            <w:proofErr w:type="spellStart"/>
            <w:r>
              <w:t>інженерно-транспортної</w:t>
            </w:r>
            <w:proofErr w:type="spellEnd"/>
            <w:r>
              <w:t xml:space="preserve"> </w:t>
            </w:r>
            <w:proofErr w:type="spellStart"/>
            <w:r>
              <w:t>інфраструктури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, </w:t>
            </w:r>
            <w:proofErr w:type="spellStart"/>
            <w:r>
              <w:t>поглиблення</w:t>
            </w:r>
            <w:proofErr w:type="spellEnd"/>
            <w:r>
              <w:t xml:space="preserve"> </w:t>
            </w:r>
            <w:proofErr w:type="spellStart"/>
            <w:r>
              <w:t>процесів</w:t>
            </w:r>
            <w:proofErr w:type="spellEnd"/>
            <w:r>
              <w:t xml:space="preserve"> </w:t>
            </w:r>
            <w:proofErr w:type="spellStart"/>
            <w:r>
              <w:t>ринкової</w:t>
            </w:r>
            <w:proofErr w:type="spellEnd"/>
            <w:r>
              <w:t xml:space="preserve"> </w:t>
            </w:r>
            <w:proofErr w:type="spellStart"/>
            <w:r>
              <w:t>трансформації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потенціалу</w:t>
            </w:r>
            <w:proofErr w:type="spellEnd"/>
            <w:r>
              <w:t>.</w:t>
            </w:r>
          </w:p>
        </w:tc>
      </w:tr>
      <w:tr w:rsidR="00E51040" w:rsidRPr="00E51040" w:rsidTr="00E51040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center"/>
              <w:rPr>
                <w:sz w:val="28"/>
                <w:szCs w:val="28"/>
                <w:lang w:eastAsia="ar-SA"/>
              </w:rPr>
            </w:pPr>
            <w:r>
              <w:t xml:space="preserve">Контроль за </w:t>
            </w:r>
            <w:proofErr w:type="spellStart"/>
            <w:r>
              <w:t>виконанням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40" w:rsidRDefault="00E51040">
            <w:pPr>
              <w:suppressAutoHyphens/>
              <w:spacing w:line="256" w:lineRule="auto"/>
              <w:ind w:hanging="4"/>
              <w:jc w:val="both"/>
              <w:rPr>
                <w:sz w:val="28"/>
                <w:szCs w:val="28"/>
                <w:lang w:eastAsia="ar-SA"/>
              </w:rPr>
            </w:pPr>
            <w:proofErr w:type="spellStart"/>
            <w:r>
              <w:t>Постійна</w:t>
            </w:r>
            <w:proofErr w:type="spellEnd"/>
            <w:r>
              <w:t xml:space="preserve"> </w:t>
            </w:r>
            <w:proofErr w:type="spellStart"/>
            <w:r>
              <w:t>комі</w:t>
            </w:r>
            <w:proofErr w:type="gramStart"/>
            <w:r>
              <w:t>с</w:t>
            </w:r>
            <w:proofErr w:type="gramEnd"/>
            <w:r>
              <w:t>ія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t xml:space="preserve">, </w:t>
            </w:r>
            <w:proofErr w:type="spellStart"/>
            <w:r>
              <w:t>будівництва</w:t>
            </w:r>
            <w:proofErr w:type="spellEnd"/>
            <w:r>
              <w:t xml:space="preserve"> і благоустрою, транспорту і  </w:t>
            </w:r>
            <w:proofErr w:type="spellStart"/>
            <w:r>
              <w:t>зв’язку</w:t>
            </w:r>
            <w:proofErr w:type="spellEnd"/>
            <w:r>
              <w:t xml:space="preserve">,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комунальною</w:t>
            </w:r>
            <w:proofErr w:type="spellEnd"/>
            <w:r>
              <w:t xml:space="preserve"> </w:t>
            </w:r>
            <w:proofErr w:type="spellStart"/>
            <w:r>
              <w:t>власністю</w:t>
            </w:r>
            <w:proofErr w:type="spellEnd"/>
          </w:p>
        </w:tc>
      </w:tr>
    </w:tbl>
    <w:p w:rsidR="00E51040" w:rsidRDefault="00E51040" w:rsidP="00E51040">
      <w:pPr>
        <w:sectPr w:rsidR="00E51040">
          <w:pgSz w:w="11906" w:h="16838"/>
          <w:pgMar w:top="1134" w:right="850" w:bottom="1134" w:left="1701" w:header="708" w:footer="708" w:gutter="0"/>
          <w:cols w:space="720"/>
        </w:sectPr>
      </w:pPr>
    </w:p>
    <w:p w:rsidR="00E51040" w:rsidRDefault="00E51040" w:rsidP="00E51040">
      <w:pPr>
        <w:spacing w:line="360" w:lineRule="auto"/>
        <w:jc w:val="center"/>
        <w:rPr>
          <w:b/>
          <w:sz w:val="28"/>
          <w:szCs w:val="28"/>
          <w:lang w:eastAsia="ar-SA"/>
        </w:rPr>
      </w:pPr>
      <w:proofErr w:type="gramStart"/>
      <w:r>
        <w:rPr>
          <w:b/>
        </w:rPr>
        <w:lastRenderedPageBreak/>
        <w:t>ВСТУП</w:t>
      </w:r>
      <w:proofErr w:type="gramEnd"/>
    </w:p>
    <w:p w:rsidR="00E51040" w:rsidRDefault="00E51040" w:rsidP="00E51040">
      <w:pPr>
        <w:spacing w:line="360" w:lineRule="auto"/>
        <w:ind w:firstLine="567"/>
        <w:jc w:val="both"/>
      </w:pPr>
      <w:r>
        <w:t xml:space="preserve">В </w:t>
      </w:r>
      <w:proofErr w:type="spellStart"/>
      <w:r>
        <w:t>сучасних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зростає</w:t>
      </w:r>
      <w:proofErr w:type="spellEnd"/>
      <w:r>
        <w:t xml:space="preserve"> роль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як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засобу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, яке </w:t>
      </w:r>
      <w:proofErr w:type="spellStart"/>
      <w:r>
        <w:t>забезпечує</w:t>
      </w:r>
      <w:proofErr w:type="spellEnd"/>
      <w:r>
        <w:t xml:space="preserve"> </w:t>
      </w:r>
      <w:proofErr w:type="spellStart"/>
      <w:r>
        <w:t>взаємоузгодження</w:t>
      </w:r>
      <w:proofErr w:type="spellEnd"/>
      <w:r>
        <w:t xml:space="preserve"> в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r>
        <w:t>особистості</w:t>
      </w:r>
      <w:proofErr w:type="spellEnd"/>
      <w:r>
        <w:t xml:space="preserve">, </w:t>
      </w:r>
      <w:proofErr w:type="spellStart"/>
      <w:r>
        <w:t>суспільства</w:t>
      </w:r>
      <w:proofErr w:type="spellEnd"/>
      <w:r>
        <w:t xml:space="preserve"> та </w:t>
      </w:r>
      <w:proofErr w:type="spellStart"/>
      <w:r>
        <w:t>держави</w:t>
      </w:r>
      <w:proofErr w:type="spellEnd"/>
      <w:r>
        <w:t xml:space="preserve">, центру і </w:t>
      </w:r>
      <w:proofErr w:type="spellStart"/>
      <w:r>
        <w:t>регіонів</w:t>
      </w:r>
      <w:proofErr w:type="spellEnd"/>
      <w:r>
        <w:t xml:space="preserve">, </w:t>
      </w:r>
      <w:proofErr w:type="spellStart"/>
      <w:r>
        <w:t>галузей</w:t>
      </w:r>
      <w:proofErr w:type="spellEnd"/>
      <w:r>
        <w:t xml:space="preserve"> і </w:t>
      </w:r>
      <w:proofErr w:type="spellStart"/>
      <w:proofErr w:type="gramStart"/>
      <w:r>
        <w:t>адм</w:t>
      </w:r>
      <w:proofErr w:type="gramEnd"/>
      <w:r>
        <w:t>іністративно-територіальних</w:t>
      </w:r>
      <w:proofErr w:type="spellEnd"/>
      <w:r>
        <w:t xml:space="preserve"> </w:t>
      </w:r>
      <w:proofErr w:type="spellStart"/>
      <w:r>
        <w:t>одиниць</w:t>
      </w:r>
      <w:proofErr w:type="spellEnd"/>
      <w:r>
        <w:t>.</w:t>
      </w:r>
    </w:p>
    <w:p w:rsidR="00E51040" w:rsidRDefault="00E51040" w:rsidP="00E51040">
      <w:pPr>
        <w:spacing w:line="360" w:lineRule="auto"/>
        <w:ind w:firstLine="567"/>
        <w:jc w:val="both"/>
      </w:pPr>
      <w:proofErr w:type="spellStart"/>
      <w:r>
        <w:t>Програма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Нов</w:t>
      </w:r>
      <w:r w:rsidR="00C45F93">
        <w:t>оборівської</w:t>
      </w:r>
      <w:proofErr w:type="spellEnd"/>
      <w:r w:rsidR="00C45F93">
        <w:t xml:space="preserve"> </w:t>
      </w:r>
      <w:proofErr w:type="spellStart"/>
      <w:r w:rsidR="00C45F93">
        <w:t>селищної</w:t>
      </w:r>
      <w:proofErr w:type="spellEnd"/>
      <w:r w:rsidR="00C45F93"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на 2021-2023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 – </w:t>
      </w:r>
      <w:proofErr w:type="spellStart"/>
      <w:r>
        <w:t>Програма</w:t>
      </w:r>
      <w:proofErr w:type="spellEnd"/>
      <w:r>
        <w:t xml:space="preserve">) покликана </w:t>
      </w:r>
      <w:proofErr w:type="spellStart"/>
      <w:r>
        <w:t>вирішити</w:t>
      </w:r>
      <w:proofErr w:type="spellEnd"/>
      <w:r>
        <w:t xml:space="preserve"> </w:t>
      </w:r>
      <w:proofErr w:type="spellStart"/>
      <w:r>
        <w:t>проблемні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стимулювання</w:t>
      </w:r>
      <w:proofErr w:type="spellEnd"/>
      <w:r>
        <w:t xml:space="preserve"> і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раціонального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ресурсів</w:t>
      </w:r>
      <w:proofErr w:type="spellEnd"/>
      <w:r>
        <w:t xml:space="preserve"> та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відповідного</w:t>
      </w:r>
      <w:proofErr w:type="spellEnd"/>
      <w:r>
        <w:t xml:space="preserve"> режиму </w:t>
      </w:r>
      <w:proofErr w:type="spellStart"/>
      <w:r>
        <w:t>забудови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. </w:t>
      </w:r>
    </w:p>
    <w:p w:rsidR="00E51040" w:rsidRDefault="00E51040" w:rsidP="00E51040">
      <w:pPr>
        <w:spacing w:after="240" w:line="360" w:lineRule="auto"/>
        <w:ind w:firstLine="567"/>
        <w:jc w:val="both"/>
      </w:pPr>
      <w:proofErr w:type="spellStart"/>
      <w:proofErr w:type="gramStart"/>
      <w:r>
        <w:t>Програма</w:t>
      </w:r>
      <w:proofErr w:type="spellEnd"/>
      <w:r>
        <w:t xml:space="preserve"> </w:t>
      </w:r>
      <w:proofErr w:type="spellStart"/>
      <w:r>
        <w:t>спрямована</w:t>
      </w:r>
      <w:proofErr w:type="spellEnd"/>
      <w:r>
        <w:t xml:space="preserve"> на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необхідних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проектно-</w:t>
      </w:r>
      <w:proofErr w:type="spellStart"/>
      <w:r>
        <w:t>вишукувальних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та </w:t>
      </w:r>
      <w:proofErr w:type="spellStart"/>
      <w:r>
        <w:t>черговості</w:t>
      </w:r>
      <w:proofErr w:type="spellEnd"/>
      <w:r>
        <w:t xml:space="preserve"> </w:t>
      </w:r>
      <w:proofErr w:type="spellStart"/>
      <w:r>
        <w:t>розробки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(Комплексного плану </w:t>
      </w:r>
      <w:proofErr w:type="spellStart"/>
      <w:r>
        <w:t>просторового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генеральних</w:t>
      </w:r>
      <w:proofErr w:type="spellEnd"/>
      <w:r>
        <w:t xml:space="preserve"> </w:t>
      </w:r>
      <w:proofErr w:type="spellStart"/>
      <w:r>
        <w:t>планів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, </w:t>
      </w:r>
      <w:proofErr w:type="spellStart"/>
      <w:r>
        <w:t>детальних</w:t>
      </w:r>
      <w:proofErr w:type="spellEnd"/>
      <w:r>
        <w:t xml:space="preserve"> </w:t>
      </w:r>
      <w:proofErr w:type="spellStart"/>
      <w:r>
        <w:t>планів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,) у </w:t>
      </w:r>
      <w:proofErr w:type="spellStart"/>
      <w:r>
        <w:t>Новоборівській</w:t>
      </w:r>
      <w:proofErr w:type="spellEnd"/>
      <w:r>
        <w:t xml:space="preserve">  </w:t>
      </w:r>
      <w:proofErr w:type="spellStart"/>
      <w:r>
        <w:t>селищн</w:t>
      </w:r>
      <w:r w:rsidR="00732748">
        <w:t>ій</w:t>
      </w:r>
      <w:proofErr w:type="spellEnd"/>
      <w:r w:rsidR="00732748">
        <w:t xml:space="preserve"> </w:t>
      </w:r>
      <w:bookmarkStart w:id="0" w:name="_GoBack"/>
      <w:bookmarkEnd w:id="0"/>
      <w:proofErr w:type="spellStart"/>
      <w:r>
        <w:t>територіальній</w:t>
      </w:r>
      <w:proofErr w:type="spellEnd"/>
      <w:r>
        <w:t xml:space="preserve"> </w:t>
      </w:r>
      <w:proofErr w:type="spellStart"/>
      <w:r>
        <w:t>громаді</w:t>
      </w:r>
      <w:proofErr w:type="spellEnd"/>
      <w:r>
        <w:t xml:space="preserve"> (</w:t>
      </w:r>
      <w:proofErr w:type="spellStart"/>
      <w:r>
        <w:t>далі</w:t>
      </w:r>
      <w:proofErr w:type="spellEnd"/>
      <w:r>
        <w:t xml:space="preserve">- </w:t>
      </w:r>
      <w:proofErr w:type="spellStart"/>
      <w:r>
        <w:t>Новоборівській</w:t>
      </w:r>
      <w:proofErr w:type="spellEnd"/>
      <w:r>
        <w:t xml:space="preserve"> ТГ) до </w:t>
      </w:r>
      <w:proofErr w:type="spellStart"/>
      <w:r>
        <w:t>кінця</w:t>
      </w:r>
      <w:proofErr w:type="spellEnd"/>
      <w:r>
        <w:t xml:space="preserve"> 2023</w:t>
      </w:r>
      <w:proofErr w:type="gramEnd"/>
      <w:r>
        <w:t xml:space="preserve"> року.</w:t>
      </w:r>
    </w:p>
    <w:p w:rsidR="00E51040" w:rsidRDefault="00E51040" w:rsidP="00E51040">
      <w:pPr>
        <w:spacing w:line="360" w:lineRule="auto"/>
        <w:jc w:val="center"/>
        <w:rPr>
          <w:b/>
        </w:rPr>
      </w:pPr>
      <w:r>
        <w:rPr>
          <w:b/>
        </w:rPr>
        <w:t>ЗАГАЛЬНІ ПОЛОЖЕННЯ</w:t>
      </w:r>
    </w:p>
    <w:p w:rsidR="00E51040" w:rsidRDefault="00E51040" w:rsidP="00E51040">
      <w:pPr>
        <w:spacing w:line="360" w:lineRule="auto"/>
        <w:ind w:firstLine="567"/>
        <w:jc w:val="both"/>
      </w:pPr>
      <w:proofErr w:type="spellStart"/>
      <w:r>
        <w:t>Підставою</w:t>
      </w:r>
      <w:proofErr w:type="spellEnd"/>
      <w:r>
        <w:t xml:space="preserve"> для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t>Закони</w:t>
      </w:r>
      <w:proofErr w:type="spellEnd"/>
      <w:r>
        <w:t xml:space="preserve"> </w:t>
      </w:r>
      <w:proofErr w:type="spellStart"/>
      <w:r>
        <w:t>України</w:t>
      </w:r>
      <w:proofErr w:type="spellEnd"/>
      <w:proofErr w:type="gramStart"/>
      <w:r>
        <w:t xml:space="preserve"> „П</w:t>
      </w:r>
      <w:proofErr w:type="gramEnd"/>
      <w:r>
        <w:t xml:space="preserve">ро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”, „Про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”, „ 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”, «Про </w:t>
      </w:r>
      <w:proofErr w:type="spellStart"/>
      <w:r>
        <w:t>стратегічну</w:t>
      </w:r>
      <w:proofErr w:type="spellEnd"/>
      <w:r>
        <w:t xml:space="preserve"> </w:t>
      </w:r>
      <w:proofErr w:type="spellStart"/>
      <w:r>
        <w:t>екологічну</w:t>
      </w:r>
      <w:proofErr w:type="spellEnd"/>
      <w:r>
        <w:t xml:space="preserve"> </w:t>
      </w:r>
      <w:proofErr w:type="spellStart"/>
      <w:r>
        <w:t>оцінку</w:t>
      </w:r>
      <w:proofErr w:type="spellEnd"/>
      <w:r>
        <w:t xml:space="preserve">», «Порядок та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субвенції</w:t>
      </w:r>
      <w:proofErr w:type="spellEnd"/>
      <w:r>
        <w:t xml:space="preserve"> з державного бюджету на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комплексних</w:t>
      </w:r>
      <w:proofErr w:type="spellEnd"/>
      <w:r>
        <w:t xml:space="preserve"> </w:t>
      </w:r>
      <w:proofErr w:type="spellStart"/>
      <w:r>
        <w:t>планів</w:t>
      </w:r>
      <w:proofErr w:type="spellEnd"/>
      <w:r>
        <w:t xml:space="preserve"> </w:t>
      </w:r>
      <w:proofErr w:type="spellStart"/>
      <w:r>
        <w:t>просторового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розроблення</w:t>
      </w:r>
      <w:proofErr w:type="spellEnd"/>
      <w:r>
        <w:t xml:space="preserve">, </w:t>
      </w:r>
      <w:proofErr w:type="spellStart"/>
      <w:r>
        <w:t>оновлення</w:t>
      </w:r>
      <w:proofErr w:type="spellEnd"/>
      <w:r>
        <w:t xml:space="preserve">,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>».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У </w:t>
      </w:r>
      <w:proofErr w:type="spellStart"/>
      <w:r>
        <w:t>Програмі</w:t>
      </w:r>
      <w:proofErr w:type="spellEnd"/>
      <w:r>
        <w:t xml:space="preserve"> </w:t>
      </w:r>
      <w:proofErr w:type="spellStart"/>
      <w:r>
        <w:t>наведені</w:t>
      </w:r>
      <w:proofErr w:type="spellEnd"/>
      <w:r>
        <w:t xml:space="preserve"> </w:t>
      </w:r>
      <w:proofErr w:type="spellStart"/>
      <w:r>
        <w:t>нижче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 </w:t>
      </w:r>
      <w:proofErr w:type="spellStart"/>
      <w:r>
        <w:t>вживаються</w:t>
      </w:r>
      <w:proofErr w:type="spellEnd"/>
      <w:r>
        <w:t xml:space="preserve"> у такому </w:t>
      </w:r>
      <w:proofErr w:type="spellStart"/>
      <w:r>
        <w:t>значенні</w:t>
      </w:r>
      <w:proofErr w:type="spellEnd"/>
      <w:proofErr w:type="gramStart"/>
      <w:r>
        <w:t xml:space="preserve"> :</w:t>
      </w:r>
      <w:proofErr w:type="gramEnd"/>
    </w:p>
    <w:p w:rsidR="00E51040" w:rsidRDefault="00E51040" w:rsidP="00E51040">
      <w:pPr>
        <w:spacing w:line="360" w:lineRule="auto"/>
        <w:ind w:firstLine="567"/>
        <w:jc w:val="both"/>
      </w:pPr>
      <w:r>
        <w:t xml:space="preserve">1) </w:t>
      </w:r>
      <w:proofErr w:type="spellStart"/>
      <w:r>
        <w:rPr>
          <w:i/>
        </w:rPr>
        <w:t>містобудівна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документація</w:t>
      </w:r>
      <w:proofErr w:type="spellEnd"/>
      <w:r>
        <w:t xml:space="preserve"> -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текстові</w:t>
      </w:r>
      <w:proofErr w:type="spellEnd"/>
      <w:r>
        <w:t xml:space="preserve"> та </w:t>
      </w:r>
      <w:proofErr w:type="spellStart"/>
      <w:r>
        <w:t>графічні</w:t>
      </w:r>
      <w:proofErr w:type="spellEnd"/>
      <w:r>
        <w:t xml:space="preserve"> </w:t>
      </w:r>
      <w:proofErr w:type="spellStart"/>
      <w:r>
        <w:t>матеріали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забудови</w:t>
      </w:r>
      <w:proofErr w:type="spellEnd"/>
      <w:r>
        <w:t xml:space="preserve"> та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2) </w:t>
      </w:r>
      <w:proofErr w:type="spellStart"/>
      <w:r>
        <w:rPr>
          <w:i/>
        </w:rPr>
        <w:t>генеральний</w:t>
      </w:r>
      <w:proofErr w:type="spellEnd"/>
      <w:r>
        <w:rPr>
          <w:i/>
        </w:rPr>
        <w:t xml:space="preserve"> план </w:t>
      </w:r>
      <w:proofErr w:type="spellStart"/>
      <w:r>
        <w:rPr>
          <w:i/>
        </w:rPr>
        <w:t>населеного</w:t>
      </w:r>
      <w:proofErr w:type="spellEnd"/>
      <w:r>
        <w:rPr>
          <w:i/>
        </w:rPr>
        <w:t xml:space="preserve"> пункту</w:t>
      </w:r>
      <w:r>
        <w:t xml:space="preserve">  - </w:t>
      </w:r>
      <w:proofErr w:type="spellStart"/>
      <w:proofErr w:type="gramStart"/>
      <w:r>
        <w:t>м</w:t>
      </w:r>
      <w:proofErr w:type="gramEnd"/>
      <w:r>
        <w:t>істобудівна</w:t>
      </w:r>
      <w:proofErr w:type="spellEnd"/>
      <w:r>
        <w:t xml:space="preserve"> </w:t>
      </w:r>
      <w:proofErr w:type="spellStart"/>
      <w:r>
        <w:t>документація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визначає</w:t>
      </w:r>
      <w:proofErr w:type="spellEnd"/>
      <w:r>
        <w:t xml:space="preserve"> </w:t>
      </w:r>
      <w:proofErr w:type="spellStart"/>
      <w:r>
        <w:t>принципові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забудови</w:t>
      </w:r>
      <w:proofErr w:type="spellEnd"/>
      <w:r>
        <w:t xml:space="preserve"> та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населеного</w:t>
      </w:r>
      <w:proofErr w:type="spellEnd"/>
      <w:r>
        <w:t xml:space="preserve"> пункту;</w:t>
      </w:r>
    </w:p>
    <w:p w:rsidR="00E51040" w:rsidRDefault="00E51040" w:rsidP="00E51040">
      <w:pPr>
        <w:pStyle w:val="ad"/>
      </w:pPr>
      <w:r>
        <w:t>3) детальний план територій - містобудівна документація, що визначає планувальну організацію та розвиток території;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4) </w:t>
      </w:r>
      <w:r>
        <w:rPr>
          <w:i/>
        </w:rPr>
        <w:t xml:space="preserve">план </w:t>
      </w:r>
      <w:proofErr w:type="spellStart"/>
      <w:r>
        <w:rPr>
          <w:i/>
        </w:rPr>
        <w:t>зонування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території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зонінг</w:t>
      </w:r>
      <w:proofErr w:type="spellEnd"/>
      <w:r>
        <w:rPr>
          <w:i/>
        </w:rPr>
        <w:t>)</w:t>
      </w:r>
      <w:r>
        <w:t xml:space="preserve"> - </w:t>
      </w:r>
      <w:proofErr w:type="spellStart"/>
      <w:r>
        <w:t>містобудівна</w:t>
      </w:r>
      <w:proofErr w:type="spellEnd"/>
      <w:r>
        <w:t xml:space="preserve"> </w:t>
      </w:r>
      <w:proofErr w:type="spellStart"/>
      <w:r>
        <w:t>документація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визначає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та </w:t>
      </w:r>
      <w:proofErr w:type="spellStart"/>
      <w:r>
        <w:t>обмеження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для </w:t>
      </w:r>
      <w:proofErr w:type="spellStart"/>
      <w:r>
        <w:t>містобудівних</w:t>
      </w:r>
      <w:proofErr w:type="spellEnd"/>
      <w:r>
        <w:t xml:space="preserve"> потреб у </w:t>
      </w:r>
      <w:proofErr w:type="gramStart"/>
      <w:r>
        <w:t>межах</w:t>
      </w:r>
      <w:proofErr w:type="gramEnd"/>
      <w:r>
        <w:t xml:space="preserve"> </w:t>
      </w:r>
      <w:proofErr w:type="spellStart"/>
      <w:r>
        <w:t>визначених</w:t>
      </w:r>
      <w:proofErr w:type="spellEnd"/>
      <w:r>
        <w:t xml:space="preserve"> зон;</w:t>
      </w:r>
    </w:p>
    <w:p w:rsidR="00E51040" w:rsidRDefault="00E51040" w:rsidP="00E51040">
      <w:pPr>
        <w:pStyle w:val="ad"/>
      </w:pPr>
      <w:r>
        <w:t xml:space="preserve">5) планування і забудова територій - діяльність державних органів, органів місцевого самоврядування, юридичних та фізичних осіб, яка </w:t>
      </w:r>
      <w:r>
        <w:lastRenderedPageBreak/>
        <w:t>передбачає:</w:t>
      </w:r>
    </w:p>
    <w:p w:rsidR="00E51040" w:rsidRDefault="00E51040" w:rsidP="00E51040">
      <w:pPr>
        <w:pStyle w:val="ad"/>
      </w:pPr>
      <w:r>
        <w:t>- прогнозування розвитку територій;</w:t>
      </w:r>
    </w:p>
    <w:p w:rsidR="00E51040" w:rsidRDefault="00E51040" w:rsidP="00E51040">
      <w:pPr>
        <w:pStyle w:val="ad"/>
      </w:pPr>
      <w:r>
        <w:t>- забезпечення раціонального розселення і визначення напрямів сталого розвитку територій;</w:t>
      </w:r>
    </w:p>
    <w:p w:rsidR="00E51040" w:rsidRDefault="00E51040" w:rsidP="00E51040">
      <w:pPr>
        <w:pStyle w:val="ad"/>
      </w:pPr>
      <w:r>
        <w:t>- обґрунтування розподілу земель за цільовим призначенням;</w:t>
      </w:r>
    </w:p>
    <w:p w:rsidR="00E51040" w:rsidRDefault="00E51040" w:rsidP="00E51040">
      <w:pPr>
        <w:pStyle w:val="ad"/>
      </w:pPr>
      <w:r>
        <w:t>- взаємоузгодження державних, громадських та приватних інтересів під час планування і забудови територій;</w:t>
      </w:r>
    </w:p>
    <w:p w:rsidR="00E51040" w:rsidRDefault="00E51040" w:rsidP="00E51040">
      <w:pPr>
        <w:pStyle w:val="ad"/>
      </w:pPr>
      <w:r>
        <w:t>- визначення і раціональне взаємне розташування зон житлової та громадської забудови, виробничих, рекреаційних, природоохоронних, оздоровчих, історико-культурних та інших зон і об'єктів;</w:t>
      </w:r>
    </w:p>
    <w:p w:rsidR="00E51040" w:rsidRDefault="00E51040" w:rsidP="00E51040">
      <w:pPr>
        <w:pStyle w:val="ad"/>
      </w:pPr>
      <w:r>
        <w:t>- встановлення режиму забудови територій, на яких передбачено провадження містобудівної діяльності;</w:t>
      </w:r>
    </w:p>
    <w:p w:rsidR="00E51040" w:rsidRDefault="00E51040" w:rsidP="00E51040">
      <w:pPr>
        <w:pStyle w:val="ad"/>
      </w:pPr>
      <w:r>
        <w:t>- розроблення містобудівної та проектної документації, будівництво об'єктів;</w:t>
      </w:r>
    </w:p>
    <w:p w:rsidR="00E51040" w:rsidRDefault="00E51040" w:rsidP="00E51040">
      <w:pPr>
        <w:pStyle w:val="ad"/>
      </w:pPr>
      <w:r>
        <w:t>- реконструкцію існуючої забудови та територій;</w:t>
      </w:r>
    </w:p>
    <w:p w:rsidR="00E51040" w:rsidRDefault="00E51040" w:rsidP="00E51040">
      <w:pPr>
        <w:pStyle w:val="ad"/>
      </w:pPr>
      <w:r>
        <w:t>- збереження, створення та відновлення рекреаційних, природоохоронних, оздоровчих територій та об'єктів, ландшафтів, лісів, парків, скверів, окремих зелених насаджень;</w:t>
      </w:r>
    </w:p>
    <w:p w:rsidR="00E51040" w:rsidRDefault="00E51040" w:rsidP="00E51040">
      <w:pPr>
        <w:pStyle w:val="ad"/>
      </w:pPr>
      <w:r>
        <w:t>- створення та розвиток інженерно-транспортної інфраструктури;</w:t>
      </w:r>
    </w:p>
    <w:p w:rsidR="00E51040" w:rsidRDefault="00E51040" w:rsidP="00E51040">
      <w:pPr>
        <w:pStyle w:val="ad"/>
      </w:pPr>
      <w:r>
        <w:t>- проведення моніторингу забудови;</w:t>
      </w:r>
    </w:p>
    <w:p w:rsidR="00E51040" w:rsidRDefault="00E51040" w:rsidP="00E51040">
      <w:pPr>
        <w:pStyle w:val="ad"/>
      </w:pPr>
      <w:r>
        <w:t>- ведення містобудівного кадастру;</w:t>
      </w:r>
    </w:p>
    <w:p w:rsidR="00E51040" w:rsidRDefault="00E51040" w:rsidP="00E51040">
      <w:pPr>
        <w:pStyle w:val="ad"/>
      </w:pPr>
      <w:r>
        <w:t>- здійснення контролю у сфері містобудування.</w:t>
      </w:r>
    </w:p>
    <w:p w:rsidR="00E51040" w:rsidRPr="00E51040" w:rsidRDefault="00E51040" w:rsidP="00E51040">
      <w:pPr>
        <w:spacing w:line="360" w:lineRule="auto"/>
        <w:ind w:firstLine="567"/>
        <w:jc w:val="both"/>
        <w:rPr>
          <w:lang w:val="uk-UA"/>
        </w:rPr>
      </w:pPr>
      <w:r w:rsidRPr="00E51040">
        <w:rPr>
          <w:lang w:val="uk-UA"/>
        </w:rPr>
        <w:t xml:space="preserve">6) </w:t>
      </w:r>
      <w:r w:rsidRPr="00E51040">
        <w:rPr>
          <w:i/>
          <w:lang w:val="uk-UA"/>
        </w:rPr>
        <w:t>комплексний план просторового розвитку території територіальної громади</w:t>
      </w:r>
      <w:r w:rsidRPr="00E51040">
        <w:rPr>
          <w:lang w:val="uk-UA"/>
        </w:rPr>
        <w:t xml:space="preserve"> - одночасно містобудівна документація на місцевому рівні та документація із землеустрою, що визначає планувальну організацію, функціональне призначення території, основні принципи і напрями формування єдиної системи громадського обслуговування населення, дорожньої мережі, інженерно-транспортної інфраструктури, інженерної підготовки і благоустрою, цивільного захисту території та населення від небезпечних природних і техногенних процесів, охорони земель та інших компонентів навколишнього природного середовища, формування </w:t>
      </w:r>
      <w:proofErr w:type="spellStart"/>
      <w:r w:rsidRPr="00E51040">
        <w:rPr>
          <w:lang w:val="uk-UA"/>
        </w:rPr>
        <w:t>екомережі</w:t>
      </w:r>
      <w:proofErr w:type="spellEnd"/>
      <w:r w:rsidRPr="00E51040">
        <w:rPr>
          <w:lang w:val="uk-UA"/>
        </w:rPr>
        <w:t xml:space="preserve">, охорони і збереження культурної спадщини та </w:t>
      </w:r>
      <w:r w:rsidRPr="00E51040">
        <w:rPr>
          <w:lang w:val="uk-UA"/>
        </w:rPr>
        <w:lastRenderedPageBreak/>
        <w:t>традиційного характеру середовища населених пунктів, а також послідовність реалізації рішень, у тому числі етапність освоєння території</w:t>
      </w:r>
    </w:p>
    <w:p w:rsidR="00E51040" w:rsidRDefault="00E51040" w:rsidP="00E51040">
      <w:pPr>
        <w:pStyle w:val="ad"/>
        <w:rPr>
          <w:color w:val="auto"/>
        </w:rPr>
      </w:pPr>
      <w:r>
        <w:rPr>
          <w:color w:val="auto"/>
        </w:rPr>
        <w:t xml:space="preserve">Планування територій на місцевому рівні полягає у розробленні та затвердженні комплексного плану, генеральних планів населених пунктів, планів зонування територій і детальних планів територій. Рішення про розроблення містобудівної документації приймає </w:t>
      </w:r>
      <w:proofErr w:type="spellStart"/>
      <w:r>
        <w:rPr>
          <w:color w:val="auto"/>
        </w:rPr>
        <w:t>Новоборівська</w:t>
      </w:r>
      <w:proofErr w:type="spellEnd"/>
      <w:r>
        <w:rPr>
          <w:color w:val="auto"/>
        </w:rPr>
        <w:t xml:space="preserve"> селищна рада. Виконавчий орган селищної ради є замовником та організовує  розроблення, внесення змін та подання містобудівної документації на розгляд </w:t>
      </w:r>
      <w:proofErr w:type="spellStart"/>
      <w:r>
        <w:rPr>
          <w:color w:val="auto"/>
        </w:rPr>
        <w:t>Новоборівської</w:t>
      </w:r>
      <w:proofErr w:type="spellEnd"/>
      <w:r>
        <w:rPr>
          <w:color w:val="auto"/>
        </w:rPr>
        <w:t xml:space="preserve"> селищної ради.</w:t>
      </w:r>
    </w:p>
    <w:p w:rsidR="00E51040" w:rsidRDefault="00E51040" w:rsidP="00E51040">
      <w:pPr>
        <w:spacing w:after="240" w:line="360" w:lineRule="auto"/>
        <w:jc w:val="center"/>
        <w:rPr>
          <w:b/>
        </w:rPr>
      </w:pPr>
      <w:r>
        <w:rPr>
          <w:b/>
        </w:rPr>
        <w:t>АНАЛІ</w:t>
      </w:r>
      <w:proofErr w:type="gramStart"/>
      <w:r>
        <w:rPr>
          <w:b/>
        </w:rPr>
        <w:t>З</w:t>
      </w:r>
      <w:proofErr w:type="gramEnd"/>
      <w:r>
        <w:rPr>
          <w:b/>
        </w:rPr>
        <w:t xml:space="preserve"> СТАНУ ЗАБЕЗПЕЧЕННЯ МІСТОБУДІВНОЮ ДОКУМЕНТАЦІЄЮ ТЕРИТОРІЇ ТА НАСЕЛЕНИХ ПУНКТІВ </w:t>
      </w:r>
    </w:p>
    <w:p w:rsidR="00E51040" w:rsidRDefault="00E51040" w:rsidP="00E51040">
      <w:pPr>
        <w:spacing w:line="360" w:lineRule="auto"/>
        <w:ind w:firstLine="708"/>
        <w:jc w:val="both"/>
      </w:pPr>
      <w:r>
        <w:t xml:space="preserve">Стан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містобудівною</w:t>
      </w:r>
      <w:proofErr w:type="spellEnd"/>
      <w:r>
        <w:t xml:space="preserve"> </w:t>
      </w:r>
      <w:proofErr w:type="spellStart"/>
      <w:r>
        <w:t>документацією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смт</w:t>
      </w:r>
      <w:proofErr w:type="spellEnd"/>
      <w:r>
        <w:t xml:space="preserve"> Нова Борова та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ТГ </w:t>
      </w:r>
      <w:proofErr w:type="spellStart"/>
      <w:r>
        <w:t>залишається</w:t>
      </w:r>
      <w:proofErr w:type="spellEnd"/>
      <w:r>
        <w:t xml:space="preserve"> </w:t>
      </w:r>
      <w:proofErr w:type="spellStart"/>
      <w:r>
        <w:t>достатньо</w:t>
      </w:r>
      <w:proofErr w:type="spellEnd"/>
      <w:r>
        <w:t xml:space="preserve"> </w:t>
      </w:r>
      <w:proofErr w:type="spellStart"/>
      <w:r>
        <w:t>складним</w:t>
      </w:r>
      <w:proofErr w:type="spellEnd"/>
      <w:r>
        <w:t>.</w:t>
      </w:r>
    </w:p>
    <w:p w:rsidR="00E51040" w:rsidRDefault="00E51040" w:rsidP="00E51040">
      <w:pPr>
        <w:spacing w:line="360" w:lineRule="auto"/>
        <w:ind w:firstLine="708"/>
        <w:jc w:val="both"/>
      </w:pPr>
      <w:proofErr w:type="spellStart"/>
      <w:r>
        <w:t>Більшість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сільських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розроблена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35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тому</w:t>
      </w:r>
      <w:proofErr w:type="gramEnd"/>
      <w:r>
        <w:t xml:space="preserve">, є морально </w:t>
      </w:r>
      <w:proofErr w:type="spellStart"/>
      <w:r>
        <w:t>застарілою</w:t>
      </w:r>
      <w:proofErr w:type="spellEnd"/>
      <w:r>
        <w:t xml:space="preserve"> і </w:t>
      </w:r>
      <w:proofErr w:type="spellStart"/>
      <w:r>
        <w:t>потребує</w:t>
      </w:r>
      <w:proofErr w:type="spellEnd"/>
      <w:r>
        <w:t xml:space="preserve">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нового </w:t>
      </w:r>
      <w:proofErr w:type="spellStart"/>
      <w:r>
        <w:t>розроблення</w:t>
      </w:r>
      <w:proofErr w:type="spellEnd"/>
      <w:r>
        <w:t>.</w:t>
      </w:r>
    </w:p>
    <w:p w:rsidR="00E51040" w:rsidRDefault="00E51040" w:rsidP="00E51040">
      <w:pPr>
        <w:spacing w:line="360" w:lineRule="auto"/>
        <w:jc w:val="both"/>
      </w:pPr>
      <w:r>
        <w:tab/>
        <w:t xml:space="preserve">Не </w:t>
      </w:r>
      <w:proofErr w:type="spellStart"/>
      <w:r>
        <w:t>розроблена</w:t>
      </w:r>
      <w:proofErr w:type="spellEnd"/>
      <w:r>
        <w:t xml:space="preserve"> Схема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ТГ </w:t>
      </w:r>
      <w:proofErr w:type="spellStart"/>
      <w:r>
        <w:t>Житомирської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E51040" w:rsidRDefault="00E51040" w:rsidP="00E51040">
      <w:pPr>
        <w:spacing w:after="240" w:line="360" w:lineRule="auto"/>
        <w:jc w:val="center"/>
        <w:rPr>
          <w:b/>
        </w:rPr>
      </w:pPr>
      <w:r>
        <w:rPr>
          <w:b/>
        </w:rPr>
        <w:t>МЕТА ТА НАПРЯМИ РЕАЛІЗАЦІЇ  ПРОГРАМИ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Метою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t>організаційне</w:t>
      </w:r>
      <w:proofErr w:type="spellEnd"/>
      <w:r>
        <w:t xml:space="preserve">, </w:t>
      </w:r>
      <w:proofErr w:type="spellStart"/>
      <w:r>
        <w:t>матеріальне</w:t>
      </w:r>
      <w:proofErr w:type="spellEnd"/>
      <w:r>
        <w:t xml:space="preserve"> та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комплексу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ТГ для </w:t>
      </w:r>
      <w:proofErr w:type="spellStart"/>
      <w:r>
        <w:t>системної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регіональної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обґрунтування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довгострокових</w:t>
      </w:r>
      <w:proofErr w:type="spellEnd"/>
      <w:r>
        <w:t xml:space="preserve"> та </w:t>
      </w:r>
      <w:proofErr w:type="spellStart"/>
      <w:r>
        <w:t>поточних</w:t>
      </w:r>
      <w:proofErr w:type="spellEnd"/>
      <w:r>
        <w:t xml:space="preserve"> </w:t>
      </w:r>
      <w:proofErr w:type="spellStart"/>
      <w:proofErr w:type="gramStart"/>
      <w:r>
        <w:t>пр</w:t>
      </w:r>
      <w:proofErr w:type="gramEnd"/>
      <w:r>
        <w:t>іоритетів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динамічного</w:t>
      </w:r>
      <w:proofErr w:type="spellEnd"/>
      <w:r>
        <w:t xml:space="preserve"> </w:t>
      </w:r>
      <w:proofErr w:type="spellStart"/>
      <w:r>
        <w:t>збалансованого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гармонійного</w:t>
      </w:r>
      <w:proofErr w:type="spellEnd"/>
      <w:r>
        <w:t xml:space="preserve"> </w:t>
      </w:r>
      <w:proofErr w:type="spellStart"/>
      <w:r>
        <w:t>узгодження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та </w:t>
      </w:r>
      <w:proofErr w:type="spellStart"/>
      <w:r>
        <w:t>ефективної</w:t>
      </w:r>
      <w:proofErr w:type="spellEnd"/>
      <w:r>
        <w:t xml:space="preserve"> </w:t>
      </w:r>
      <w:proofErr w:type="spellStart"/>
      <w:r>
        <w:t>взаємодії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бізнесу</w:t>
      </w:r>
      <w:proofErr w:type="spellEnd"/>
      <w:r>
        <w:t xml:space="preserve"> і </w:t>
      </w:r>
      <w:proofErr w:type="spellStart"/>
      <w:r>
        <w:t>громадськості</w:t>
      </w:r>
      <w:proofErr w:type="spellEnd"/>
      <w:r>
        <w:t xml:space="preserve">, </w:t>
      </w:r>
      <w:proofErr w:type="spellStart"/>
      <w:r>
        <w:t>залучення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>.</w:t>
      </w:r>
    </w:p>
    <w:p w:rsidR="00E51040" w:rsidRDefault="00E51040" w:rsidP="00E51040">
      <w:pPr>
        <w:spacing w:line="360" w:lineRule="auto"/>
        <w:ind w:firstLine="567"/>
        <w:jc w:val="both"/>
      </w:pPr>
      <w:proofErr w:type="spellStart"/>
      <w:r>
        <w:t>Основними</w:t>
      </w:r>
      <w:proofErr w:type="spellEnd"/>
      <w:r>
        <w:t xml:space="preserve"> </w:t>
      </w:r>
      <w:proofErr w:type="spellStart"/>
      <w:r>
        <w:t>завданнями</w:t>
      </w:r>
      <w:proofErr w:type="spellEnd"/>
      <w:r>
        <w:t xml:space="preserve"> </w:t>
      </w:r>
      <w:proofErr w:type="spellStart"/>
      <w:r>
        <w:t>Програми</w:t>
      </w:r>
      <w:proofErr w:type="spellEnd"/>
      <w:proofErr w:type="gramStart"/>
      <w:r>
        <w:t xml:space="preserve"> є:</w:t>
      </w:r>
      <w:proofErr w:type="gramEnd"/>
      <w:r>
        <w:t xml:space="preserve"> 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і </w:t>
      </w:r>
      <w:proofErr w:type="spellStart"/>
      <w:r>
        <w:t>дієвого</w:t>
      </w:r>
      <w:proofErr w:type="spellEnd"/>
      <w:r>
        <w:t xml:space="preserve"> </w:t>
      </w:r>
      <w:proofErr w:type="spellStart"/>
      <w:r>
        <w:t>інструменту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довгострокової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розбудови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 та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обґрунтування</w:t>
      </w:r>
      <w:proofErr w:type="spellEnd"/>
      <w:r>
        <w:t xml:space="preserve"> по </w:t>
      </w:r>
      <w:proofErr w:type="spellStart"/>
      <w:r>
        <w:t>забезпеченню</w:t>
      </w:r>
      <w:proofErr w:type="spellEnd"/>
      <w:r>
        <w:t xml:space="preserve"> </w:t>
      </w:r>
      <w:proofErr w:type="spellStart"/>
      <w:r>
        <w:t>екологічної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івноваги</w:t>
      </w:r>
      <w:proofErr w:type="spellEnd"/>
      <w:r>
        <w:t xml:space="preserve">,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стабільності</w:t>
      </w:r>
      <w:proofErr w:type="spellEnd"/>
      <w:r>
        <w:t xml:space="preserve">,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конкурентоспроможності</w:t>
      </w:r>
      <w:proofErr w:type="spellEnd"/>
      <w:r>
        <w:t xml:space="preserve"> у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соціально</w:t>
      </w:r>
      <w:proofErr w:type="spellEnd"/>
      <w:r>
        <w:t xml:space="preserve">-культурного </w:t>
      </w:r>
      <w:proofErr w:type="spellStart"/>
      <w:r>
        <w:t>розвитку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комплексна </w:t>
      </w:r>
      <w:proofErr w:type="spellStart"/>
      <w:r>
        <w:t>оцінка</w:t>
      </w:r>
      <w:proofErr w:type="spellEnd"/>
      <w:r>
        <w:t xml:space="preserve"> </w:t>
      </w:r>
      <w:proofErr w:type="spellStart"/>
      <w:r>
        <w:t>екологічних</w:t>
      </w:r>
      <w:proofErr w:type="spellEnd"/>
      <w:r>
        <w:t xml:space="preserve">, </w:t>
      </w:r>
      <w:proofErr w:type="spellStart"/>
      <w:r>
        <w:t>економічних</w:t>
      </w:r>
      <w:proofErr w:type="spellEnd"/>
      <w:r>
        <w:t xml:space="preserve">,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, </w:t>
      </w:r>
      <w:proofErr w:type="spellStart"/>
      <w:r>
        <w:t>інженерно-технічних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передумов</w:t>
      </w:r>
      <w:proofErr w:type="spellEnd"/>
      <w:r>
        <w:t xml:space="preserve"> і </w:t>
      </w:r>
      <w:proofErr w:type="spellStart"/>
      <w:r>
        <w:t>обмежень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lastRenderedPageBreak/>
        <w:t xml:space="preserve">- </w:t>
      </w:r>
      <w:proofErr w:type="spellStart"/>
      <w:r>
        <w:t>оцінка</w:t>
      </w:r>
      <w:proofErr w:type="spellEnd"/>
      <w:r>
        <w:t xml:space="preserve"> </w:t>
      </w:r>
      <w:proofErr w:type="gramStart"/>
      <w:r>
        <w:t>опорного</w:t>
      </w:r>
      <w:proofErr w:type="gramEnd"/>
      <w:r>
        <w:t xml:space="preserve"> каркасу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району (</w:t>
      </w:r>
      <w:proofErr w:type="spellStart"/>
      <w:r>
        <w:t>водоймища</w:t>
      </w:r>
      <w:proofErr w:type="spellEnd"/>
      <w:r>
        <w:t xml:space="preserve">, </w:t>
      </w:r>
      <w:proofErr w:type="spellStart"/>
      <w:r>
        <w:t>магістральні</w:t>
      </w:r>
      <w:proofErr w:type="spellEnd"/>
      <w:r>
        <w:t xml:space="preserve"> </w:t>
      </w:r>
      <w:proofErr w:type="spellStart"/>
      <w:r>
        <w:t>транспортні</w:t>
      </w:r>
      <w:proofErr w:type="spellEnd"/>
      <w:r>
        <w:t xml:space="preserve"> </w:t>
      </w:r>
      <w:proofErr w:type="spellStart"/>
      <w:r>
        <w:t>комунікації</w:t>
      </w:r>
      <w:proofErr w:type="spellEnd"/>
      <w:r>
        <w:t xml:space="preserve">, </w:t>
      </w:r>
      <w:proofErr w:type="spellStart"/>
      <w:r>
        <w:t>поклади</w:t>
      </w:r>
      <w:proofErr w:type="spellEnd"/>
      <w:r>
        <w:t xml:space="preserve"> </w:t>
      </w:r>
      <w:proofErr w:type="spellStart"/>
      <w:r>
        <w:t>корисних</w:t>
      </w:r>
      <w:proofErr w:type="spellEnd"/>
      <w:r>
        <w:t xml:space="preserve"> </w:t>
      </w:r>
      <w:proofErr w:type="spellStart"/>
      <w:r>
        <w:t>копалин</w:t>
      </w:r>
      <w:proofErr w:type="spellEnd"/>
      <w:r>
        <w:t xml:space="preserve">, </w:t>
      </w:r>
      <w:proofErr w:type="spellStart"/>
      <w:r>
        <w:t>тощо</w:t>
      </w:r>
      <w:proofErr w:type="spellEnd"/>
      <w:r>
        <w:t xml:space="preserve">) та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вплив</w:t>
      </w:r>
      <w:proofErr w:type="spellEnd"/>
      <w:r>
        <w:t xml:space="preserve"> на </w:t>
      </w:r>
      <w:proofErr w:type="spellStart"/>
      <w:r>
        <w:t>майбутнє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зонування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</w:t>
      </w:r>
      <w:proofErr w:type="gramStart"/>
      <w:r>
        <w:t>в</w:t>
      </w:r>
      <w:proofErr w:type="spellEnd"/>
      <w:proofErr w:type="gramEnd"/>
      <w:r>
        <w:t xml:space="preserve"> за </w:t>
      </w:r>
      <w:proofErr w:type="spellStart"/>
      <w:r>
        <w:t>переважними</w:t>
      </w:r>
      <w:proofErr w:type="spellEnd"/>
      <w:r>
        <w:t xml:space="preserve"> видами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(</w:t>
      </w:r>
      <w:proofErr w:type="spellStart"/>
      <w:r>
        <w:t>сільське</w:t>
      </w:r>
      <w:proofErr w:type="spellEnd"/>
      <w:r>
        <w:t xml:space="preserve"> </w:t>
      </w:r>
      <w:proofErr w:type="spellStart"/>
      <w:r>
        <w:t>господарство</w:t>
      </w:r>
      <w:proofErr w:type="spellEnd"/>
      <w:r>
        <w:t xml:space="preserve">, </w:t>
      </w:r>
      <w:proofErr w:type="spellStart"/>
      <w:r>
        <w:t>промисловість</w:t>
      </w:r>
      <w:proofErr w:type="spellEnd"/>
      <w:r>
        <w:t xml:space="preserve">, </w:t>
      </w:r>
      <w:proofErr w:type="spellStart"/>
      <w:r>
        <w:t>розселення</w:t>
      </w:r>
      <w:proofErr w:type="spellEnd"/>
      <w:r>
        <w:t xml:space="preserve">, </w:t>
      </w:r>
      <w:proofErr w:type="spellStart"/>
      <w:r>
        <w:t>природоохоронні</w:t>
      </w:r>
      <w:proofErr w:type="spellEnd"/>
      <w:r>
        <w:t xml:space="preserve">,  </w:t>
      </w:r>
      <w:proofErr w:type="spellStart"/>
      <w:r>
        <w:t>історико-культурні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взаєморозміщення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, </w:t>
      </w:r>
      <w:proofErr w:type="spellStart"/>
      <w:r>
        <w:t>розселення</w:t>
      </w:r>
      <w:proofErr w:type="spellEnd"/>
      <w:r>
        <w:t xml:space="preserve">, </w:t>
      </w:r>
      <w:proofErr w:type="spellStart"/>
      <w:r>
        <w:t>природоохоронних</w:t>
      </w:r>
      <w:proofErr w:type="spellEnd"/>
      <w:r>
        <w:t xml:space="preserve">, </w:t>
      </w:r>
      <w:proofErr w:type="spellStart"/>
      <w:r>
        <w:t>оздоровчих</w:t>
      </w:r>
      <w:proofErr w:type="spellEnd"/>
      <w:r>
        <w:t xml:space="preserve">, </w:t>
      </w:r>
      <w:proofErr w:type="spellStart"/>
      <w:r>
        <w:t>рекреаційних</w:t>
      </w:r>
      <w:proofErr w:type="spellEnd"/>
      <w:r>
        <w:t xml:space="preserve">, </w:t>
      </w:r>
      <w:proofErr w:type="spellStart"/>
      <w:r>
        <w:t>історико-культурних</w:t>
      </w:r>
      <w:proofErr w:type="spellEnd"/>
      <w:r>
        <w:t xml:space="preserve"> </w:t>
      </w:r>
      <w:proofErr w:type="spellStart"/>
      <w:r>
        <w:t>об'єктів</w:t>
      </w:r>
      <w:proofErr w:type="spellEnd"/>
      <w:r>
        <w:t xml:space="preserve">, </w:t>
      </w:r>
      <w:proofErr w:type="spellStart"/>
      <w:r>
        <w:t>встановлення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, </w:t>
      </w:r>
      <w:proofErr w:type="spellStart"/>
      <w:r>
        <w:t>обмежень</w:t>
      </w:r>
      <w:proofErr w:type="spellEnd"/>
      <w:r>
        <w:t xml:space="preserve"> на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забудову</w:t>
      </w:r>
      <w:proofErr w:type="spellEnd"/>
      <w:r>
        <w:t xml:space="preserve"> та </w:t>
      </w:r>
      <w:proofErr w:type="spellStart"/>
      <w:r>
        <w:t>інше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обґрунтування</w:t>
      </w:r>
      <w:proofErr w:type="spellEnd"/>
      <w:r>
        <w:t xml:space="preserve"> та </w:t>
      </w:r>
      <w:proofErr w:type="spellStart"/>
      <w:r>
        <w:t>встановлення</w:t>
      </w:r>
      <w:proofErr w:type="spellEnd"/>
      <w:r>
        <w:t xml:space="preserve"> режиму </w:t>
      </w:r>
      <w:proofErr w:type="gramStart"/>
      <w:r>
        <w:t>перспективного</w:t>
      </w:r>
      <w:proofErr w:type="gram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по </w:t>
      </w:r>
      <w:proofErr w:type="spellStart"/>
      <w:r>
        <w:t>кожній</w:t>
      </w:r>
      <w:proofErr w:type="spellEnd"/>
      <w:r>
        <w:t xml:space="preserve"> </w:t>
      </w:r>
      <w:proofErr w:type="spellStart"/>
      <w:r>
        <w:t>зоні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обґрунтування</w:t>
      </w:r>
      <w:proofErr w:type="spellEnd"/>
      <w:r>
        <w:t xml:space="preserve"> </w:t>
      </w:r>
      <w:proofErr w:type="spellStart"/>
      <w:r>
        <w:t>напрямків</w:t>
      </w:r>
      <w:proofErr w:type="spellEnd"/>
      <w:r>
        <w:t xml:space="preserve"> </w:t>
      </w:r>
      <w:proofErr w:type="spellStart"/>
      <w:r>
        <w:t>вдосконалення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 </w:t>
      </w:r>
      <w:proofErr w:type="spellStart"/>
      <w:r>
        <w:t>сталого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</w:t>
      </w:r>
      <w:proofErr w:type="gramStart"/>
      <w:r>
        <w:t>в</w:t>
      </w:r>
      <w:proofErr w:type="spellEnd"/>
      <w:proofErr w:type="gram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у </w:t>
      </w:r>
      <w:proofErr w:type="spellStart"/>
      <w:r>
        <w:t>територіальному</w:t>
      </w:r>
      <w:proofErr w:type="spellEnd"/>
      <w:r>
        <w:t xml:space="preserve"> </w:t>
      </w:r>
      <w:proofErr w:type="spellStart"/>
      <w:r>
        <w:t>розподілі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та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виробничих</w:t>
      </w:r>
      <w:proofErr w:type="spellEnd"/>
      <w:r>
        <w:t xml:space="preserve"> сил району;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зарезервовані</w:t>
      </w:r>
      <w:proofErr w:type="spellEnd"/>
      <w:r>
        <w:t xml:space="preserve"> для </w:t>
      </w:r>
      <w:proofErr w:type="spellStart"/>
      <w:r>
        <w:t>задоволення</w:t>
      </w:r>
      <w:proofErr w:type="spellEnd"/>
      <w:r>
        <w:t xml:space="preserve"> </w:t>
      </w:r>
      <w:proofErr w:type="spellStart"/>
      <w:r>
        <w:t>майбутніх</w:t>
      </w:r>
      <w:proofErr w:type="spellEnd"/>
      <w:r>
        <w:t xml:space="preserve"> </w:t>
      </w:r>
      <w:proofErr w:type="spellStart"/>
      <w:r>
        <w:t>загальнодержавних</w:t>
      </w:r>
      <w:proofErr w:type="spellEnd"/>
      <w:r>
        <w:t xml:space="preserve">, </w:t>
      </w:r>
      <w:proofErr w:type="spellStart"/>
      <w:r>
        <w:t>районних</w:t>
      </w:r>
      <w:proofErr w:type="spellEnd"/>
      <w:r>
        <w:t xml:space="preserve"> потреб та </w:t>
      </w:r>
      <w:proofErr w:type="spellStart"/>
      <w:r>
        <w:t>визначення</w:t>
      </w:r>
      <w:proofErr w:type="spellEnd"/>
      <w:r>
        <w:t xml:space="preserve"> умов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схеми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інженерно-транспортної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врахування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, </w:t>
      </w:r>
      <w:proofErr w:type="spellStart"/>
      <w:r>
        <w:t>громадських</w:t>
      </w:r>
      <w:proofErr w:type="spellEnd"/>
      <w:r>
        <w:t xml:space="preserve"> і </w:t>
      </w:r>
      <w:proofErr w:type="spellStart"/>
      <w:r>
        <w:t>приватних</w:t>
      </w:r>
      <w:proofErr w:type="spellEnd"/>
      <w:r>
        <w:t xml:space="preserve"> </w:t>
      </w:r>
      <w:proofErr w:type="spellStart"/>
      <w:r>
        <w:t>інтересів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забудови</w:t>
      </w:r>
      <w:proofErr w:type="spellEnd"/>
      <w:r>
        <w:t xml:space="preserve"> та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>;</w:t>
      </w:r>
    </w:p>
    <w:p w:rsidR="00E51040" w:rsidRDefault="00E51040" w:rsidP="00E51040">
      <w:pPr>
        <w:spacing w:before="120" w:line="360" w:lineRule="auto"/>
        <w:ind w:firstLine="567"/>
        <w:jc w:val="both"/>
      </w:pPr>
      <w:r>
        <w:t xml:space="preserve">-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топогеодезичних</w:t>
      </w:r>
      <w:proofErr w:type="spellEnd"/>
      <w:r>
        <w:t xml:space="preserve"> та </w:t>
      </w:r>
      <w:proofErr w:type="spellStart"/>
      <w:r>
        <w:t>картографічних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іалів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району з метою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та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містобудівного</w:t>
      </w:r>
      <w:proofErr w:type="spellEnd"/>
      <w:r>
        <w:t xml:space="preserve"> кадастру;</w:t>
      </w:r>
    </w:p>
    <w:p w:rsidR="00E51040" w:rsidRDefault="00E51040" w:rsidP="00E51040">
      <w:pPr>
        <w:spacing w:before="120" w:line="360" w:lineRule="auto"/>
        <w:ind w:firstLine="567"/>
        <w:jc w:val="both"/>
      </w:pPr>
      <w:r>
        <w:t xml:space="preserve">- </w:t>
      </w:r>
      <w:proofErr w:type="spellStart"/>
      <w:r>
        <w:t>визначення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меж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</w:t>
      </w:r>
      <w:proofErr w:type="gramStart"/>
      <w:r>
        <w:t>в</w:t>
      </w:r>
      <w:proofErr w:type="spellEnd"/>
      <w:proofErr w:type="gramEnd"/>
      <w:r>
        <w:t>;</w:t>
      </w:r>
    </w:p>
    <w:p w:rsidR="00E51040" w:rsidRDefault="00E51040" w:rsidP="00E51040">
      <w:pPr>
        <w:spacing w:before="120" w:line="360" w:lineRule="auto"/>
        <w:ind w:firstLine="567"/>
        <w:jc w:val="both"/>
      </w:pPr>
      <w:r>
        <w:t xml:space="preserve">- </w:t>
      </w:r>
      <w:proofErr w:type="spellStart"/>
      <w:r>
        <w:t>охорона</w:t>
      </w:r>
      <w:proofErr w:type="spellEnd"/>
      <w:r>
        <w:t xml:space="preserve"> </w:t>
      </w:r>
      <w:proofErr w:type="spellStart"/>
      <w:r>
        <w:t>довкілля</w:t>
      </w:r>
      <w:proofErr w:type="spellEnd"/>
      <w:r>
        <w:t xml:space="preserve"> та </w:t>
      </w:r>
      <w:proofErr w:type="spellStart"/>
      <w:r>
        <w:t>раціональне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ресурсі</w:t>
      </w:r>
      <w:proofErr w:type="gramStart"/>
      <w:r>
        <w:t>в</w:t>
      </w:r>
      <w:proofErr w:type="spellEnd"/>
      <w:proofErr w:type="gramEnd"/>
      <w:r>
        <w:t>;</w:t>
      </w:r>
    </w:p>
    <w:p w:rsidR="00E51040" w:rsidRDefault="00E51040" w:rsidP="00E51040">
      <w:pPr>
        <w:spacing w:before="120" w:line="360" w:lineRule="auto"/>
        <w:ind w:firstLine="567"/>
        <w:jc w:val="both"/>
      </w:pPr>
      <w:r>
        <w:t xml:space="preserve">-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забудови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>;</w:t>
      </w:r>
    </w:p>
    <w:p w:rsidR="00E51040" w:rsidRDefault="00E51040" w:rsidP="00E51040">
      <w:pPr>
        <w:spacing w:before="120" w:line="360" w:lineRule="auto"/>
        <w:ind w:firstLine="567"/>
        <w:jc w:val="both"/>
      </w:pPr>
      <w:r>
        <w:t xml:space="preserve">-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>.</w:t>
      </w:r>
    </w:p>
    <w:p w:rsidR="00E51040" w:rsidRDefault="00E51040" w:rsidP="00E51040">
      <w:pPr>
        <w:spacing w:before="240" w:line="360" w:lineRule="auto"/>
        <w:ind w:firstLine="567"/>
        <w:jc w:val="both"/>
      </w:pPr>
      <w:proofErr w:type="spellStart"/>
      <w:proofErr w:type="gram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буде </w:t>
      </w:r>
      <w:proofErr w:type="spellStart"/>
      <w:r>
        <w:t>здійснюватися</w:t>
      </w:r>
      <w:proofErr w:type="spellEnd"/>
      <w:r>
        <w:t xml:space="preserve"> шляхом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та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ТГ 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державного земельного кадастру на </w:t>
      </w:r>
      <w:proofErr w:type="spellStart"/>
      <w:r>
        <w:t>актуалізованій</w:t>
      </w:r>
      <w:proofErr w:type="spellEnd"/>
      <w:r>
        <w:t xml:space="preserve"> </w:t>
      </w:r>
      <w:proofErr w:type="spellStart"/>
      <w:r>
        <w:t>картографічній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в </w:t>
      </w:r>
      <w:proofErr w:type="spellStart"/>
      <w:r>
        <w:t>цифровій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, як </w:t>
      </w:r>
      <w:proofErr w:type="spellStart"/>
      <w:r>
        <w:t>просторово</w:t>
      </w:r>
      <w:proofErr w:type="spellEnd"/>
      <w:r>
        <w:t xml:space="preserve"> </w:t>
      </w:r>
      <w:proofErr w:type="spellStart"/>
      <w:r>
        <w:t>орієнтована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в </w:t>
      </w:r>
      <w:proofErr w:type="spellStart"/>
      <w:r>
        <w:t>державній</w:t>
      </w:r>
      <w:proofErr w:type="spellEnd"/>
      <w:r>
        <w:t xml:space="preserve"> </w:t>
      </w:r>
      <w:proofErr w:type="spellStart"/>
      <w:r>
        <w:t>системі</w:t>
      </w:r>
      <w:proofErr w:type="spellEnd"/>
      <w:r>
        <w:t xml:space="preserve"> координат на </w:t>
      </w:r>
      <w:proofErr w:type="spellStart"/>
      <w:r>
        <w:t>паперових</w:t>
      </w:r>
      <w:proofErr w:type="spellEnd"/>
      <w:r>
        <w:t xml:space="preserve"> та </w:t>
      </w:r>
      <w:proofErr w:type="spellStart"/>
      <w:r>
        <w:t>електронних</w:t>
      </w:r>
      <w:proofErr w:type="spellEnd"/>
      <w:r>
        <w:t xml:space="preserve"> </w:t>
      </w:r>
      <w:proofErr w:type="spellStart"/>
      <w:r>
        <w:t>носіях</w:t>
      </w:r>
      <w:proofErr w:type="spellEnd"/>
      <w:r>
        <w:t>.</w:t>
      </w:r>
      <w:proofErr w:type="gramEnd"/>
    </w:p>
    <w:p w:rsidR="00E51040" w:rsidRDefault="00E51040" w:rsidP="00E51040">
      <w:pPr>
        <w:spacing w:before="240" w:line="360" w:lineRule="auto"/>
        <w:jc w:val="center"/>
        <w:rPr>
          <w:b/>
        </w:rPr>
      </w:pPr>
    </w:p>
    <w:p w:rsidR="00E51040" w:rsidRDefault="00E51040" w:rsidP="00E51040">
      <w:pPr>
        <w:spacing w:before="240" w:after="240" w:line="360" w:lineRule="auto"/>
        <w:jc w:val="center"/>
        <w:rPr>
          <w:b/>
        </w:rPr>
      </w:pPr>
      <w:r>
        <w:rPr>
          <w:b/>
        </w:rPr>
        <w:lastRenderedPageBreak/>
        <w:t>ФІНАНСОВЕ  ЗАБЕЗПЕЧЕННЯ ПРОГРАМИ</w:t>
      </w:r>
    </w:p>
    <w:p w:rsidR="00E51040" w:rsidRDefault="00E51040" w:rsidP="00E51040">
      <w:pPr>
        <w:spacing w:line="360" w:lineRule="auto"/>
        <w:ind w:firstLine="567"/>
        <w:jc w:val="both"/>
      </w:pPr>
      <w:proofErr w:type="spellStart"/>
      <w:r>
        <w:t>Реалізацію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передбачається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>: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субвенцій</w:t>
      </w:r>
      <w:proofErr w:type="spellEnd"/>
      <w:r>
        <w:t xml:space="preserve">  на  </w:t>
      </w:r>
      <w:proofErr w:type="spellStart"/>
      <w:r>
        <w:t>виконання</w:t>
      </w:r>
      <w:proofErr w:type="spellEnd"/>
      <w:r>
        <w:t xml:space="preserve">  </w:t>
      </w:r>
      <w:proofErr w:type="spellStart"/>
      <w:r>
        <w:t>містобудівних</w:t>
      </w:r>
      <w:proofErr w:type="spellEnd"/>
      <w:r>
        <w:t xml:space="preserve"> </w:t>
      </w:r>
      <w:proofErr w:type="spellStart"/>
      <w:r>
        <w:t>проектних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>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коштів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ідповідних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 на </w:t>
      </w:r>
      <w:proofErr w:type="spellStart"/>
      <w:r>
        <w:t>роботи</w:t>
      </w:r>
      <w:proofErr w:type="spellEnd"/>
      <w:r>
        <w:t xml:space="preserve">, </w:t>
      </w:r>
      <w:proofErr w:type="spellStart"/>
      <w:r>
        <w:t>пов'язані</w:t>
      </w:r>
      <w:proofErr w:type="spellEnd"/>
      <w:r>
        <w:t xml:space="preserve"> з </w:t>
      </w:r>
      <w:proofErr w:type="spellStart"/>
      <w:r>
        <w:t>розробленням</w:t>
      </w:r>
      <w:proofErr w:type="spellEnd"/>
      <w:r>
        <w:t xml:space="preserve"> схем </w:t>
      </w:r>
      <w:proofErr w:type="spellStart"/>
      <w:r>
        <w:t>планування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 та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району;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потенційних</w:t>
      </w:r>
      <w:proofErr w:type="spellEnd"/>
      <w:r>
        <w:t xml:space="preserve"> </w:t>
      </w:r>
      <w:proofErr w:type="spellStart"/>
      <w:r>
        <w:t>інвесторі</w:t>
      </w:r>
      <w:proofErr w:type="gramStart"/>
      <w:r>
        <w:t>в</w:t>
      </w:r>
      <w:proofErr w:type="spellEnd"/>
      <w:proofErr w:type="gramEnd"/>
      <w:r>
        <w:t xml:space="preserve">; </w:t>
      </w:r>
    </w:p>
    <w:p w:rsidR="00E51040" w:rsidRDefault="00E51040" w:rsidP="00E51040">
      <w:pPr>
        <w:spacing w:line="360" w:lineRule="auto"/>
        <w:ind w:firstLine="567"/>
        <w:jc w:val="both"/>
      </w:pPr>
      <w:r>
        <w:t xml:space="preserve">-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джерел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не </w:t>
      </w:r>
      <w:proofErr w:type="spellStart"/>
      <w:r>
        <w:t>заборонених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.</w:t>
      </w:r>
    </w:p>
    <w:p w:rsidR="00E51040" w:rsidRDefault="00E51040" w:rsidP="00E51040">
      <w:pPr>
        <w:spacing w:after="240" w:line="360" w:lineRule="auto"/>
        <w:ind w:firstLine="567"/>
        <w:jc w:val="both"/>
      </w:pPr>
      <w:proofErr w:type="spellStart"/>
      <w:r>
        <w:t>Обсяг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 xml:space="preserve"> з </w:t>
      </w:r>
      <w:proofErr w:type="spellStart"/>
      <w:r>
        <w:t>місцевих</w:t>
      </w:r>
      <w:proofErr w:type="spellEnd"/>
      <w:r>
        <w:t xml:space="preserve"> </w:t>
      </w:r>
      <w:proofErr w:type="spellStart"/>
      <w:r>
        <w:t>бюджетів</w:t>
      </w:r>
      <w:proofErr w:type="spellEnd"/>
      <w:r>
        <w:t xml:space="preserve"> на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місцевими</w:t>
      </w:r>
      <w:proofErr w:type="spellEnd"/>
      <w:r>
        <w:t xml:space="preserve"> радами при </w:t>
      </w:r>
      <w:proofErr w:type="spellStart"/>
      <w:r>
        <w:t>затвердженні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бюджету.</w:t>
      </w:r>
    </w:p>
    <w:p w:rsidR="00E51040" w:rsidRDefault="00E51040" w:rsidP="00E51040">
      <w:pPr>
        <w:spacing w:after="240" w:line="360" w:lineRule="auto"/>
        <w:jc w:val="center"/>
        <w:rPr>
          <w:b/>
        </w:rPr>
      </w:pPr>
      <w:r>
        <w:rPr>
          <w:b/>
        </w:rPr>
        <w:t>ОЧІКУВАНІ РЕЗУЛЬТАТИ</w:t>
      </w:r>
    </w:p>
    <w:p w:rsidR="00E51040" w:rsidRDefault="00E51040" w:rsidP="00E51040">
      <w:pPr>
        <w:spacing w:line="360" w:lineRule="auto"/>
        <w:ind w:firstLine="708"/>
        <w:jc w:val="both"/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сприятиме</w:t>
      </w:r>
      <w:proofErr w:type="spellEnd"/>
      <w:r>
        <w:t xml:space="preserve"> </w:t>
      </w:r>
      <w:proofErr w:type="spellStart"/>
      <w:r>
        <w:t>створенню</w:t>
      </w:r>
      <w:proofErr w:type="spellEnd"/>
      <w:r>
        <w:t xml:space="preserve"> </w:t>
      </w:r>
      <w:proofErr w:type="spellStart"/>
      <w:r>
        <w:t>повноцінного</w:t>
      </w:r>
      <w:proofErr w:type="spellEnd"/>
      <w:r>
        <w:t xml:space="preserve"> </w:t>
      </w:r>
      <w:proofErr w:type="spellStart"/>
      <w:r>
        <w:t>життєвого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 xml:space="preserve">, </w:t>
      </w:r>
      <w:proofErr w:type="spellStart"/>
      <w:r>
        <w:t>забезпеченню</w:t>
      </w:r>
      <w:proofErr w:type="spellEnd"/>
      <w:r>
        <w:t xml:space="preserve"> </w:t>
      </w:r>
      <w:proofErr w:type="spellStart"/>
      <w:r>
        <w:t>додержання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стандартів</w:t>
      </w:r>
      <w:proofErr w:type="spellEnd"/>
      <w:r>
        <w:t xml:space="preserve">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 шляхом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виробничої</w:t>
      </w:r>
      <w:proofErr w:type="spellEnd"/>
      <w:r>
        <w:t xml:space="preserve">, </w:t>
      </w:r>
      <w:proofErr w:type="spellStart"/>
      <w:r>
        <w:t>соціальної</w:t>
      </w:r>
      <w:proofErr w:type="spellEnd"/>
      <w:r>
        <w:t xml:space="preserve">, </w:t>
      </w:r>
      <w:proofErr w:type="spellStart"/>
      <w:r>
        <w:t>інженерно-транспортної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, </w:t>
      </w:r>
      <w:proofErr w:type="spellStart"/>
      <w:r>
        <w:t>поглиблення</w:t>
      </w:r>
      <w:proofErr w:type="spellEnd"/>
      <w:r>
        <w:t xml:space="preserve"> </w:t>
      </w:r>
      <w:proofErr w:type="spellStart"/>
      <w:r>
        <w:t>процесів</w:t>
      </w:r>
      <w:proofErr w:type="spellEnd"/>
      <w:r>
        <w:t xml:space="preserve"> </w:t>
      </w:r>
      <w:proofErr w:type="spellStart"/>
      <w:r>
        <w:t>ринкової</w:t>
      </w:r>
      <w:proofErr w:type="spellEnd"/>
      <w:r>
        <w:t xml:space="preserve"> </w:t>
      </w:r>
      <w:proofErr w:type="spellStart"/>
      <w:r>
        <w:t>трансформації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економічного</w:t>
      </w:r>
      <w:proofErr w:type="spellEnd"/>
      <w:r>
        <w:t xml:space="preserve"> </w:t>
      </w:r>
      <w:proofErr w:type="spellStart"/>
      <w:r>
        <w:t>потенціалу</w:t>
      </w:r>
      <w:proofErr w:type="spellEnd"/>
      <w:r>
        <w:t>.</w:t>
      </w:r>
    </w:p>
    <w:p w:rsidR="00E51040" w:rsidRDefault="00E51040" w:rsidP="00E51040">
      <w:pPr>
        <w:spacing w:line="360" w:lineRule="auto"/>
        <w:ind w:firstLine="708"/>
        <w:jc w:val="both"/>
      </w:pP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забезпечить</w:t>
      </w:r>
      <w:proofErr w:type="spellEnd"/>
      <w:r>
        <w:t xml:space="preserve"> </w:t>
      </w:r>
      <w:proofErr w:type="spellStart"/>
      <w:r>
        <w:t>додержання</w:t>
      </w:r>
      <w:proofErr w:type="spellEnd"/>
      <w:r>
        <w:t xml:space="preserve"> норм </w:t>
      </w:r>
      <w:proofErr w:type="spellStart"/>
      <w:r>
        <w:t>містобудівного</w:t>
      </w:r>
      <w:proofErr w:type="spellEnd"/>
      <w:r>
        <w:t xml:space="preserve"> та </w:t>
      </w:r>
      <w:proofErr w:type="gramStart"/>
      <w:r>
        <w:t>земельного</w:t>
      </w:r>
      <w:proofErr w:type="gramEnd"/>
      <w:r>
        <w:t xml:space="preserve"> </w:t>
      </w:r>
      <w:proofErr w:type="spellStart"/>
      <w:r>
        <w:t>законодавства</w:t>
      </w:r>
      <w:proofErr w:type="spellEnd"/>
      <w:r>
        <w:t xml:space="preserve"> при </w:t>
      </w:r>
      <w:proofErr w:type="spellStart"/>
      <w:r>
        <w:t>регулюванні</w:t>
      </w:r>
      <w:proofErr w:type="spellEnd"/>
      <w:r>
        <w:t xml:space="preserve"> 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комплексну</w:t>
      </w:r>
      <w:proofErr w:type="spellEnd"/>
      <w:r>
        <w:t xml:space="preserve"> </w:t>
      </w:r>
      <w:proofErr w:type="spellStart"/>
      <w:r>
        <w:t>забудову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збільшити</w:t>
      </w:r>
      <w:proofErr w:type="spellEnd"/>
      <w:r>
        <w:t xml:space="preserve"> </w:t>
      </w:r>
      <w:proofErr w:type="spellStart"/>
      <w:r>
        <w:t>темпи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і </w:t>
      </w:r>
      <w:proofErr w:type="spellStart"/>
      <w:r>
        <w:t>освоєння</w:t>
      </w:r>
      <w:proofErr w:type="spellEnd"/>
      <w:r>
        <w:t xml:space="preserve"> </w:t>
      </w:r>
      <w:proofErr w:type="spellStart"/>
      <w:r>
        <w:t>інвестицій</w:t>
      </w:r>
      <w:proofErr w:type="spellEnd"/>
      <w:r>
        <w:t xml:space="preserve">, </w:t>
      </w:r>
      <w:proofErr w:type="spellStart"/>
      <w:r>
        <w:t>містобудівного</w:t>
      </w:r>
      <w:proofErr w:type="spellEnd"/>
      <w:r>
        <w:t xml:space="preserve"> </w:t>
      </w:r>
      <w:proofErr w:type="spellStart"/>
      <w:r>
        <w:t>освоєння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. </w:t>
      </w:r>
    </w:p>
    <w:p w:rsidR="00E51040" w:rsidRDefault="00E51040" w:rsidP="00E51040">
      <w:pPr>
        <w:spacing w:line="360" w:lineRule="auto"/>
        <w:ind w:firstLine="708"/>
        <w:jc w:val="both"/>
      </w:pPr>
      <w:proofErr w:type="spellStart"/>
      <w:r>
        <w:t>Також</w:t>
      </w:r>
      <w:proofErr w:type="spellEnd"/>
      <w:r>
        <w:t xml:space="preserve">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 xml:space="preserve"> </w:t>
      </w:r>
      <w:proofErr w:type="spellStart"/>
      <w:r>
        <w:t>розташовувати</w:t>
      </w:r>
      <w:proofErr w:type="spellEnd"/>
      <w:r>
        <w:t xml:space="preserve"> та </w:t>
      </w:r>
      <w:proofErr w:type="spellStart"/>
      <w:r>
        <w:t>проектувати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будівництво</w:t>
      </w:r>
      <w:proofErr w:type="spellEnd"/>
      <w:r>
        <w:t xml:space="preserve">,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реконструкцію</w:t>
      </w:r>
      <w:proofErr w:type="spellEnd"/>
      <w:r>
        <w:t xml:space="preserve">, </w:t>
      </w:r>
      <w:proofErr w:type="spellStart"/>
      <w:r>
        <w:t>реставрацію</w:t>
      </w:r>
      <w:proofErr w:type="spellEnd"/>
      <w:r>
        <w:t xml:space="preserve">, </w:t>
      </w:r>
      <w:proofErr w:type="spellStart"/>
      <w:r>
        <w:t>капітальний</w:t>
      </w:r>
      <w:proofErr w:type="spellEnd"/>
      <w:r>
        <w:t xml:space="preserve"> ремонт </w:t>
      </w:r>
      <w:proofErr w:type="spellStart"/>
      <w:r>
        <w:t>об'єктів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упорядкування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вибі</w:t>
      </w:r>
      <w:proofErr w:type="gramStart"/>
      <w:r>
        <w:t>р</w:t>
      </w:r>
      <w:proofErr w:type="spellEnd"/>
      <w:proofErr w:type="gramEnd"/>
      <w:r>
        <w:t xml:space="preserve">, </w:t>
      </w:r>
      <w:proofErr w:type="spellStart"/>
      <w:r>
        <w:t>вилучення</w:t>
      </w:r>
      <w:proofErr w:type="spellEnd"/>
      <w:r>
        <w:t xml:space="preserve"> (</w:t>
      </w:r>
      <w:proofErr w:type="spellStart"/>
      <w:r>
        <w:t>викуп</w:t>
      </w:r>
      <w:proofErr w:type="spellEnd"/>
      <w:r>
        <w:t xml:space="preserve">), </w:t>
      </w:r>
      <w:proofErr w:type="spellStart"/>
      <w:r>
        <w:t>надання</w:t>
      </w:r>
      <w:proofErr w:type="spellEnd"/>
      <w:r>
        <w:t xml:space="preserve">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земель для </w:t>
      </w:r>
      <w:proofErr w:type="spellStart"/>
      <w:r>
        <w:t>містобудівних</w:t>
      </w:r>
      <w:proofErr w:type="spellEnd"/>
      <w:r>
        <w:t xml:space="preserve"> потреб, </w:t>
      </w:r>
      <w:proofErr w:type="spellStart"/>
      <w:r>
        <w:t>визначити</w:t>
      </w:r>
      <w:proofErr w:type="spellEnd"/>
      <w:r>
        <w:t xml:space="preserve"> </w:t>
      </w:r>
      <w:proofErr w:type="spellStart"/>
      <w:r>
        <w:t>межі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,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 xml:space="preserve"> з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природоохоронних</w:t>
      </w:r>
      <w:proofErr w:type="spellEnd"/>
      <w:r>
        <w:t xml:space="preserve">, </w:t>
      </w:r>
      <w:proofErr w:type="spellStart"/>
      <w:r>
        <w:t>прибережних</w:t>
      </w:r>
      <w:proofErr w:type="spellEnd"/>
      <w:r>
        <w:t xml:space="preserve"> </w:t>
      </w:r>
      <w:proofErr w:type="spellStart"/>
      <w:r>
        <w:t>захисних</w:t>
      </w:r>
      <w:proofErr w:type="spellEnd"/>
      <w:r>
        <w:t xml:space="preserve"> та </w:t>
      </w:r>
      <w:proofErr w:type="spellStart"/>
      <w:r>
        <w:t>водоохоронних</w:t>
      </w:r>
      <w:proofErr w:type="spellEnd"/>
      <w:r>
        <w:t xml:space="preserve"> зон, </w:t>
      </w:r>
      <w:proofErr w:type="spellStart"/>
      <w:r>
        <w:t>встановити</w:t>
      </w:r>
      <w:proofErr w:type="spellEnd"/>
      <w:r>
        <w:t xml:space="preserve"> </w:t>
      </w:r>
      <w:proofErr w:type="spellStart"/>
      <w:r>
        <w:t>санітарно-захисні</w:t>
      </w:r>
      <w:proofErr w:type="spellEnd"/>
      <w:r>
        <w:t xml:space="preserve"> </w:t>
      </w:r>
      <w:proofErr w:type="spellStart"/>
      <w:r>
        <w:t>зони</w:t>
      </w:r>
      <w:proofErr w:type="spellEnd"/>
      <w:r>
        <w:t xml:space="preserve">,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розділи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з </w:t>
      </w:r>
      <w:proofErr w:type="spellStart"/>
      <w:r>
        <w:t>інженерно-технічних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цивільного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>.</w:t>
      </w:r>
    </w:p>
    <w:p w:rsidR="00E51040" w:rsidRDefault="00E51040" w:rsidP="00E51040">
      <w:pPr>
        <w:spacing w:after="160" w:line="256" w:lineRule="auto"/>
        <w:rPr>
          <w:lang w:val="uk-UA"/>
        </w:rPr>
      </w:pPr>
    </w:p>
    <w:p w:rsidR="00F56093" w:rsidRDefault="00F56093" w:rsidP="00E51040">
      <w:pPr>
        <w:spacing w:after="160" w:line="256" w:lineRule="auto"/>
        <w:rPr>
          <w:lang w:val="uk-UA"/>
        </w:rPr>
      </w:pPr>
    </w:p>
    <w:p w:rsidR="00F56093" w:rsidRDefault="00F56093" w:rsidP="00E51040">
      <w:pPr>
        <w:spacing w:after="160" w:line="256" w:lineRule="auto"/>
        <w:rPr>
          <w:lang w:val="uk-UA"/>
        </w:rPr>
      </w:pPr>
    </w:p>
    <w:p w:rsidR="00F56093" w:rsidRDefault="00F56093" w:rsidP="00E51040">
      <w:pPr>
        <w:spacing w:after="160" w:line="256" w:lineRule="auto"/>
        <w:rPr>
          <w:lang w:val="uk-UA"/>
        </w:rPr>
      </w:pPr>
    </w:p>
    <w:p w:rsidR="00F56093" w:rsidRDefault="00F56093" w:rsidP="00E51040">
      <w:pPr>
        <w:spacing w:after="160" w:line="256" w:lineRule="auto"/>
        <w:rPr>
          <w:lang w:val="uk-UA"/>
        </w:rPr>
      </w:pPr>
    </w:p>
    <w:p w:rsidR="00F56093" w:rsidRDefault="00F56093" w:rsidP="00E51040">
      <w:pPr>
        <w:spacing w:after="160" w:line="256" w:lineRule="auto"/>
        <w:rPr>
          <w:lang w:val="uk-UA"/>
        </w:rPr>
      </w:pPr>
    </w:p>
    <w:p w:rsidR="00F56093" w:rsidRPr="00F56093" w:rsidRDefault="00F56093" w:rsidP="00E51040">
      <w:pPr>
        <w:spacing w:after="160" w:line="256" w:lineRule="auto"/>
        <w:rPr>
          <w:lang w:val="uk-UA"/>
        </w:rPr>
      </w:pPr>
    </w:p>
    <w:p w:rsidR="00E51040" w:rsidRPr="004B0FDC" w:rsidRDefault="00E51040" w:rsidP="00E51040">
      <w:pPr>
        <w:tabs>
          <w:tab w:val="left" w:pos="1356"/>
        </w:tabs>
        <w:ind w:left="5670"/>
        <w:jc w:val="center"/>
        <w:rPr>
          <w:i/>
          <w:lang w:val="uk-UA"/>
        </w:rPr>
      </w:pPr>
      <w:proofErr w:type="spellStart"/>
      <w:r>
        <w:rPr>
          <w:i/>
        </w:rPr>
        <w:lastRenderedPageBreak/>
        <w:t>Додаток</w:t>
      </w:r>
      <w:proofErr w:type="spellEnd"/>
      <w:r>
        <w:rPr>
          <w:i/>
        </w:rPr>
        <w:t xml:space="preserve"> до </w:t>
      </w:r>
      <w:proofErr w:type="spellStart"/>
      <w:proofErr w:type="gramStart"/>
      <w:r>
        <w:rPr>
          <w:i/>
        </w:rPr>
        <w:t>р</w:t>
      </w:r>
      <w:proofErr w:type="gramEnd"/>
      <w:r>
        <w:rPr>
          <w:i/>
        </w:rPr>
        <w:t>ішенням</w:t>
      </w:r>
      <w:proofErr w:type="spellEnd"/>
      <w:r>
        <w:rPr>
          <w:i/>
        </w:rPr>
        <w:t xml:space="preserve"> № </w:t>
      </w:r>
      <w:r w:rsidR="004B0FDC">
        <w:rPr>
          <w:i/>
          <w:lang w:val="uk-UA"/>
        </w:rPr>
        <w:t>388</w:t>
      </w:r>
    </w:p>
    <w:p w:rsidR="00E51040" w:rsidRDefault="00E51040" w:rsidP="00E51040">
      <w:pPr>
        <w:tabs>
          <w:tab w:val="left" w:pos="1356"/>
        </w:tabs>
        <w:ind w:left="5670"/>
        <w:jc w:val="center"/>
        <w:rPr>
          <w:i/>
          <w:lang w:val="uk-UA"/>
        </w:rPr>
      </w:pPr>
      <w:r>
        <w:rPr>
          <w:i/>
        </w:rPr>
        <w:t xml:space="preserve">9 </w:t>
      </w:r>
      <w:proofErr w:type="spellStart"/>
      <w:r>
        <w:rPr>
          <w:i/>
        </w:rPr>
        <w:t>сесії</w:t>
      </w:r>
      <w:proofErr w:type="spellEnd"/>
      <w:r>
        <w:rPr>
          <w:i/>
        </w:rPr>
        <w:t xml:space="preserve"> 8 </w:t>
      </w:r>
      <w:proofErr w:type="spellStart"/>
      <w:r>
        <w:rPr>
          <w:i/>
        </w:rPr>
        <w:t>скликання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Новоборівської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селищної</w:t>
      </w:r>
      <w:proofErr w:type="spellEnd"/>
      <w:r>
        <w:rPr>
          <w:i/>
        </w:rPr>
        <w:t xml:space="preserve"> ради</w:t>
      </w:r>
    </w:p>
    <w:p w:rsidR="00E51040" w:rsidRPr="00E51040" w:rsidRDefault="00F56093" w:rsidP="00E51040">
      <w:pPr>
        <w:tabs>
          <w:tab w:val="left" w:pos="1356"/>
        </w:tabs>
        <w:ind w:left="5670"/>
        <w:jc w:val="center"/>
        <w:rPr>
          <w:i/>
          <w:lang w:val="uk-UA"/>
        </w:rPr>
      </w:pPr>
      <w:r>
        <w:rPr>
          <w:i/>
          <w:lang w:val="uk-UA"/>
        </w:rPr>
        <w:t>в</w:t>
      </w:r>
      <w:r w:rsidR="00E51040" w:rsidRPr="00E51040">
        <w:rPr>
          <w:i/>
          <w:lang w:val="uk-UA"/>
        </w:rPr>
        <w:t>ід</w:t>
      </w:r>
      <w:r>
        <w:rPr>
          <w:i/>
          <w:lang w:val="uk-UA"/>
        </w:rPr>
        <w:t xml:space="preserve"> 28 вересня </w:t>
      </w:r>
      <w:r w:rsidR="00E51040" w:rsidRPr="00E51040">
        <w:rPr>
          <w:i/>
          <w:lang w:val="uk-UA"/>
        </w:rPr>
        <w:t xml:space="preserve"> 2021року</w:t>
      </w:r>
    </w:p>
    <w:p w:rsidR="00E51040" w:rsidRPr="00E51040" w:rsidRDefault="00E51040" w:rsidP="00E51040">
      <w:pPr>
        <w:ind w:left="6663"/>
        <w:rPr>
          <w:i/>
          <w:lang w:val="uk-UA"/>
        </w:rPr>
      </w:pPr>
    </w:p>
    <w:p w:rsidR="00E51040" w:rsidRPr="00E51040" w:rsidRDefault="00E51040" w:rsidP="00E51040">
      <w:pPr>
        <w:ind w:firstLine="708"/>
        <w:jc w:val="right"/>
        <w:rPr>
          <w:i/>
          <w:lang w:val="uk-UA"/>
        </w:rPr>
      </w:pPr>
    </w:p>
    <w:p w:rsidR="00E51040" w:rsidRPr="00E51040" w:rsidRDefault="00E51040" w:rsidP="00E51040">
      <w:pPr>
        <w:ind w:firstLine="708"/>
        <w:jc w:val="center"/>
        <w:rPr>
          <w:b/>
          <w:lang w:val="uk-UA"/>
        </w:rPr>
      </w:pPr>
      <w:r w:rsidRPr="00E51040">
        <w:rPr>
          <w:b/>
          <w:lang w:val="uk-UA"/>
        </w:rPr>
        <w:t xml:space="preserve">Орієнтовний обсяг коштів, необхідних для розроблення та коригування містобудівної документації </w:t>
      </w:r>
      <w:proofErr w:type="spellStart"/>
      <w:r w:rsidRPr="00E51040">
        <w:rPr>
          <w:b/>
          <w:lang w:val="uk-UA"/>
        </w:rPr>
        <w:t>Новоборівської</w:t>
      </w:r>
      <w:proofErr w:type="spellEnd"/>
      <w:r w:rsidRPr="00E51040">
        <w:rPr>
          <w:b/>
          <w:lang w:val="uk-UA"/>
        </w:rPr>
        <w:t xml:space="preserve"> селищної територіальної громади на 2021-2023 роки</w:t>
      </w:r>
    </w:p>
    <w:p w:rsidR="00E51040" w:rsidRPr="00E51040" w:rsidRDefault="00E51040" w:rsidP="00E51040">
      <w:pPr>
        <w:ind w:firstLine="708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6"/>
        <w:gridCol w:w="2410"/>
        <w:gridCol w:w="3685"/>
        <w:gridCol w:w="2404"/>
      </w:tblGrid>
      <w:tr w:rsidR="00E51040" w:rsidRPr="00E51040" w:rsidTr="009133CA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>№ з/</w:t>
            </w:r>
            <w:proofErr w:type="gramStart"/>
            <w:r w:rsidRPr="009133CA">
              <w:rPr>
                <w:rFonts w:ascii="Calibri" w:eastAsia="Calibri" w:hAnsi="Calibri"/>
                <w:b/>
                <w:sz w:val="22"/>
              </w:rPr>
              <w:t>п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b/>
                <w:sz w:val="22"/>
              </w:rPr>
              <w:t>Назва</w:t>
            </w:r>
            <w:proofErr w:type="spellEnd"/>
            <w:r w:rsidRPr="009133CA">
              <w:rPr>
                <w:rFonts w:ascii="Calibri" w:eastAsia="Calibri" w:hAnsi="Calibri"/>
                <w:b/>
                <w:sz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b/>
                <w:sz w:val="22"/>
              </w:rPr>
              <w:t>територіальної</w:t>
            </w:r>
            <w:proofErr w:type="spellEnd"/>
            <w:r w:rsidRPr="009133CA">
              <w:rPr>
                <w:rFonts w:ascii="Calibri" w:eastAsia="Calibri" w:hAnsi="Calibri"/>
                <w:b/>
                <w:sz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b/>
                <w:sz w:val="22"/>
              </w:rPr>
              <w:t>одиниці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 xml:space="preserve">Вид </w:t>
            </w:r>
            <w:proofErr w:type="spellStart"/>
            <w:proofErr w:type="gramStart"/>
            <w:r w:rsidRPr="009133CA">
              <w:rPr>
                <w:rFonts w:ascii="Calibri" w:eastAsia="Calibri" w:hAnsi="Calibri"/>
                <w:b/>
                <w:sz w:val="22"/>
              </w:rPr>
              <w:t>м</w:t>
            </w:r>
            <w:proofErr w:type="gramEnd"/>
            <w:r w:rsidRPr="009133CA">
              <w:rPr>
                <w:rFonts w:ascii="Calibri" w:eastAsia="Calibri" w:hAnsi="Calibri"/>
                <w:b/>
                <w:sz w:val="22"/>
              </w:rPr>
              <w:t>істобудівної</w:t>
            </w:r>
            <w:proofErr w:type="spellEnd"/>
          </w:p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b/>
                <w:sz w:val="22"/>
              </w:rPr>
              <w:t>документації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b/>
                <w:sz w:val="22"/>
              </w:rPr>
              <w:t>Обсяги</w:t>
            </w:r>
            <w:proofErr w:type="spellEnd"/>
            <w:r w:rsidRPr="009133CA">
              <w:rPr>
                <w:rFonts w:ascii="Calibri" w:eastAsia="Calibri" w:hAnsi="Calibri"/>
                <w:b/>
                <w:sz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b/>
                <w:sz w:val="22"/>
              </w:rPr>
              <w:t>кошті</w:t>
            </w:r>
            <w:proofErr w:type="gramStart"/>
            <w:r w:rsidRPr="009133CA">
              <w:rPr>
                <w:rFonts w:ascii="Calibri" w:eastAsia="Calibri" w:hAnsi="Calibri"/>
                <w:b/>
                <w:sz w:val="22"/>
              </w:rPr>
              <w:t>в</w:t>
            </w:r>
            <w:proofErr w:type="spellEnd"/>
            <w:proofErr w:type="gramEnd"/>
            <w:r w:rsidRPr="009133CA">
              <w:rPr>
                <w:rFonts w:ascii="Calibri" w:eastAsia="Calibri" w:hAnsi="Calibri"/>
                <w:b/>
                <w:sz w:val="22"/>
              </w:rPr>
              <w:t xml:space="preserve">, </w:t>
            </w:r>
          </w:p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>тис</w:t>
            </w:r>
            <w:proofErr w:type="gramStart"/>
            <w:r w:rsidRPr="009133CA">
              <w:rPr>
                <w:rFonts w:ascii="Calibri" w:eastAsia="Calibri" w:hAnsi="Calibri"/>
                <w:b/>
                <w:sz w:val="22"/>
              </w:rPr>
              <w:t>.</w:t>
            </w:r>
            <w:proofErr w:type="gramEnd"/>
            <w:r w:rsidRPr="009133CA">
              <w:rPr>
                <w:rFonts w:ascii="Calibri" w:eastAsia="Calibri" w:hAnsi="Calibri"/>
                <w:b/>
                <w:sz w:val="22"/>
              </w:rPr>
              <w:t xml:space="preserve"> </w:t>
            </w:r>
            <w:proofErr w:type="gramStart"/>
            <w:r w:rsidRPr="009133CA">
              <w:rPr>
                <w:rFonts w:ascii="Calibri" w:eastAsia="Calibri" w:hAnsi="Calibri"/>
                <w:b/>
                <w:sz w:val="22"/>
              </w:rPr>
              <w:t>г</w:t>
            </w:r>
            <w:proofErr w:type="gramEnd"/>
            <w:r w:rsidRPr="009133CA">
              <w:rPr>
                <w:rFonts w:ascii="Calibri" w:eastAsia="Calibri" w:hAnsi="Calibri"/>
                <w:b/>
                <w:sz w:val="22"/>
              </w:rPr>
              <w:t>рн.</w:t>
            </w:r>
          </w:p>
        </w:tc>
      </w:tr>
      <w:tr w:rsidR="00E51040" w:rsidRPr="00E51040" w:rsidTr="009133CA">
        <w:trPr>
          <w:trHeight w:val="34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</w:rPr>
              <w:t>4</w:t>
            </w:r>
          </w:p>
        </w:tc>
      </w:tr>
      <w:tr w:rsidR="00E51040" w:rsidRPr="00E51040" w:rsidTr="009133CA">
        <w:trPr>
          <w:trHeight w:val="97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9133CA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eastAsia="ar-SA"/>
              </w:rPr>
            </w:pPr>
            <w:proofErr w:type="gramStart"/>
            <w:r w:rsidRPr="009133CA">
              <w:rPr>
                <w:rFonts w:ascii="Calibri" w:eastAsia="Calibri" w:hAnsi="Calibri"/>
                <w:sz w:val="22"/>
                <w:szCs w:val="22"/>
              </w:rPr>
              <w:t>Нова</w:t>
            </w:r>
            <w:proofErr w:type="gram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Борова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Виготовлення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детальних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планів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території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9133CA">
              <w:rPr>
                <w:rFonts w:ascii="Calibri" w:eastAsia="Calibri" w:hAnsi="Calibri"/>
                <w:sz w:val="22"/>
                <w:szCs w:val="22"/>
              </w:rPr>
              <w:t>100,00</w:t>
            </w:r>
          </w:p>
        </w:tc>
      </w:tr>
      <w:tr w:rsidR="00E51040" w:rsidRPr="00E51040" w:rsidTr="009133CA">
        <w:trPr>
          <w:trHeight w:val="39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9133CA"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Новоборівська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селищна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ТГ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Комплексний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план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просторового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розвитку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території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Новоборівської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селищної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територіальної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proofErr w:type="spellStart"/>
            <w:r w:rsidRPr="009133CA">
              <w:rPr>
                <w:rFonts w:ascii="Calibri" w:eastAsia="Calibri" w:hAnsi="Calibri"/>
                <w:sz w:val="22"/>
                <w:szCs w:val="22"/>
              </w:rPr>
              <w:t>громади</w:t>
            </w:r>
            <w:proofErr w:type="spellEnd"/>
            <w:r w:rsidRPr="009133CA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 w:rsidRPr="009133CA">
              <w:rPr>
                <w:rFonts w:ascii="Calibri" w:eastAsia="Calibri" w:hAnsi="Calibri"/>
                <w:sz w:val="22"/>
                <w:szCs w:val="22"/>
              </w:rPr>
              <w:t>6347,918</w:t>
            </w:r>
          </w:p>
        </w:tc>
      </w:tr>
      <w:tr w:rsidR="00E51040" w:rsidRPr="00E51040" w:rsidTr="009133CA">
        <w:trPr>
          <w:trHeight w:val="393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ar-SA"/>
              </w:rPr>
            </w:pPr>
            <w:proofErr w:type="spellStart"/>
            <w:r w:rsidRPr="009133CA">
              <w:rPr>
                <w:rFonts w:ascii="Calibri" w:eastAsia="Calibri" w:hAnsi="Calibri"/>
                <w:b/>
                <w:sz w:val="22"/>
                <w:szCs w:val="22"/>
              </w:rPr>
              <w:t>Всього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  <w:szCs w:val="22"/>
              </w:rPr>
              <w:t>Х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40" w:rsidRPr="009133CA" w:rsidRDefault="00E51040" w:rsidP="009133C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9133CA">
              <w:rPr>
                <w:rFonts w:ascii="Calibri" w:eastAsia="Calibri" w:hAnsi="Calibri"/>
                <w:b/>
                <w:sz w:val="22"/>
                <w:szCs w:val="22"/>
              </w:rPr>
              <w:t>6447,918</w:t>
            </w:r>
          </w:p>
        </w:tc>
      </w:tr>
    </w:tbl>
    <w:p w:rsidR="00E51040" w:rsidRDefault="00E51040" w:rsidP="00E51040">
      <w:pPr>
        <w:rPr>
          <w:b/>
          <w:sz w:val="28"/>
          <w:szCs w:val="28"/>
          <w:lang w:eastAsia="ar-SA"/>
        </w:rPr>
      </w:pPr>
    </w:p>
    <w:p w:rsidR="00E51040" w:rsidRDefault="00E51040" w:rsidP="00E51040"/>
    <w:p w:rsidR="00871DFF" w:rsidRDefault="00871DFF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p w:rsidR="0022727A" w:rsidRDefault="0022727A" w:rsidP="00327A61">
      <w:pPr>
        <w:rPr>
          <w:lang w:val="uk-UA"/>
        </w:rPr>
      </w:pPr>
    </w:p>
    <w:sectPr w:rsidR="0022727A" w:rsidSect="00241BB8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A4F" w:rsidRDefault="00EE4A4F">
      <w:r>
        <w:separator/>
      </w:r>
    </w:p>
  </w:endnote>
  <w:endnote w:type="continuationSeparator" w:id="0">
    <w:p w:rsidR="00EE4A4F" w:rsidRDefault="00EE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A4F" w:rsidRDefault="00EE4A4F">
      <w:r>
        <w:separator/>
      </w:r>
    </w:p>
  </w:footnote>
  <w:footnote w:type="continuationSeparator" w:id="0">
    <w:p w:rsidR="00EE4A4F" w:rsidRDefault="00EE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31F2146"/>
    <w:multiLevelType w:val="multilevel"/>
    <w:tmpl w:val="CFB01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8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9">
    <w:nsid w:val="417A20C6"/>
    <w:multiLevelType w:val="multilevel"/>
    <w:tmpl w:val="CFB01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0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44DBE"/>
    <w:rsid w:val="00051D95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2727A"/>
    <w:rsid w:val="0023323A"/>
    <w:rsid w:val="00235E2D"/>
    <w:rsid w:val="00241BB8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0FDC"/>
    <w:rsid w:val="004B17B5"/>
    <w:rsid w:val="004B2CF7"/>
    <w:rsid w:val="004B798E"/>
    <w:rsid w:val="004C232C"/>
    <w:rsid w:val="004C3B77"/>
    <w:rsid w:val="004C4102"/>
    <w:rsid w:val="004D3D99"/>
    <w:rsid w:val="004D427E"/>
    <w:rsid w:val="004D54A6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A54BD"/>
    <w:rsid w:val="005A60B1"/>
    <w:rsid w:val="005B452D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95212"/>
    <w:rsid w:val="006A0437"/>
    <w:rsid w:val="006A2635"/>
    <w:rsid w:val="006A3561"/>
    <w:rsid w:val="006B155F"/>
    <w:rsid w:val="006B37F4"/>
    <w:rsid w:val="006C0526"/>
    <w:rsid w:val="006C58FF"/>
    <w:rsid w:val="006E5BAD"/>
    <w:rsid w:val="006F117B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2748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7E47"/>
    <w:rsid w:val="00795AA6"/>
    <w:rsid w:val="0079759D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33CA"/>
    <w:rsid w:val="00917F2F"/>
    <w:rsid w:val="0092029D"/>
    <w:rsid w:val="009224F5"/>
    <w:rsid w:val="00923C5E"/>
    <w:rsid w:val="0093563C"/>
    <w:rsid w:val="009400F3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5F93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D006A0"/>
    <w:rsid w:val="00D038E0"/>
    <w:rsid w:val="00D059CF"/>
    <w:rsid w:val="00D223BF"/>
    <w:rsid w:val="00D46567"/>
    <w:rsid w:val="00D51A32"/>
    <w:rsid w:val="00D65D31"/>
    <w:rsid w:val="00D70A79"/>
    <w:rsid w:val="00D74E76"/>
    <w:rsid w:val="00D97730"/>
    <w:rsid w:val="00D9775A"/>
    <w:rsid w:val="00D97B6E"/>
    <w:rsid w:val="00DA1E9D"/>
    <w:rsid w:val="00DA2081"/>
    <w:rsid w:val="00DB13CB"/>
    <w:rsid w:val="00DC24A7"/>
    <w:rsid w:val="00DF2781"/>
    <w:rsid w:val="00E002A1"/>
    <w:rsid w:val="00E00BC1"/>
    <w:rsid w:val="00E04B89"/>
    <w:rsid w:val="00E14C32"/>
    <w:rsid w:val="00E20761"/>
    <w:rsid w:val="00E404C2"/>
    <w:rsid w:val="00E41742"/>
    <w:rsid w:val="00E4325B"/>
    <w:rsid w:val="00E460CA"/>
    <w:rsid w:val="00E51040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D2C6F"/>
    <w:rsid w:val="00EE2D89"/>
    <w:rsid w:val="00EE4A4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0DD2"/>
    <w:rsid w:val="00F26955"/>
    <w:rsid w:val="00F40987"/>
    <w:rsid w:val="00F44542"/>
    <w:rsid w:val="00F4496E"/>
    <w:rsid w:val="00F45995"/>
    <w:rsid w:val="00F47B99"/>
    <w:rsid w:val="00F50222"/>
    <w:rsid w:val="00F56093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1CEA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  <w:style w:type="paragraph" w:customStyle="1" w:styleId="ad">
    <w:name w:val="ДинТекстОбыч"/>
    <w:basedOn w:val="a"/>
    <w:autoRedefine/>
    <w:rsid w:val="00E51040"/>
    <w:pPr>
      <w:widowControl w:val="0"/>
      <w:spacing w:line="360" w:lineRule="auto"/>
      <w:ind w:firstLine="567"/>
      <w:jc w:val="both"/>
    </w:pPr>
    <w:rPr>
      <w:color w:val="000000"/>
      <w:sz w:val="28"/>
      <w:szCs w:val="28"/>
      <w:lang w:val="uk-UA"/>
    </w:rPr>
  </w:style>
  <w:style w:type="table" w:styleId="ae">
    <w:name w:val="Table Grid"/>
    <w:basedOn w:val="a1"/>
    <w:uiPriority w:val="39"/>
    <w:locked/>
    <w:rsid w:val="00E51040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902C-F8F1-488A-AE99-817948BF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3270</TotalTime>
  <Pages>1</Pages>
  <Words>10131</Words>
  <Characters>5775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166</cp:revision>
  <cp:lastPrinted>2021-10-04T11:25:00Z</cp:lastPrinted>
  <dcterms:created xsi:type="dcterms:W3CDTF">2016-08-05T12:01:00Z</dcterms:created>
  <dcterms:modified xsi:type="dcterms:W3CDTF">2021-10-08T12:36:00Z</dcterms:modified>
</cp:coreProperties>
</file>