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5035FD" w:rsidRDefault="005035FD" w:rsidP="005035FD">
      <w:pPr>
        <w:tabs>
          <w:tab w:val="center" w:pos="4961"/>
          <w:tab w:val="left" w:pos="7560"/>
        </w:tabs>
        <w:outlineLvl w:val="0"/>
        <w:rPr>
          <w:lang w:val="uk-UA"/>
        </w:rPr>
      </w:pPr>
      <w:r>
        <w:tab/>
      </w:r>
      <w:r w:rsidR="00D2395C">
        <w:t>У К Р А Ї Н А</w:t>
      </w:r>
      <w:r>
        <w:tab/>
      </w:r>
      <w:r w:rsidRPr="005035FD">
        <w:rPr>
          <w:b/>
          <w:lang w:val="uk-UA"/>
        </w:rPr>
        <w:t>ПРОЄКТ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035FD">
        <w:rPr>
          <w:szCs w:val="28"/>
          <w:lang w:val="uk-UA"/>
        </w:rPr>
        <w:t>.. грудня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5035FD">
        <w:rPr>
          <w:szCs w:val="28"/>
          <w:lang w:val="uk-UA"/>
        </w:rPr>
        <w:t>..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5035FD">
        <w:rPr>
          <w:color w:val="000000" w:themeColor="text1"/>
          <w:lang w:val="uk-UA"/>
        </w:rPr>
        <w:t>Розбіцького</w:t>
      </w:r>
      <w:proofErr w:type="spellEnd"/>
      <w:r w:rsidR="005035FD">
        <w:rPr>
          <w:color w:val="000000" w:themeColor="text1"/>
          <w:lang w:val="uk-UA"/>
        </w:rPr>
        <w:t xml:space="preserve"> Сергія В’ячеславовича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bookmarkStart w:id="0" w:name="_GoBack"/>
      <w:r w:rsidR="007F60EC" w:rsidRPr="007F60EC">
        <w:rPr>
          <w:lang w:val="uk-UA"/>
        </w:rPr>
        <w:t>ХХХ</w:t>
      </w:r>
      <w:bookmarkEnd w:id="0"/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5035FD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5035FD">
        <w:rPr>
          <w:color w:val="000000" w:themeColor="text1"/>
          <w:lang w:val="uk-UA"/>
        </w:rPr>
        <w:t>Томашівка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7F60EC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5035FD">
        <w:rPr>
          <w:color w:val="000000" w:themeColor="text1"/>
          <w:lang w:val="uk-UA"/>
        </w:rPr>
        <w:t xml:space="preserve">Сидорчук Олену Павлівну, </w:t>
      </w:r>
      <w:r w:rsidR="007F60EC">
        <w:rPr>
          <w:color w:val="000000" w:themeColor="text1"/>
          <w:lang w:val="uk-UA"/>
        </w:rPr>
        <w:t>ХХХХ</w:t>
      </w:r>
      <w:r w:rsidR="005035FD">
        <w:rPr>
          <w:color w:val="000000" w:themeColor="text1"/>
          <w:lang w:val="uk-UA"/>
        </w:rPr>
        <w:t xml:space="preserve"> </w:t>
      </w:r>
      <w:proofErr w:type="spellStart"/>
      <w:r w:rsidR="005035FD">
        <w:rPr>
          <w:color w:val="000000" w:themeColor="text1"/>
          <w:lang w:val="uk-UA"/>
        </w:rPr>
        <w:t>р.н</w:t>
      </w:r>
      <w:proofErr w:type="spellEnd"/>
      <w:r w:rsidR="005035FD">
        <w:rPr>
          <w:color w:val="000000" w:themeColor="text1"/>
          <w:lang w:val="uk-UA"/>
        </w:rPr>
        <w:t>., яка зареєстрована</w:t>
      </w:r>
      <w:r w:rsidR="00B243D8">
        <w:rPr>
          <w:color w:val="000000" w:themeColor="text1"/>
          <w:lang w:val="uk-UA"/>
        </w:rPr>
        <w:t xml:space="preserve"> в              </w:t>
      </w:r>
      <w:r w:rsidR="005035FD">
        <w:rPr>
          <w:color w:val="000000" w:themeColor="text1"/>
          <w:lang w:val="uk-UA"/>
        </w:rPr>
        <w:t xml:space="preserve">                  </w:t>
      </w:r>
      <w:r w:rsidR="00B243D8">
        <w:rPr>
          <w:color w:val="000000" w:themeColor="text1"/>
          <w:lang w:val="uk-UA"/>
        </w:rPr>
        <w:t>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7B794C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вул</w:t>
      </w:r>
      <w:r w:rsidR="007F60EC">
        <w:rPr>
          <w:color w:val="000000" w:themeColor="text1"/>
          <w:lang w:val="uk-UA"/>
        </w:rPr>
        <w:t xml:space="preserve"> ХХХ</w:t>
      </w:r>
      <w:r w:rsidR="00AA5DF6">
        <w:rPr>
          <w:color w:val="000000" w:themeColor="text1"/>
          <w:lang w:val="uk-UA"/>
        </w:rPr>
        <w:t>;</w:t>
      </w:r>
    </w:p>
    <w:p w:rsidR="00AA5DF6" w:rsidRPr="00AB65C9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5035FD">
        <w:rPr>
          <w:color w:val="000000" w:themeColor="text1"/>
          <w:lang w:val="uk-UA"/>
        </w:rPr>
        <w:t xml:space="preserve">Фурніченко Катерину </w:t>
      </w:r>
      <w:proofErr w:type="spellStart"/>
      <w:r w:rsidR="005035FD">
        <w:rPr>
          <w:color w:val="000000" w:themeColor="text1"/>
          <w:lang w:val="uk-UA"/>
        </w:rPr>
        <w:t>Ігорівну</w:t>
      </w:r>
      <w:r w:rsidR="007F60EC">
        <w:rPr>
          <w:color w:val="000000" w:themeColor="text1"/>
          <w:lang w:val="uk-UA"/>
        </w:rPr>
        <w:t>ХХХ</w:t>
      </w:r>
      <w:proofErr w:type="spellEnd"/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7F60EC">
        <w:rPr>
          <w:color w:val="000000" w:themeColor="text1"/>
          <w:lang w:val="uk-UA"/>
        </w:rPr>
        <w:t>ХХХ</w:t>
      </w:r>
      <w:r w:rsidR="005035FD">
        <w:rPr>
          <w:color w:val="000000" w:themeColor="text1"/>
          <w:lang w:val="uk-UA"/>
        </w:rPr>
        <w:t>.</w:t>
      </w:r>
    </w:p>
    <w:p w:rsidR="0032352A" w:rsidRDefault="003235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 xml:space="preserve">Рішення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покласти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</w:t>
      </w:r>
      <w:proofErr w:type="gramStart"/>
      <w:r>
        <w:rPr>
          <w:color w:val="111111"/>
          <w:lang w:val="uk-UA"/>
        </w:rPr>
        <w:t xml:space="preserve">комітету  </w:t>
      </w:r>
      <w:r w:rsidR="000C5F2A">
        <w:rPr>
          <w:color w:val="111111"/>
          <w:lang w:val="uk-UA"/>
        </w:rPr>
        <w:t>Альону</w:t>
      </w:r>
      <w:proofErr w:type="gram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035FD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60EC"/>
    <w:rsid w:val="007F7CFA"/>
    <w:rsid w:val="00817CB2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272C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72CF6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7CE"/>
  <w15:docId w15:val="{40853A77-924C-4A2E-9961-3B536200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Олександр</cp:lastModifiedBy>
  <cp:revision>3</cp:revision>
  <cp:lastPrinted>2020-11-30T08:18:00Z</cp:lastPrinted>
  <dcterms:created xsi:type="dcterms:W3CDTF">2020-12-03T14:13:00Z</dcterms:created>
  <dcterms:modified xsi:type="dcterms:W3CDTF">2020-12-03T14:54:00Z</dcterms:modified>
</cp:coreProperties>
</file>