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57E56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A64">
        <w:rPr>
          <w:szCs w:val="28"/>
          <w:lang w:val="uk-UA"/>
        </w:rPr>
        <w:t>29</w:t>
      </w:r>
      <w:r>
        <w:rPr>
          <w:szCs w:val="28"/>
          <w:lang w:val="uk-UA"/>
        </w:rPr>
        <w:t xml:space="preserve"> </w:t>
      </w:r>
      <w:r w:rsidR="00DD56B9">
        <w:rPr>
          <w:szCs w:val="28"/>
          <w:lang w:val="uk-UA"/>
        </w:rPr>
        <w:t xml:space="preserve"> </w:t>
      </w:r>
      <w:r w:rsidR="00795CF3">
        <w:rPr>
          <w:szCs w:val="28"/>
          <w:lang w:val="uk-UA"/>
        </w:rPr>
        <w:t>січня 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F44867">
        <w:rPr>
          <w:szCs w:val="28"/>
          <w:lang w:val="uk-UA"/>
        </w:rPr>
        <w:t>01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>
        <w:t xml:space="preserve"> </w:t>
      </w: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>
        <w:rPr>
          <w:b/>
        </w:rPr>
        <w:t xml:space="preserve"> </w:t>
      </w:r>
      <w:proofErr w:type="spellStart"/>
      <w:r>
        <w:rPr>
          <w:b/>
        </w:rPr>
        <w:t>місяців</w:t>
      </w:r>
      <w:proofErr w:type="spellEnd"/>
      <w:r>
        <w:rPr>
          <w:b/>
        </w:rPr>
        <w:t xml:space="preserve"> 201</w:t>
      </w:r>
      <w:r w:rsidR="00795CF3">
        <w:rPr>
          <w:b/>
          <w:lang w:val="uk-UA"/>
        </w:rPr>
        <w:t>8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Новоборівській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F44867">
        <w:rPr>
          <w:lang w:val="uk-UA"/>
        </w:rPr>
        <w:t xml:space="preserve">начальника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795CF3">
        <w:rPr>
          <w:lang w:val="uk-UA"/>
        </w:rPr>
        <w:t>ня громадян»  за 12 місяців 2018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>, виконком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r>
        <w:t>ВИРІШИВ:</w:t>
      </w:r>
    </w:p>
    <w:p w:rsidR="007C3931" w:rsidRDefault="007C3931" w:rsidP="007C3931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proofErr w:type="spellStart"/>
      <w:r>
        <w:t>Інформацію</w:t>
      </w:r>
      <w:proofErr w:type="spellEnd"/>
      <w:r>
        <w:t xml:space="preserve">  </w:t>
      </w:r>
      <w:r w:rsidR="00F44867">
        <w:rPr>
          <w:lang w:val="uk-UA"/>
        </w:rPr>
        <w:t xml:space="preserve">начальника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 </w:t>
      </w:r>
      <w:r>
        <w:t xml:space="preserve">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 xml:space="preserve"> за </w:t>
      </w:r>
      <w:r>
        <w:rPr>
          <w:lang w:val="uk-UA"/>
        </w:rPr>
        <w:t>12</w:t>
      </w:r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r>
        <w:rPr>
          <w:lang w:val="uk-UA"/>
        </w:rPr>
        <w:t xml:space="preserve">                </w:t>
      </w:r>
      <w:r>
        <w:t>201</w:t>
      </w:r>
      <w:r w:rsidR="00795CF3">
        <w:rPr>
          <w:lang w:val="uk-UA"/>
        </w:rPr>
        <w:t>8</w:t>
      </w:r>
      <w:r>
        <w:t xml:space="preserve"> року 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95CF3" w:rsidRPr="00795CF3" w:rsidRDefault="00F44867" w:rsidP="00795CF3">
      <w:pPr>
        <w:numPr>
          <w:ilvl w:val="0"/>
          <w:numId w:val="18"/>
        </w:numPr>
        <w:jc w:val="both"/>
      </w:pPr>
      <w:r w:rsidRPr="00B57A33">
        <w:rPr>
          <w:lang w:val="uk-UA"/>
        </w:rPr>
        <w:t>К</w:t>
      </w:r>
      <w:r>
        <w:rPr>
          <w:lang w:val="uk-UA"/>
        </w:rPr>
        <w:t>еруючому</w:t>
      </w:r>
      <w:r w:rsidRPr="00B57A33">
        <w:rPr>
          <w:lang w:val="uk-UA"/>
        </w:rPr>
        <w:t xml:space="preserve"> справами (секретар</w:t>
      </w:r>
      <w:r w:rsidR="00A94A64">
        <w:rPr>
          <w:lang w:val="uk-UA"/>
        </w:rPr>
        <w:t>ю</w:t>
      </w:r>
      <w:r w:rsidRPr="00B57A33">
        <w:rPr>
          <w:lang w:val="uk-UA"/>
        </w:rPr>
        <w:t>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Жарчинській</w:t>
      </w:r>
      <w:proofErr w:type="spellEnd"/>
      <w:r>
        <w:rPr>
          <w:lang w:val="uk-UA"/>
        </w:rPr>
        <w:t xml:space="preserve"> А.В.</w:t>
      </w:r>
      <w:r w:rsidR="007C3931">
        <w:t>:</w:t>
      </w:r>
    </w:p>
    <w:p w:rsidR="007C3931" w:rsidRPr="00795CF3" w:rsidRDefault="00795CF3" w:rsidP="00795CF3">
      <w:pPr>
        <w:jc w:val="both"/>
        <w:rPr>
          <w:lang w:val="uk-UA"/>
        </w:rPr>
      </w:pPr>
      <w:r>
        <w:rPr>
          <w:lang w:val="uk-UA"/>
        </w:rPr>
        <w:t xml:space="preserve">2.1. </w:t>
      </w:r>
      <w:r w:rsidR="007C3931" w:rsidRPr="00795CF3">
        <w:rPr>
          <w:szCs w:val="28"/>
          <w:lang w:val="uk-UA"/>
        </w:rPr>
        <w:t xml:space="preserve">вживати вичерпних заходів </w:t>
      </w:r>
      <w:r w:rsidR="00457E56" w:rsidRPr="00795CF3">
        <w:rPr>
          <w:szCs w:val="28"/>
          <w:lang w:val="uk-UA"/>
        </w:rPr>
        <w:t>що</w:t>
      </w:r>
      <w:r w:rsidR="004C2142" w:rsidRPr="00795CF3">
        <w:rPr>
          <w:szCs w:val="28"/>
          <w:lang w:val="uk-UA"/>
        </w:rPr>
        <w:t>до безумовного виконання вимог «Закону України «Про звернення громадян»</w:t>
      </w:r>
      <w:r w:rsidR="007C3931" w:rsidRPr="00795CF3">
        <w:rPr>
          <w:szCs w:val="28"/>
          <w:lang w:val="uk-UA"/>
        </w:rPr>
        <w:t>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7C3931" w:rsidRPr="00795CF3" w:rsidRDefault="00795CF3" w:rsidP="00795CF3">
      <w:pPr>
        <w:jc w:val="both"/>
        <w:rPr>
          <w:szCs w:val="28"/>
        </w:rPr>
      </w:pPr>
      <w:r>
        <w:rPr>
          <w:color w:val="000000"/>
          <w:szCs w:val="28"/>
          <w:lang w:val="uk-UA"/>
        </w:rPr>
        <w:t xml:space="preserve">2.2. </w:t>
      </w:r>
      <w:proofErr w:type="spellStart"/>
      <w:r w:rsidR="007C3931" w:rsidRPr="00795CF3">
        <w:rPr>
          <w:color w:val="000000"/>
          <w:szCs w:val="28"/>
        </w:rPr>
        <w:t>уважно</w:t>
      </w:r>
      <w:proofErr w:type="spellEnd"/>
      <w:r w:rsidR="007C3931" w:rsidRPr="00795CF3">
        <w:rPr>
          <w:color w:val="000000"/>
          <w:szCs w:val="28"/>
        </w:rPr>
        <w:t xml:space="preserve"> став</w:t>
      </w:r>
      <w:proofErr w:type="spellStart"/>
      <w:r w:rsidR="007C3931" w:rsidRPr="00795CF3">
        <w:rPr>
          <w:color w:val="000000"/>
          <w:szCs w:val="28"/>
          <w:lang w:val="uk-UA"/>
        </w:rPr>
        <w:t>итись</w:t>
      </w:r>
      <w:proofErr w:type="spellEnd"/>
      <w:r w:rsidR="007C3931" w:rsidRPr="00795CF3">
        <w:rPr>
          <w:color w:val="000000"/>
          <w:szCs w:val="28"/>
        </w:rPr>
        <w:t xml:space="preserve"> до </w:t>
      </w:r>
      <w:proofErr w:type="spellStart"/>
      <w:r w:rsidR="007C3931" w:rsidRPr="00795CF3">
        <w:rPr>
          <w:color w:val="000000"/>
          <w:szCs w:val="28"/>
        </w:rPr>
        <w:t>вирішення</w:t>
      </w:r>
      <w:proofErr w:type="spellEnd"/>
      <w:r w:rsidR="007C3931" w:rsidRPr="00795CF3">
        <w:rPr>
          <w:color w:val="000000"/>
          <w:szCs w:val="28"/>
        </w:rPr>
        <w:t xml:space="preserve"> проблем, </w:t>
      </w:r>
      <w:proofErr w:type="spellStart"/>
      <w:r w:rsidR="007C3931" w:rsidRPr="00795CF3">
        <w:rPr>
          <w:color w:val="000000"/>
          <w:szCs w:val="28"/>
        </w:rPr>
        <w:t>з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якими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звертаються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громадяни</w:t>
      </w:r>
      <w:proofErr w:type="spellEnd"/>
      <w:r w:rsidR="007C3931" w:rsidRPr="00795CF3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185437" w:rsidRDefault="007C3931" w:rsidP="007C3931">
      <w:pPr>
        <w:pStyle w:val="a5"/>
        <w:ind w:left="0"/>
        <w:jc w:val="both"/>
      </w:pPr>
    </w:p>
    <w:p w:rsidR="007C3931" w:rsidRPr="00FE4116" w:rsidRDefault="007C3931" w:rsidP="007C3931">
      <w:pPr>
        <w:pStyle w:val="a5"/>
        <w:ind w:left="0"/>
        <w:jc w:val="both"/>
      </w:pPr>
      <w:r>
        <w:rPr>
          <w:lang w:val="uk-UA"/>
        </w:rPr>
        <w:t xml:space="preserve">3.     </w:t>
      </w:r>
      <w:r w:rsidR="00F44867">
        <w:rPr>
          <w:lang w:val="uk-UA"/>
        </w:rPr>
        <w:t xml:space="preserve">Начальнику загального відділу </w:t>
      </w:r>
      <w:proofErr w:type="spellStart"/>
      <w:r w:rsidR="00F44867">
        <w:rPr>
          <w:lang w:val="uk-UA"/>
        </w:rPr>
        <w:t>Данильчук</w:t>
      </w:r>
      <w:proofErr w:type="spellEnd"/>
      <w:r w:rsidR="00F44867">
        <w:rPr>
          <w:lang w:val="uk-UA"/>
        </w:rPr>
        <w:t xml:space="preserve"> Л.А.</w:t>
      </w:r>
      <w:r w:rsidR="0018502B">
        <w:rPr>
          <w:lang w:val="uk-UA"/>
        </w:rPr>
        <w:t>: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</w:pPr>
      <w:r>
        <w:rPr>
          <w:color w:val="000000"/>
          <w:szCs w:val="28"/>
          <w:lang w:val="uk-UA"/>
        </w:rPr>
        <w:t>3.1. </w:t>
      </w:r>
      <w:proofErr w:type="spellStart"/>
      <w:r w:rsidRPr="00FE4116">
        <w:rPr>
          <w:color w:val="000000"/>
          <w:szCs w:val="28"/>
        </w:rPr>
        <w:t>проводити</w:t>
      </w:r>
      <w:proofErr w:type="spellEnd"/>
      <w:r w:rsidRPr="00FE4116">
        <w:rPr>
          <w:color w:val="000000"/>
          <w:szCs w:val="28"/>
        </w:rPr>
        <w:t xml:space="preserve"> роботу по </w:t>
      </w:r>
      <w:proofErr w:type="spellStart"/>
      <w:r w:rsidRPr="00FE4116">
        <w:rPr>
          <w:color w:val="000000"/>
          <w:szCs w:val="28"/>
        </w:rPr>
        <w:t>недопущенню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порушення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строків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розгляду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звернень</w:t>
      </w:r>
      <w:proofErr w:type="spellEnd"/>
      <w:r w:rsidRPr="00FE4116">
        <w:rPr>
          <w:color w:val="000000"/>
          <w:szCs w:val="28"/>
        </w:rPr>
        <w:t xml:space="preserve">, </w:t>
      </w:r>
      <w:proofErr w:type="spellStart"/>
      <w:r w:rsidRPr="00FE4116">
        <w:rPr>
          <w:color w:val="000000"/>
          <w:szCs w:val="28"/>
        </w:rPr>
        <w:t>установлених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законодавством</w:t>
      </w:r>
      <w:proofErr w:type="spellEnd"/>
      <w:r w:rsidRPr="00FE4116">
        <w:rPr>
          <w:color w:val="000000"/>
          <w:szCs w:val="28"/>
        </w:rPr>
        <w:t xml:space="preserve">; 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>3.2. </w:t>
      </w:r>
      <w:r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7C3931" w:rsidRPr="00F650CF" w:rsidRDefault="007C3931" w:rsidP="007C3931">
      <w:pPr>
        <w:jc w:val="both"/>
      </w:pPr>
      <w:r>
        <w:rPr>
          <w:lang w:val="uk-UA"/>
        </w:rPr>
        <w:t>4. </w:t>
      </w: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господарюючих</w:t>
      </w:r>
      <w:proofErr w:type="spellEnd"/>
      <w:r>
        <w:t xml:space="preserve"> </w:t>
      </w:r>
      <w:proofErr w:type="spellStart"/>
      <w:r>
        <w:t>суб’єкті</w:t>
      </w:r>
      <w:proofErr w:type="gramStart"/>
      <w:r>
        <w:t>в</w:t>
      </w:r>
      <w:proofErr w:type="spellEnd"/>
      <w:proofErr w:type="gramEnd"/>
      <w:r>
        <w:t>:</w:t>
      </w:r>
    </w:p>
    <w:p w:rsidR="00DC2293" w:rsidRDefault="007C3931" w:rsidP="007C3931">
      <w:pPr>
        <w:jc w:val="both"/>
        <w:rPr>
          <w:lang w:val="uk-UA"/>
        </w:rPr>
      </w:pPr>
      <w:r>
        <w:rPr>
          <w:lang w:val="uk-UA"/>
        </w:rPr>
        <w:t>4</w:t>
      </w:r>
      <w:r>
        <w:t xml:space="preserve">.1. </w:t>
      </w:r>
      <w:proofErr w:type="spellStart"/>
      <w:proofErr w:type="gramStart"/>
      <w:r>
        <w:t>ч</w:t>
      </w:r>
      <w:proofErr w:type="gramEnd"/>
      <w:r>
        <w:t>ітко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795CF3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r w:rsidR="00795CF3">
        <w:rPr>
          <w:lang w:val="uk-UA"/>
        </w:rPr>
        <w:tab/>
        <w:t xml:space="preserve">Г.Л. </w:t>
      </w:r>
      <w:proofErr w:type="spellStart"/>
      <w:r w:rsidR="00795CF3">
        <w:t>Рудюк</w:t>
      </w:r>
      <w:proofErr w:type="spellEnd"/>
      <w:r w:rsidR="00795CF3">
        <w:t xml:space="preserve"> 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7C3F02" w:rsidRPr="00DD56B9">
        <w:rPr>
          <w:sz w:val="24"/>
          <w:szCs w:val="24"/>
          <w:lang w:val="uk-UA"/>
        </w:rPr>
        <w:t xml:space="preserve">Підготувала: </w:t>
      </w:r>
      <w:r w:rsidR="007C3F02">
        <w:rPr>
          <w:sz w:val="24"/>
          <w:szCs w:val="24"/>
          <w:lang w:val="uk-UA"/>
        </w:rPr>
        <w:t>керуючий справами (</w:t>
      </w:r>
      <w:r w:rsidR="007C3F02" w:rsidRPr="00DD56B9">
        <w:rPr>
          <w:sz w:val="24"/>
          <w:szCs w:val="24"/>
          <w:lang w:val="uk-UA"/>
        </w:rPr>
        <w:t>секретар</w:t>
      </w:r>
      <w:r w:rsidR="007C3F02">
        <w:rPr>
          <w:sz w:val="24"/>
          <w:szCs w:val="24"/>
          <w:lang w:val="uk-UA"/>
        </w:rPr>
        <w:t>)</w:t>
      </w:r>
      <w:r w:rsidR="007C3F02" w:rsidRPr="00DD56B9">
        <w:rPr>
          <w:sz w:val="24"/>
          <w:szCs w:val="24"/>
          <w:lang w:val="uk-UA"/>
        </w:rPr>
        <w:t xml:space="preserve"> </w:t>
      </w:r>
      <w:r w:rsidR="007C3F02">
        <w:rPr>
          <w:sz w:val="24"/>
          <w:szCs w:val="24"/>
          <w:lang w:val="uk-UA"/>
        </w:rPr>
        <w:t xml:space="preserve">виконавчого комітету </w:t>
      </w:r>
      <w:r w:rsidR="00A94A64">
        <w:rPr>
          <w:sz w:val="24"/>
          <w:szCs w:val="24"/>
          <w:lang w:val="uk-UA"/>
        </w:rPr>
        <w:t xml:space="preserve">А.В.Жарчинська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962" w:rsidRDefault="00C63962" w:rsidP="00F24168">
      <w:r>
        <w:separator/>
      </w:r>
    </w:p>
  </w:endnote>
  <w:endnote w:type="continuationSeparator" w:id="0">
    <w:p w:rsidR="00C63962" w:rsidRDefault="00C6396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962" w:rsidRDefault="00C63962" w:rsidP="00F24168">
      <w:r>
        <w:separator/>
      </w:r>
    </w:p>
  </w:footnote>
  <w:footnote w:type="continuationSeparator" w:id="0">
    <w:p w:rsidR="00C63962" w:rsidRDefault="00C6396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34CF1"/>
    <w:rsid w:val="00065FB6"/>
    <w:rsid w:val="00066FA3"/>
    <w:rsid w:val="0009508E"/>
    <w:rsid w:val="000A3717"/>
    <w:rsid w:val="000A3A29"/>
    <w:rsid w:val="000A720F"/>
    <w:rsid w:val="000B33DD"/>
    <w:rsid w:val="000C01CA"/>
    <w:rsid w:val="000C519D"/>
    <w:rsid w:val="000C5A9F"/>
    <w:rsid w:val="000F7AE9"/>
    <w:rsid w:val="001554C1"/>
    <w:rsid w:val="00172414"/>
    <w:rsid w:val="00180F73"/>
    <w:rsid w:val="00182062"/>
    <w:rsid w:val="00182063"/>
    <w:rsid w:val="0018502B"/>
    <w:rsid w:val="001979A3"/>
    <w:rsid w:val="001C5522"/>
    <w:rsid w:val="001D3238"/>
    <w:rsid w:val="001F6268"/>
    <w:rsid w:val="002214E0"/>
    <w:rsid w:val="00242714"/>
    <w:rsid w:val="0026070A"/>
    <w:rsid w:val="002839FD"/>
    <w:rsid w:val="002A22D2"/>
    <w:rsid w:val="002C1008"/>
    <w:rsid w:val="002D3DEB"/>
    <w:rsid w:val="002D4081"/>
    <w:rsid w:val="002D555D"/>
    <w:rsid w:val="00301A7E"/>
    <w:rsid w:val="003353B2"/>
    <w:rsid w:val="00336DFD"/>
    <w:rsid w:val="00337A4A"/>
    <w:rsid w:val="00346750"/>
    <w:rsid w:val="00346FFB"/>
    <w:rsid w:val="00360522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C2E46"/>
    <w:rsid w:val="005D1648"/>
    <w:rsid w:val="00606432"/>
    <w:rsid w:val="0062068D"/>
    <w:rsid w:val="00681D7B"/>
    <w:rsid w:val="006A791B"/>
    <w:rsid w:val="006B389A"/>
    <w:rsid w:val="006D7C30"/>
    <w:rsid w:val="006E2B96"/>
    <w:rsid w:val="0074108A"/>
    <w:rsid w:val="0075224C"/>
    <w:rsid w:val="00790876"/>
    <w:rsid w:val="00792544"/>
    <w:rsid w:val="00795CF3"/>
    <w:rsid w:val="007A2DBC"/>
    <w:rsid w:val="007A5D30"/>
    <w:rsid w:val="007C3931"/>
    <w:rsid w:val="007C3F02"/>
    <w:rsid w:val="007D2B4E"/>
    <w:rsid w:val="007E780B"/>
    <w:rsid w:val="007F16BB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130FF"/>
    <w:rsid w:val="00917075"/>
    <w:rsid w:val="00921060"/>
    <w:rsid w:val="00921AC7"/>
    <w:rsid w:val="00973C74"/>
    <w:rsid w:val="00987C4D"/>
    <w:rsid w:val="00991BA7"/>
    <w:rsid w:val="009966E1"/>
    <w:rsid w:val="009A01C2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8567D"/>
    <w:rsid w:val="00A94A64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3358B"/>
    <w:rsid w:val="00C54B58"/>
    <w:rsid w:val="00C63962"/>
    <w:rsid w:val="00C81E18"/>
    <w:rsid w:val="00CA378C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E25E91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AA91-9A37-48A3-B6A0-6BF84804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2019-01-30T07:03:00Z</cp:lastPrinted>
  <dcterms:created xsi:type="dcterms:W3CDTF">2019-01-10T13:39:00Z</dcterms:created>
  <dcterms:modified xsi:type="dcterms:W3CDTF">2019-01-30T07:04:00Z</dcterms:modified>
</cp:coreProperties>
</file>