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40" w:rsidRDefault="00162540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93970" w:rsidRDefault="00CA6E31" w:rsidP="00CA6E31">
      <w:pPr>
        <w:tabs>
          <w:tab w:val="left" w:pos="0"/>
        </w:tabs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</w:t>
      </w:r>
      <w:r w:rsidR="00C27744">
        <w:rPr>
          <w:noProof/>
          <w:sz w:val="28"/>
          <w:szCs w:val="28"/>
          <w:lang w:val="uk-UA" w:eastAsia="uk-UA"/>
        </w:rPr>
        <w:t xml:space="preserve">   </w:t>
      </w:r>
      <w:r w:rsidR="00422264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8pt;height:51pt;visibility:visible;mso-wrap-style:square">
            <v:imagedata r:id="rId9" o:title="вчА2145 015"/>
          </v:shape>
        </w:pict>
      </w:r>
      <w:r w:rsidR="00C27744">
        <w:rPr>
          <w:noProof/>
          <w:sz w:val="28"/>
          <w:szCs w:val="28"/>
          <w:lang w:val="uk-UA" w:eastAsia="uk-UA"/>
        </w:rPr>
        <w:t xml:space="preserve">    </w:t>
      </w:r>
      <w:r>
        <w:rPr>
          <w:noProof/>
          <w:sz w:val="28"/>
          <w:szCs w:val="28"/>
          <w:lang w:val="uk-UA" w:eastAsia="uk-UA"/>
        </w:rPr>
        <w:t xml:space="preserve">                          </w:t>
      </w:r>
    </w:p>
    <w:p w:rsidR="00893970" w:rsidRDefault="00893970" w:rsidP="00893970">
      <w:pPr>
        <w:tabs>
          <w:tab w:val="center" w:pos="4819"/>
          <w:tab w:val="left" w:pos="6815"/>
          <w:tab w:val="left" w:pos="7401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93970" w:rsidRDefault="00893970" w:rsidP="00893970">
      <w:pPr>
        <w:jc w:val="center"/>
        <w:outlineLvl w:val="0"/>
        <w:rPr>
          <w:sz w:val="28"/>
          <w:szCs w:val="28"/>
        </w:rPr>
      </w:pPr>
    </w:p>
    <w:p w:rsidR="00893970" w:rsidRDefault="00893970" w:rsidP="0089397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93970" w:rsidRDefault="00893970" w:rsidP="00893970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>
        <w:rPr>
          <w:sz w:val="28"/>
          <w:szCs w:val="28"/>
        </w:rPr>
        <w:t xml:space="preserve">   РАЙОНУ   ЖИТОМИРСЬКОЇ ОБЛАСТІ</w:t>
      </w:r>
    </w:p>
    <w:p w:rsidR="00893970" w:rsidRDefault="00893970" w:rsidP="00893970">
      <w:pPr>
        <w:jc w:val="center"/>
        <w:rPr>
          <w:sz w:val="28"/>
          <w:szCs w:val="28"/>
        </w:rPr>
      </w:pPr>
    </w:p>
    <w:p w:rsidR="00893970" w:rsidRDefault="00893970" w:rsidP="008939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 І Ш Е Н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Я</w:t>
      </w:r>
    </w:p>
    <w:p w:rsidR="00893970" w:rsidRDefault="00CA6E31" w:rsidP="00893970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(тридцять  сьома  </w:t>
      </w:r>
      <w:r w:rsidR="00C27744">
        <w:rPr>
          <w:sz w:val="28"/>
          <w:szCs w:val="28"/>
          <w:lang w:val="uk-UA"/>
        </w:rPr>
        <w:t xml:space="preserve">сесія </w:t>
      </w:r>
      <w:r w:rsidR="00893970">
        <w:rPr>
          <w:sz w:val="28"/>
          <w:szCs w:val="28"/>
        </w:rPr>
        <w:t xml:space="preserve"> </w:t>
      </w:r>
      <w:r w:rsidR="00893970">
        <w:rPr>
          <w:sz w:val="28"/>
          <w:szCs w:val="28"/>
          <w:lang w:val="en-US"/>
        </w:rPr>
        <w:t>VII</w:t>
      </w:r>
      <w:r w:rsidR="00893970" w:rsidRPr="00893970">
        <w:rPr>
          <w:sz w:val="28"/>
          <w:szCs w:val="28"/>
        </w:rPr>
        <w:t xml:space="preserve"> </w:t>
      </w:r>
      <w:proofErr w:type="spellStart"/>
      <w:r w:rsidR="00893970">
        <w:rPr>
          <w:sz w:val="28"/>
          <w:szCs w:val="28"/>
        </w:rPr>
        <w:t>скликання</w:t>
      </w:r>
      <w:proofErr w:type="spellEnd"/>
      <w:r w:rsidR="00893970">
        <w:rPr>
          <w:sz w:val="28"/>
          <w:szCs w:val="28"/>
        </w:rPr>
        <w:t>)</w:t>
      </w:r>
    </w:p>
    <w:p w:rsidR="00893970" w:rsidRDefault="00893970" w:rsidP="00893970">
      <w:pPr>
        <w:jc w:val="center"/>
        <w:rPr>
          <w:szCs w:val="28"/>
        </w:rPr>
      </w:pPr>
    </w:p>
    <w:p w:rsidR="00893970" w:rsidRDefault="00893970" w:rsidP="00893970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</w:t>
      </w:r>
      <w:r w:rsidR="00CA6E31">
        <w:rPr>
          <w:sz w:val="28"/>
          <w:szCs w:val="28"/>
          <w:lang w:val="uk-UA"/>
        </w:rPr>
        <w:t xml:space="preserve"> 29 травня</w:t>
      </w:r>
      <w:r w:rsidR="004B12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2019 року                                             </w:t>
      </w:r>
      <w:r w:rsidR="00CA6E31">
        <w:rPr>
          <w:sz w:val="28"/>
          <w:szCs w:val="28"/>
          <w:lang w:val="uk-UA"/>
        </w:rPr>
        <w:t xml:space="preserve">                                 № 937</w:t>
      </w:r>
    </w:p>
    <w:p w:rsidR="00893970" w:rsidRDefault="00893970" w:rsidP="00893970">
      <w:pPr>
        <w:tabs>
          <w:tab w:val="left" w:pos="8620"/>
        </w:tabs>
        <w:rPr>
          <w:szCs w:val="28"/>
          <w:lang w:val="uk-UA"/>
        </w:rPr>
      </w:pPr>
    </w:p>
    <w:p w:rsidR="00893970" w:rsidRDefault="00893970" w:rsidP="00C2774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C27744">
        <w:rPr>
          <w:b/>
          <w:sz w:val="28"/>
          <w:szCs w:val="28"/>
          <w:lang w:val="uk-UA"/>
        </w:rPr>
        <w:t>затвердження декларації про</w:t>
      </w:r>
    </w:p>
    <w:p w:rsidR="00C27744" w:rsidRDefault="00C27744" w:rsidP="00C2774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готовність об’єкта до експлуатації</w:t>
      </w:r>
    </w:p>
    <w:p w:rsidR="00893970" w:rsidRDefault="00893970" w:rsidP="00893970">
      <w:pPr>
        <w:rPr>
          <w:sz w:val="28"/>
          <w:szCs w:val="28"/>
          <w:lang w:val="uk-UA"/>
        </w:rPr>
      </w:pPr>
    </w:p>
    <w:p w:rsidR="00893970" w:rsidRDefault="00893970" w:rsidP="0089397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2226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A6E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</w:t>
      </w:r>
      <w:r w:rsidR="00C27744">
        <w:rPr>
          <w:sz w:val="28"/>
          <w:szCs w:val="28"/>
          <w:lang w:val="uk-UA"/>
        </w:rPr>
        <w:t xml:space="preserve"> метою забезпечення ефективної експлуатації закінчених будівництвом </w:t>
      </w:r>
      <w:r w:rsidR="00CB43C4">
        <w:rPr>
          <w:sz w:val="28"/>
          <w:szCs w:val="28"/>
          <w:lang w:val="uk-UA"/>
        </w:rPr>
        <w:t>об’єктів</w:t>
      </w:r>
      <w:r w:rsidR="00C27744">
        <w:rPr>
          <w:sz w:val="28"/>
          <w:szCs w:val="28"/>
          <w:lang w:val="uk-UA"/>
        </w:rPr>
        <w:t xml:space="preserve">, керуючись Положенням про порядок списання майна, яке належить до комунальної власності </w:t>
      </w:r>
      <w:proofErr w:type="spellStart"/>
      <w:r w:rsidR="00C27744">
        <w:rPr>
          <w:sz w:val="28"/>
          <w:szCs w:val="28"/>
          <w:lang w:val="uk-UA"/>
        </w:rPr>
        <w:t>Новоборівської</w:t>
      </w:r>
      <w:proofErr w:type="spellEnd"/>
      <w:r w:rsidR="00C27744">
        <w:rPr>
          <w:sz w:val="28"/>
          <w:szCs w:val="28"/>
          <w:lang w:val="uk-UA"/>
        </w:rPr>
        <w:t xml:space="preserve"> селищної об’єднаної територіальної громади, затвердженим рішенням </w:t>
      </w:r>
      <w:proofErr w:type="spellStart"/>
      <w:r w:rsidR="00C15EC6">
        <w:rPr>
          <w:sz w:val="28"/>
          <w:szCs w:val="28"/>
          <w:lang w:val="uk-UA"/>
        </w:rPr>
        <w:t>Новоборівської</w:t>
      </w:r>
      <w:proofErr w:type="spellEnd"/>
      <w:r w:rsidR="00C15EC6">
        <w:rPr>
          <w:sz w:val="28"/>
          <w:szCs w:val="28"/>
          <w:lang w:val="uk-UA"/>
        </w:rPr>
        <w:t xml:space="preserve"> селищної ради</w:t>
      </w:r>
      <w:r w:rsidR="00C2774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</w:t>
      </w:r>
      <w:r w:rsidR="00C15EC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 селищна рада</w:t>
      </w:r>
    </w:p>
    <w:p w:rsidR="00893970" w:rsidRDefault="00893970" w:rsidP="00893970">
      <w:pPr>
        <w:rPr>
          <w:sz w:val="20"/>
          <w:szCs w:val="20"/>
          <w:lang w:val="uk-UA"/>
        </w:rPr>
      </w:pPr>
    </w:p>
    <w:p w:rsidR="00893970" w:rsidRDefault="00893970" w:rsidP="008939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893970" w:rsidRDefault="00893970" w:rsidP="00893970">
      <w:pPr>
        <w:rPr>
          <w:sz w:val="20"/>
          <w:szCs w:val="20"/>
          <w:lang w:val="uk-UA"/>
        </w:rPr>
      </w:pPr>
    </w:p>
    <w:p w:rsidR="00B727FA" w:rsidRDefault="00C27744" w:rsidP="00C27744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декларацію про готовність </w:t>
      </w:r>
      <w:r w:rsidR="00DD306E">
        <w:rPr>
          <w:sz w:val="28"/>
          <w:szCs w:val="28"/>
          <w:lang w:val="uk-UA"/>
        </w:rPr>
        <w:t>об’єкта</w:t>
      </w:r>
      <w:r>
        <w:rPr>
          <w:sz w:val="28"/>
          <w:szCs w:val="28"/>
          <w:lang w:val="uk-UA"/>
        </w:rPr>
        <w:t xml:space="preserve"> до експлуатації по </w:t>
      </w:r>
      <w:r w:rsidR="00DD306E">
        <w:rPr>
          <w:sz w:val="28"/>
          <w:szCs w:val="28"/>
          <w:lang w:val="uk-UA"/>
        </w:rPr>
        <w:t>об’єкту</w:t>
      </w:r>
      <w:r>
        <w:rPr>
          <w:sz w:val="28"/>
          <w:szCs w:val="28"/>
          <w:lang w:val="uk-UA"/>
        </w:rPr>
        <w:t xml:space="preserve"> «Капітальний ремонт внутрішніх приміщень будинку культури смт. Нова Борова вул. Незалежності,11» №ЖТ141190161642.</w:t>
      </w:r>
    </w:p>
    <w:p w:rsidR="00893970" w:rsidRDefault="00893970" w:rsidP="00893970">
      <w:pPr>
        <w:jc w:val="both"/>
        <w:rPr>
          <w:sz w:val="28"/>
          <w:szCs w:val="28"/>
          <w:lang w:val="uk-UA"/>
        </w:rPr>
      </w:pPr>
    </w:p>
    <w:p w:rsidR="00DD306E" w:rsidRDefault="00DD306E" w:rsidP="00DD306E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та фінансової звітності селищної ради</w:t>
      </w:r>
    </w:p>
    <w:p w:rsidR="00DD306E" w:rsidRDefault="00DD306E" w:rsidP="00DD30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(Цюпа Л.С.):</w:t>
      </w:r>
    </w:p>
    <w:p w:rsidR="00DD306E" w:rsidRDefault="00DD306E" w:rsidP="00893970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 здійснити передачу вартості проведених робіт, в частині вартості </w:t>
      </w:r>
    </w:p>
    <w:p w:rsidR="00893970" w:rsidRDefault="00DD306E" w:rsidP="00DD30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матеріалів, виробів та конструкцій на суму 587,293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до відділу освіти, охорони здоров’я і соціально-культурної сфери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ради, як балансоутримувачу та на збільшення балансової вартості приміщення будинку культури.</w:t>
      </w:r>
    </w:p>
    <w:p w:rsidR="00DD306E" w:rsidRDefault="00DD306E" w:rsidP="00DD306E">
      <w:pPr>
        <w:jc w:val="both"/>
        <w:rPr>
          <w:sz w:val="28"/>
          <w:szCs w:val="28"/>
          <w:lang w:val="uk-UA"/>
        </w:rPr>
      </w:pPr>
    </w:p>
    <w:p w:rsidR="00DD306E" w:rsidRDefault="00DD306E" w:rsidP="00DD30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  Контроль за виконанням даного рішення покласти на постійну комісію з питань бюджету, фінансів і цін.</w:t>
      </w:r>
    </w:p>
    <w:p w:rsidR="00DD306E" w:rsidRDefault="00DD306E" w:rsidP="00DD306E">
      <w:pPr>
        <w:jc w:val="both"/>
        <w:rPr>
          <w:sz w:val="28"/>
          <w:szCs w:val="28"/>
          <w:lang w:val="uk-UA"/>
        </w:rPr>
      </w:pPr>
    </w:p>
    <w:p w:rsidR="00DD306E" w:rsidRPr="00DD306E" w:rsidRDefault="00DD306E" w:rsidP="00DD30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162540" w:rsidRPr="00CB43C4" w:rsidRDefault="00162540" w:rsidP="00C357F2">
      <w:pPr>
        <w:rPr>
          <w:sz w:val="28"/>
          <w:szCs w:val="28"/>
          <w:lang w:val="uk-UA"/>
        </w:rPr>
      </w:pPr>
    </w:p>
    <w:p w:rsidR="00162540" w:rsidRDefault="00162540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 w:rsidR="00EC332E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</w:r>
      <w:r w:rsidR="00763AD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Г.Л. Рудюк </w:t>
      </w: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EB1899" w:rsidRDefault="00EB1899" w:rsidP="00C357F2">
      <w:pPr>
        <w:tabs>
          <w:tab w:val="left" w:pos="1356"/>
        </w:tabs>
        <w:rPr>
          <w:sz w:val="28"/>
          <w:szCs w:val="28"/>
          <w:lang w:val="uk-UA"/>
        </w:rPr>
      </w:pPr>
    </w:p>
    <w:p w:rsidR="00162540" w:rsidRPr="0092679B" w:rsidRDefault="00162540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162540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540" w:rsidRDefault="00162540" w:rsidP="00166685">
      <w:r>
        <w:separator/>
      </w:r>
    </w:p>
  </w:endnote>
  <w:endnote w:type="continuationSeparator" w:id="0">
    <w:p w:rsidR="00162540" w:rsidRDefault="0016254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540" w:rsidRDefault="00162540" w:rsidP="00166685">
      <w:r>
        <w:separator/>
      </w:r>
    </w:p>
  </w:footnote>
  <w:footnote w:type="continuationSeparator" w:id="0">
    <w:p w:rsidR="00162540" w:rsidRDefault="0016254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52FBF"/>
    <w:rsid w:val="00056BCD"/>
    <w:rsid w:val="000575E3"/>
    <w:rsid w:val="00061B7D"/>
    <w:rsid w:val="00061DF9"/>
    <w:rsid w:val="00062D6D"/>
    <w:rsid w:val="00077C46"/>
    <w:rsid w:val="000808B9"/>
    <w:rsid w:val="00086AFB"/>
    <w:rsid w:val="00097EBD"/>
    <w:rsid w:val="000B2FA3"/>
    <w:rsid w:val="000F1147"/>
    <w:rsid w:val="00101A81"/>
    <w:rsid w:val="00106DCE"/>
    <w:rsid w:val="00122AF0"/>
    <w:rsid w:val="00123F8A"/>
    <w:rsid w:val="001360E0"/>
    <w:rsid w:val="00136C0F"/>
    <w:rsid w:val="00146AB0"/>
    <w:rsid w:val="00162540"/>
    <w:rsid w:val="00166685"/>
    <w:rsid w:val="00182063"/>
    <w:rsid w:val="00185A93"/>
    <w:rsid w:val="00197F08"/>
    <w:rsid w:val="001A349F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469D"/>
    <w:rsid w:val="00364111"/>
    <w:rsid w:val="003646C9"/>
    <w:rsid w:val="00366ED2"/>
    <w:rsid w:val="00377437"/>
    <w:rsid w:val="00383305"/>
    <w:rsid w:val="00394CAA"/>
    <w:rsid w:val="003A2D77"/>
    <w:rsid w:val="003B2CBE"/>
    <w:rsid w:val="003C5D81"/>
    <w:rsid w:val="003D2D15"/>
    <w:rsid w:val="003E5CE8"/>
    <w:rsid w:val="00407F9C"/>
    <w:rsid w:val="00411846"/>
    <w:rsid w:val="004213A3"/>
    <w:rsid w:val="00422264"/>
    <w:rsid w:val="004425DE"/>
    <w:rsid w:val="004629E2"/>
    <w:rsid w:val="00464CFC"/>
    <w:rsid w:val="004854A8"/>
    <w:rsid w:val="00486416"/>
    <w:rsid w:val="0049360A"/>
    <w:rsid w:val="004A21AD"/>
    <w:rsid w:val="004A6027"/>
    <w:rsid w:val="004B1240"/>
    <w:rsid w:val="004C25DB"/>
    <w:rsid w:val="004C49D4"/>
    <w:rsid w:val="004C6A75"/>
    <w:rsid w:val="004D5284"/>
    <w:rsid w:val="004D70DC"/>
    <w:rsid w:val="004D71EF"/>
    <w:rsid w:val="00531138"/>
    <w:rsid w:val="00547DC2"/>
    <w:rsid w:val="005604C1"/>
    <w:rsid w:val="00573CB4"/>
    <w:rsid w:val="00576AF9"/>
    <w:rsid w:val="00577385"/>
    <w:rsid w:val="00580EB1"/>
    <w:rsid w:val="00592C24"/>
    <w:rsid w:val="005A4F30"/>
    <w:rsid w:val="005F2007"/>
    <w:rsid w:val="005F2787"/>
    <w:rsid w:val="00624DA9"/>
    <w:rsid w:val="00627105"/>
    <w:rsid w:val="00647539"/>
    <w:rsid w:val="00650FFE"/>
    <w:rsid w:val="0066403A"/>
    <w:rsid w:val="00667ED2"/>
    <w:rsid w:val="0067579E"/>
    <w:rsid w:val="00676A99"/>
    <w:rsid w:val="006809D9"/>
    <w:rsid w:val="00690F8D"/>
    <w:rsid w:val="00697E48"/>
    <w:rsid w:val="006C0D87"/>
    <w:rsid w:val="006D187A"/>
    <w:rsid w:val="006E1C80"/>
    <w:rsid w:val="006F414D"/>
    <w:rsid w:val="00710EC6"/>
    <w:rsid w:val="007419D5"/>
    <w:rsid w:val="007478B6"/>
    <w:rsid w:val="00762B44"/>
    <w:rsid w:val="00763AD1"/>
    <w:rsid w:val="007A6DAE"/>
    <w:rsid w:val="007B2705"/>
    <w:rsid w:val="007B7136"/>
    <w:rsid w:val="007D44D8"/>
    <w:rsid w:val="007E4AB3"/>
    <w:rsid w:val="00804AD3"/>
    <w:rsid w:val="00821F2D"/>
    <w:rsid w:val="008313C8"/>
    <w:rsid w:val="0085013F"/>
    <w:rsid w:val="00855F73"/>
    <w:rsid w:val="00856765"/>
    <w:rsid w:val="0087448F"/>
    <w:rsid w:val="00882136"/>
    <w:rsid w:val="008853DE"/>
    <w:rsid w:val="00893970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C3467"/>
    <w:rsid w:val="00AD6211"/>
    <w:rsid w:val="00AE359A"/>
    <w:rsid w:val="00AE3DE2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27FA"/>
    <w:rsid w:val="00B737FE"/>
    <w:rsid w:val="00B966D1"/>
    <w:rsid w:val="00BA2CE7"/>
    <w:rsid w:val="00BA5AE5"/>
    <w:rsid w:val="00BC0290"/>
    <w:rsid w:val="00BD39D8"/>
    <w:rsid w:val="00C104B0"/>
    <w:rsid w:val="00C15EC6"/>
    <w:rsid w:val="00C22714"/>
    <w:rsid w:val="00C266C1"/>
    <w:rsid w:val="00C27744"/>
    <w:rsid w:val="00C3209C"/>
    <w:rsid w:val="00C357F2"/>
    <w:rsid w:val="00C558EE"/>
    <w:rsid w:val="00C560C3"/>
    <w:rsid w:val="00C63FF2"/>
    <w:rsid w:val="00C742C0"/>
    <w:rsid w:val="00CA6E31"/>
    <w:rsid w:val="00CA79FB"/>
    <w:rsid w:val="00CB0AAB"/>
    <w:rsid w:val="00CB43C4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7C9C"/>
    <w:rsid w:val="00D91627"/>
    <w:rsid w:val="00DA1BCC"/>
    <w:rsid w:val="00DB431B"/>
    <w:rsid w:val="00DD306E"/>
    <w:rsid w:val="00DD55B3"/>
    <w:rsid w:val="00DE0E7B"/>
    <w:rsid w:val="00DF5EAB"/>
    <w:rsid w:val="00DF74D8"/>
    <w:rsid w:val="00E22108"/>
    <w:rsid w:val="00E42420"/>
    <w:rsid w:val="00E94CB6"/>
    <w:rsid w:val="00EB1899"/>
    <w:rsid w:val="00EC01A9"/>
    <w:rsid w:val="00EC21A5"/>
    <w:rsid w:val="00EC332E"/>
    <w:rsid w:val="00EC7C55"/>
    <w:rsid w:val="00EF1FAF"/>
    <w:rsid w:val="00F16C33"/>
    <w:rsid w:val="00F35E78"/>
    <w:rsid w:val="00F36DF9"/>
    <w:rsid w:val="00F40039"/>
    <w:rsid w:val="00F40B25"/>
    <w:rsid w:val="00F41DF4"/>
    <w:rsid w:val="00F5397A"/>
    <w:rsid w:val="00F62F8B"/>
    <w:rsid w:val="00F64165"/>
    <w:rsid w:val="00FB05A6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8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7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00E4F-1FE1-4C10-A5D9-A2B8BB1B2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1017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39</cp:revision>
  <cp:lastPrinted>2019-06-03T11:24:00Z</cp:lastPrinted>
  <dcterms:created xsi:type="dcterms:W3CDTF">2015-12-28T09:07:00Z</dcterms:created>
  <dcterms:modified xsi:type="dcterms:W3CDTF">2019-06-03T11:25:00Z</dcterms:modified>
</cp:coreProperties>
</file>