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005504" w:rsidRPr="00005504" w:rsidRDefault="00005504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>ВИКОНАВЧИЙ   КОМІТЕТ</w:t>
      </w:r>
    </w:p>
    <w:p w:rsidR="00005504" w:rsidRPr="00005504" w:rsidRDefault="00005504" w:rsidP="0052433F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Pr="005E7F95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5E7F95">
        <w:rPr>
          <w:sz w:val="24"/>
          <w:szCs w:val="28"/>
          <w:lang w:val="uk-UA"/>
        </w:rPr>
        <w:t xml:space="preserve">від </w:t>
      </w:r>
      <w:r w:rsidR="0030621E" w:rsidRPr="005E7F95">
        <w:rPr>
          <w:sz w:val="24"/>
          <w:szCs w:val="28"/>
          <w:lang w:val="uk-UA"/>
        </w:rPr>
        <w:t>14</w:t>
      </w:r>
      <w:r w:rsidRPr="005E7F95">
        <w:rPr>
          <w:sz w:val="24"/>
          <w:szCs w:val="28"/>
          <w:lang w:val="uk-UA"/>
        </w:rPr>
        <w:t xml:space="preserve"> </w:t>
      </w:r>
      <w:r w:rsidR="0030621E" w:rsidRPr="005E7F95">
        <w:rPr>
          <w:sz w:val="24"/>
          <w:szCs w:val="28"/>
          <w:lang w:val="uk-UA"/>
        </w:rPr>
        <w:t>травня</w:t>
      </w:r>
      <w:r w:rsidR="00E734E4" w:rsidRPr="005E7F95">
        <w:rPr>
          <w:sz w:val="24"/>
          <w:szCs w:val="28"/>
          <w:lang w:val="uk-UA"/>
        </w:rPr>
        <w:t xml:space="preserve"> 2019</w:t>
      </w:r>
      <w:r w:rsidRPr="005E7F95">
        <w:rPr>
          <w:sz w:val="24"/>
          <w:szCs w:val="28"/>
          <w:lang w:val="uk-UA"/>
        </w:rPr>
        <w:t xml:space="preserve"> року</w:t>
      </w:r>
      <w:r w:rsidRPr="005E7F95">
        <w:rPr>
          <w:sz w:val="24"/>
          <w:szCs w:val="28"/>
          <w:lang w:val="uk-UA"/>
        </w:rPr>
        <w:tab/>
        <w:t xml:space="preserve">                               </w:t>
      </w:r>
      <w:r w:rsidR="00005504" w:rsidRPr="005E7F95">
        <w:rPr>
          <w:sz w:val="24"/>
          <w:szCs w:val="28"/>
          <w:lang w:val="uk-UA"/>
        </w:rPr>
        <w:t xml:space="preserve">    </w:t>
      </w:r>
      <w:r w:rsidRPr="005E7F95">
        <w:rPr>
          <w:sz w:val="24"/>
          <w:szCs w:val="28"/>
          <w:lang w:val="uk-UA"/>
        </w:rPr>
        <w:t xml:space="preserve">                               </w:t>
      </w:r>
      <w:r w:rsidR="00C04912" w:rsidRPr="005E7F95">
        <w:rPr>
          <w:sz w:val="24"/>
          <w:szCs w:val="28"/>
          <w:lang w:val="uk-UA"/>
        </w:rPr>
        <w:t xml:space="preserve">   </w:t>
      </w:r>
      <w:r w:rsidRPr="005E7F95">
        <w:rPr>
          <w:sz w:val="24"/>
          <w:szCs w:val="28"/>
          <w:lang w:val="uk-UA"/>
        </w:rPr>
        <w:t xml:space="preserve">   </w:t>
      </w:r>
      <w:r w:rsidR="005E7F95">
        <w:rPr>
          <w:sz w:val="24"/>
          <w:szCs w:val="28"/>
          <w:lang w:val="uk-UA"/>
        </w:rPr>
        <w:t xml:space="preserve">                         </w:t>
      </w:r>
      <w:r w:rsidRPr="005E7F95">
        <w:rPr>
          <w:sz w:val="24"/>
          <w:szCs w:val="28"/>
          <w:lang w:val="uk-UA"/>
        </w:rPr>
        <w:t xml:space="preserve">№ </w:t>
      </w:r>
      <w:r w:rsidR="00DC5155">
        <w:rPr>
          <w:sz w:val="24"/>
          <w:szCs w:val="28"/>
          <w:lang w:val="uk-UA"/>
        </w:rPr>
        <w:t>133</w:t>
      </w:r>
    </w:p>
    <w:p w:rsidR="0052433F" w:rsidRPr="00005504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52433F" w:rsidRPr="005E7F95" w:rsidRDefault="0052433F" w:rsidP="0052433F">
      <w:pPr>
        <w:jc w:val="both"/>
        <w:rPr>
          <w:b/>
          <w:sz w:val="24"/>
          <w:szCs w:val="28"/>
          <w:lang w:val="uk-UA"/>
        </w:rPr>
      </w:pPr>
      <w:r w:rsidRPr="005E7F95">
        <w:rPr>
          <w:b/>
          <w:sz w:val="24"/>
          <w:szCs w:val="28"/>
          <w:lang w:val="uk-UA"/>
        </w:rPr>
        <w:t xml:space="preserve">Про завдання, викладені у розпорядженні  </w:t>
      </w:r>
    </w:p>
    <w:p w:rsidR="0052433F" w:rsidRPr="005E7F95" w:rsidRDefault="00E6027E" w:rsidP="0052433F">
      <w:pPr>
        <w:jc w:val="both"/>
        <w:rPr>
          <w:b/>
          <w:sz w:val="24"/>
          <w:szCs w:val="28"/>
          <w:lang w:val="uk-UA"/>
        </w:rPr>
      </w:pPr>
      <w:r w:rsidRPr="005E7F95">
        <w:rPr>
          <w:b/>
          <w:sz w:val="24"/>
          <w:szCs w:val="28"/>
          <w:lang w:val="uk-UA"/>
        </w:rPr>
        <w:t xml:space="preserve">голови  </w:t>
      </w:r>
      <w:r w:rsidR="00CF1C9B" w:rsidRPr="005E7F95">
        <w:rPr>
          <w:b/>
          <w:sz w:val="24"/>
          <w:szCs w:val="28"/>
          <w:lang w:val="uk-UA"/>
        </w:rPr>
        <w:t>О</w:t>
      </w:r>
      <w:r w:rsidR="0052433F" w:rsidRPr="005E7F95">
        <w:rPr>
          <w:b/>
          <w:sz w:val="24"/>
          <w:szCs w:val="28"/>
          <w:lang w:val="uk-UA"/>
        </w:rPr>
        <w:t xml:space="preserve">ДА № </w:t>
      </w:r>
      <w:r w:rsidR="006A3719" w:rsidRPr="005E7F95">
        <w:rPr>
          <w:b/>
          <w:sz w:val="24"/>
          <w:szCs w:val="28"/>
          <w:lang w:val="uk-UA"/>
        </w:rPr>
        <w:t>165 від 08.05</w:t>
      </w:r>
      <w:r w:rsidR="00E734E4" w:rsidRPr="005E7F95">
        <w:rPr>
          <w:b/>
          <w:sz w:val="24"/>
          <w:szCs w:val="28"/>
          <w:lang w:val="uk-UA"/>
        </w:rPr>
        <w:t>.2019</w:t>
      </w:r>
      <w:r w:rsidR="0052433F" w:rsidRPr="005E7F95">
        <w:rPr>
          <w:b/>
          <w:sz w:val="24"/>
          <w:szCs w:val="28"/>
          <w:lang w:val="uk-UA"/>
        </w:rPr>
        <w:t xml:space="preserve"> року </w:t>
      </w:r>
    </w:p>
    <w:p w:rsidR="006845B2" w:rsidRPr="005E7F95" w:rsidRDefault="0052433F" w:rsidP="006845B2">
      <w:pPr>
        <w:jc w:val="both"/>
        <w:rPr>
          <w:b/>
          <w:sz w:val="24"/>
          <w:lang w:val="uk-UA"/>
        </w:rPr>
      </w:pPr>
      <w:r w:rsidRPr="005E7F95">
        <w:rPr>
          <w:b/>
          <w:sz w:val="24"/>
          <w:szCs w:val="28"/>
          <w:lang w:val="uk-UA"/>
        </w:rPr>
        <w:t xml:space="preserve">«Про </w:t>
      </w:r>
      <w:proofErr w:type="spellStart"/>
      <w:r w:rsidR="006845B2" w:rsidRPr="005E7F95">
        <w:rPr>
          <w:b/>
          <w:sz w:val="24"/>
        </w:rPr>
        <w:t>підсумки</w:t>
      </w:r>
      <w:proofErr w:type="spellEnd"/>
      <w:r w:rsidR="006845B2" w:rsidRPr="005E7F95">
        <w:rPr>
          <w:b/>
          <w:sz w:val="24"/>
        </w:rPr>
        <w:t xml:space="preserve"> </w:t>
      </w:r>
      <w:proofErr w:type="spellStart"/>
      <w:r w:rsidR="006845B2" w:rsidRPr="005E7F95">
        <w:rPr>
          <w:b/>
          <w:sz w:val="24"/>
        </w:rPr>
        <w:t>виконання</w:t>
      </w:r>
      <w:proofErr w:type="spellEnd"/>
      <w:r w:rsidR="006845B2" w:rsidRPr="005E7F95">
        <w:rPr>
          <w:b/>
          <w:sz w:val="24"/>
        </w:rPr>
        <w:t xml:space="preserve"> бюджету</w:t>
      </w:r>
    </w:p>
    <w:p w:rsidR="006845B2" w:rsidRPr="005E7F95" w:rsidRDefault="006845B2" w:rsidP="006845B2">
      <w:pPr>
        <w:jc w:val="both"/>
        <w:rPr>
          <w:b/>
          <w:sz w:val="24"/>
          <w:lang w:val="uk-UA"/>
        </w:rPr>
      </w:pPr>
      <w:proofErr w:type="spellStart"/>
      <w:r w:rsidRPr="005E7F95">
        <w:rPr>
          <w:b/>
          <w:sz w:val="24"/>
        </w:rPr>
        <w:t>області</w:t>
      </w:r>
      <w:proofErr w:type="spellEnd"/>
      <w:r w:rsidRPr="005E7F95">
        <w:rPr>
          <w:b/>
          <w:sz w:val="24"/>
        </w:rPr>
        <w:t xml:space="preserve"> за І квартал</w:t>
      </w:r>
      <w:r w:rsidRPr="005E7F95">
        <w:rPr>
          <w:b/>
          <w:sz w:val="24"/>
          <w:lang w:val="uk-UA"/>
        </w:rPr>
        <w:t xml:space="preserve"> </w:t>
      </w:r>
      <w:r w:rsidRPr="005E7F95">
        <w:rPr>
          <w:b/>
          <w:sz w:val="24"/>
        </w:rPr>
        <w:t>2019 року</w:t>
      </w:r>
      <w:r w:rsidRPr="005E7F95">
        <w:rPr>
          <w:b/>
          <w:sz w:val="24"/>
          <w:lang w:val="uk-UA"/>
        </w:rPr>
        <w:t xml:space="preserve"> </w:t>
      </w:r>
      <w:r w:rsidRPr="005E7F95">
        <w:rPr>
          <w:b/>
          <w:sz w:val="24"/>
        </w:rPr>
        <w:t xml:space="preserve">та </w:t>
      </w:r>
      <w:proofErr w:type="spellStart"/>
      <w:r w:rsidRPr="005E7F95">
        <w:rPr>
          <w:b/>
          <w:sz w:val="24"/>
        </w:rPr>
        <w:t>основні</w:t>
      </w:r>
      <w:proofErr w:type="spellEnd"/>
      <w:r w:rsidRPr="005E7F95">
        <w:rPr>
          <w:b/>
          <w:sz w:val="24"/>
        </w:rPr>
        <w:t xml:space="preserve"> </w:t>
      </w:r>
    </w:p>
    <w:p w:rsidR="0052433F" w:rsidRPr="005E7F95" w:rsidRDefault="006845B2" w:rsidP="006845B2">
      <w:pPr>
        <w:jc w:val="both"/>
        <w:rPr>
          <w:b/>
          <w:sz w:val="24"/>
          <w:lang w:val="uk-UA"/>
        </w:rPr>
      </w:pPr>
      <w:r w:rsidRPr="005E7F95">
        <w:rPr>
          <w:b/>
          <w:sz w:val="24"/>
          <w:lang w:val="uk-UA"/>
        </w:rPr>
        <w:t>завдання на бюджетний рік»</w:t>
      </w:r>
      <w:r w:rsidRPr="005E7F95">
        <w:rPr>
          <w:b/>
          <w:sz w:val="24"/>
          <w:szCs w:val="28"/>
          <w:lang w:val="uk-UA"/>
        </w:rPr>
        <w:t xml:space="preserve"> </w:t>
      </w:r>
    </w:p>
    <w:p w:rsidR="0052433F" w:rsidRPr="006845B2" w:rsidRDefault="0052433F" w:rsidP="0052433F">
      <w:pPr>
        <w:rPr>
          <w:b/>
          <w:szCs w:val="28"/>
          <w:lang w:val="uk-UA"/>
        </w:rPr>
      </w:pPr>
    </w:p>
    <w:p w:rsidR="00C77183" w:rsidRPr="005E7F95" w:rsidRDefault="0052433F" w:rsidP="00830A75">
      <w:pPr>
        <w:ind w:firstLine="708"/>
        <w:jc w:val="both"/>
        <w:rPr>
          <w:b/>
          <w:sz w:val="24"/>
          <w:szCs w:val="28"/>
          <w:lang w:val="uk-UA"/>
        </w:rPr>
      </w:pPr>
      <w:r w:rsidRPr="005E7F95">
        <w:rPr>
          <w:sz w:val="24"/>
          <w:szCs w:val="28"/>
          <w:lang w:val="uk-UA"/>
        </w:rPr>
        <w:t xml:space="preserve">Розглянувши розпорядження голови </w:t>
      </w:r>
      <w:r w:rsidR="00830A75" w:rsidRPr="005E7F95">
        <w:rPr>
          <w:sz w:val="24"/>
          <w:szCs w:val="28"/>
          <w:lang w:val="uk-UA"/>
        </w:rPr>
        <w:t>обласної</w:t>
      </w:r>
      <w:r w:rsidRPr="005E7F95">
        <w:rPr>
          <w:sz w:val="24"/>
          <w:szCs w:val="28"/>
          <w:lang w:val="uk-UA"/>
        </w:rPr>
        <w:t xml:space="preserve"> державної адміністрації </w:t>
      </w:r>
      <w:r w:rsidR="00ED07BE" w:rsidRPr="005E7F95">
        <w:rPr>
          <w:sz w:val="24"/>
          <w:szCs w:val="28"/>
          <w:lang w:val="uk-UA"/>
        </w:rPr>
        <w:t xml:space="preserve">№ </w:t>
      </w:r>
      <w:r w:rsidR="006845B2" w:rsidRPr="005E7F95">
        <w:rPr>
          <w:sz w:val="24"/>
          <w:szCs w:val="28"/>
          <w:lang w:val="uk-UA"/>
        </w:rPr>
        <w:t>165</w:t>
      </w:r>
      <w:r w:rsidR="00ED07BE" w:rsidRPr="005E7F95">
        <w:rPr>
          <w:sz w:val="24"/>
          <w:szCs w:val="28"/>
          <w:lang w:val="uk-UA"/>
        </w:rPr>
        <w:t xml:space="preserve"> від </w:t>
      </w:r>
      <w:r w:rsidR="006845B2" w:rsidRPr="005E7F95">
        <w:rPr>
          <w:sz w:val="24"/>
          <w:szCs w:val="28"/>
          <w:lang w:val="uk-UA"/>
        </w:rPr>
        <w:t>08.05</w:t>
      </w:r>
      <w:r w:rsidR="00E734E4" w:rsidRPr="005E7F95">
        <w:rPr>
          <w:sz w:val="24"/>
          <w:szCs w:val="28"/>
          <w:lang w:val="uk-UA"/>
        </w:rPr>
        <w:t>.2019</w:t>
      </w:r>
      <w:r w:rsidR="00ED07BE" w:rsidRPr="005E7F95">
        <w:rPr>
          <w:sz w:val="24"/>
          <w:szCs w:val="28"/>
          <w:lang w:val="uk-UA"/>
        </w:rPr>
        <w:t xml:space="preserve"> року </w:t>
      </w:r>
      <w:r w:rsidR="00830A75" w:rsidRPr="005E7F95">
        <w:rPr>
          <w:sz w:val="24"/>
          <w:szCs w:val="28"/>
          <w:lang w:val="uk-UA"/>
        </w:rPr>
        <w:t xml:space="preserve">«Про </w:t>
      </w:r>
      <w:r w:rsidR="006845B2" w:rsidRPr="005E7F95">
        <w:rPr>
          <w:sz w:val="24"/>
          <w:szCs w:val="28"/>
          <w:lang w:val="uk-UA"/>
        </w:rPr>
        <w:t>підсумки виконання бюджету області за І квартал 2019 року та основні завдання на бюджетний рік»</w:t>
      </w:r>
      <w:r w:rsidR="00804339" w:rsidRPr="005E7F95">
        <w:rPr>
          <w:sz w:val="24"/>
          <w:szCs w:val="28"/>
          <w:lang w:val="uk-UA"/>
        </w:rPr>
        <w:t>,</w:t>
      </w:r>
      <w:r w:rsidR="00D3573F" w:rsidRPr="005E7F95">
        <w:rPr>
          <w:sz w:val="24"/>
          <w:szCs w:val="28"/>
          <w:lang w:val="uk-UA"/>
        </w:rPr>
        <w:t xml:space="preserve"> керуючись п. 3 делегованих повноважень </w:t>
      </w:r>
      <w:r w:rsidR="00804339" w:rsidRPr="005E7F95">
        <w:rPr>
          <w:sz w:val="24"/>
          <w:szCs w:val="28"/>
          <w:lang w:val="uk-UA"/>
        </w:rPr>
        <w:t>ст.</w:t>
      </w:r>
      <w:r w:rsidR="00B32DFE" w:rsidRPr="005E7F95">
        <w:rPr>
          <w:sz w:val="24"/>
          <w:szCs w:val="28"/>
          <w:lang w:val="uk-UA"/>
        </w:rPr>
        <w:t xml:space="preserve"> </w:t>
      </w:r>
      <w:r w:rsidR="00D3573F" w:rsidRPr="005E7F95">
        <w:rPr>
          <w:sz w:val="24"/>
          <w:szCs w:val="28"/>
          <w:lang w:val="uk-UA"/>
        </w:rPr>
        <w:t xml:space="preserve">38 </w:t>
      </w:r>
      <w:r w:rsidRPr="005E7F95">
        <w:rPr>
          <w:sz w:val="24"/>
          <w:szCs w:val="28"/>
          <w:lang w:val="uk-UA"/>
        </w:rPr>
        <w:t>Закону України «Про місцеве самоврядування в Україні», виконавчий комітет селищної ради</w:t>
      </w:r>
      <w:r w:rsidRPr="005E7F95">
        <w:rPr>
          <w:sz w:val="24"/>
          <w:szCs w:val="28"/>
          <w:lang w:val="uk-UA"/>
        </w:rPr>
        <w:tab/>
      </w:r>
      <w:r w:rsidRPr="005E7F95">
        <w:rPr>
          <w:sz w:val="24"/>
          <w:szCs w:val="28"/>
          <w:lang w:val="uk-UA"/>
        </w:rPr>
        <w:tab/>
      </w:r>
    </w:p>
    <w:p w:rsidR="00ED07BE" w:rsidRPr="005E7F95" w:rsidRDefault="00C77183" w:rsidP="0052433F">
      <w:pPr>
        <w:tabs>
          <w:tab w:val="left" w:pos="720"/>
        </w:tabs>
        <w:jc w:val="both"/>
        <w:rPr>
          <w:sz w:val="24"/>
          <w:szCs w:val="28"/>
          <w:lang w:val="uk-UA"/>
        </w:rPr>
      </w:pPr>
      <w:r w:rsidRPr="005E7F95">
        <w:rPr>
          <w:sz w:val="24"/>
          <w:szCs w:val="28"/>
          <w:lang w:val="uk-UA"/>
        </w:rPr>
        <w:tab/>
      </w:r>
      <w:r w:rsidR="00ED07BE" w:rsidRPr="005E7F95">
        <w:rPr>
          <w:sz w:val="24"/>
          <w:szCs w:val="28"/>
          <w:lang w:val="uk-UA"/>
        </w:rPr>
        <w:tab/>
      </w:r>
    </w:p>
    <w:p w:rsidR="0052433F" w:rsidRPr="005E7F95" w:rsidRDefault="0052433F" w:rsidP="0052433F">
      <w:pPr>
        <w:tabs>
          <w:tab w:val="left" w:pos="720"/>
        </w:tabs>
        <w:jc w:val="both"/>
        <w:rPr>
          <w:sz w:val="24"/>
          <w:szCs w:val="28"/>
          <w:lang w:val="uk-UA"/>
        </w:rPr>
      </w:pPr>
      <w:r w:rsidRPr="005E7F95">
        <w:rPr>
          <w:sz w:val="24"/>
          <w:szCs w:val="28"/>
          <w:lang w:val="uk-UA"/>
        </w:rPr>
        <w:t>ВИРІШИВ:</w:t>
      </w:r>
    </w:p>
    <w:p w:rsidR="0052433F" w:rsidRPr="005E7F95" w:rsidRDefault="0052433F" w:rsidP="0052433F">
      <w:pPr>
        <w:jc w:val="both"/>
        <w:rPr>
          <w:sz w:val="24"/>
          <w:szCs w:val="28"/>
          <w:lang w:val="uk-UA" w:eastAsia="ru-RU"/>
        </w:rPr>
      </w:pPr>
    </w:p>
    <w:p w:rsidR="004D4C69" w:rsidRPr="005E7F95" w:rsidRDefault="0052433F" w:rsidP="0052433F">
      <w:pPr>
        <w:jc w:val="both"/>
        <w:rPr>
          <w:sz w:val="24"/>
          <w:szCs w:val="28"/>
          <w:lang w:val="uk-UA"/>
        </w:rPr>
      </w:pPr>
      <w:r w:rsidRPr="005E7F95">
        <w:rPr>
          <w:sz w:val="24"/>
          <w:szCs w:val="28"/>
          <w:lang w:val="uk-UA" w:eastAsia="ru-RU"/>
        </w:rPr>
        <w:t xml:space="preserve">          </w:t>
      </w:r>
      <w:r w:rsidR="00E9054D" w:rsidRPr="005E7F95">
        <w:rPr>
          <w:sz w:val="24"/>
          <w:szCs w:val="28"/>
          <w:lang w:val="uk-UA" w:eastAsia="ru-RU"/>
        </w:rPr>
        <w:t xml:space="preserve"> </w:t>
      </w:r>
      <w:r w:rsidRPr="005E7F95">
        <w:rPr>
          <w:sz w:val="24"/>
          <w:szCs w:val="28"/>
          <w:lang w:val="uk-UA"/>
        </w:rPr>
        <w:t xml:space="preserve">1. Розпорядження голови </w:t>
      </w:r>
      <w:r w:rsidR="00E734E4" w:rsidRPr="005E7F95">
        <w:rPr>
          <w:sz w:val="24"/>
          <w:szCs w:val="28"/>
          <w:lang w:val="uk-UA"/>
        </w:rPr>
        <w:t>районної</w:t>
      </w:r>
      <w:r w:rsidRPr="005E7F95">
        <w:rPr>
          <w:sz w:val="24"/>
          <w:szCs w:val="28"/>
          <w:lang w:val="uk-UA"/>
        </w:rPr>
        <w:t xml:space="preserve"> державної адміністрації </w:t>
      </w:r>
      <w:r w:rsidR="006845B2" w:rsidRPr="005E7F95">
        <w:rPr>
          <w:sz w:val="24"/>
          <w:szCs w:val="28"/>
          <w:lang w:val="uk-UA"/>
        </w:rPr>
        <w:t>№ 165 від 08.05.2019 року «Про підсумки виконання бюджету області за І квартал 2019 року та основні завдання на бюджетний рік»</w:t>
      </w:r>
      <w:r w:rsidR="00F04E00" w:rsidRPr="005E7F95">
        <w:rPr>
          <w:sz w:val="24"/>
          <w:szCs w:val="28"/>
          <w:lang w:val="uk-UA"/>
        </w:rPr>
        <w:t xml:space="preserve">, </w:t>
      </w:r>
      <w:r w:rsidR="00830A75" w:rsidRPr="005E7F95">
        <w:rPr>
          <w:sz w:val="24"/>
          <w:szCs w:val="28"/>
          <w:lang w:val="uk-UA"/>
        </w:rPr>
        <w:t>взяти  до відома</w:t>
      </w:r>
      <w:r w:rsidRPr="005E7F95">
        <w:rPr>
          <w:sz w:val="24"/>
          <w:szCs w:val="28"/>
          <w:lang w:val="uk-UA"/>
        </w:rPr>
        <w:t>.</w:t>
      </w:r>
    </w:p>
    <w:p w:rsidR="00E20ADD" w:rsidRPr="00F873B2" w:rsidRDefault="00F873B2" w:rsidP="00F873B2">
      <w:pPr>
        <w:ind w:firstLine="708"/>
        <w:rPr>
          <w:sz w:val="24"/>
          <w:lang w:val="uk-UA"/>
        </w:rPr>
      </w:pPr>
      <w:r>
        <w:rPr>
          <w:sz w:val="24"/>
          <w:lang w:val="uk-UA"/>
        </w:rPr>
        <w:t xml:space="preserve">2. </w:t>
      </w:r>
      <w:r w:rsidRPr="00F873B2">
        <w:rPr>
          <w:sz w:val="24"/>
          <w:lang w:val="uk-UA"/>
        </w:rPr>
        <w:t>Начальнику відділу бухгалтерського обліку та фінансової звітності-головному бухгалтеру селищної ради – Цюпі Л.С.:</w:t>
      </w:r>
    </w:p>
    <w:p w:rsidR="006845B2" w:rsidRPr="005E7F95" w:rsidRDefault="005E7F95" w:rsidP="005E7F95">
      <w:pPr>
        <w:pStyle w:val="24"/>
        <w:shd w:val="clear" w:color="auto" w:fill="auto"/>
        <w:tabs>
          <w:tab w:val="left" w:pos="0"/>
        </w:tabs>
        <w:spacing w:before="0" w:after="0" w:line="315" w:lineRule="exact"/>
        <w:jc w:val="both"/>
        <w:rPr>
          <w:sz w:val="24"/>
        </w:rPr>
      </w:pPr>
      <w:r>
        <w:rPr>
          <w:szCs w:val="28"/>
          <w:lang w:val="uk-UA"/>
        </w:rPr>
        <w:tab/>
      </w:r>
      <w:r w:rsidR="00F873B2">
        <w:rPr>
          <w:szCs w:val="28"/>
          <w:lang w:val="uk-UA"/>
        </w:rPr>
        <w:t xml:space="preserve">2.1. </w:t>
      </w:r>
      <w:proofErr w:type="spellStart"/>
      <w:proofErr w:type="gramStart"/>
      <w:r w:rsidR="006845B2" w:rsidRPr="005E7F95">
        <w:rPr>
          <w:sz w:val="24"/>
        </w:rPr>
        <w:t>дотримання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вимог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законодавства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щодо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забезпечення</w:t>
      </w:r>
      <w:proofErr w:type="spellEnd"/>
      <w:r w:rsidR="006845B2" w:rsidRPr="005E7F95">
        <w:rPr>
          <w:sz w:val="24"/>
        </w:rPr>
        <w:t xml:space="preserve"> у </w:t>
      </w:r>
      <w:proofErr w:type="spellStart"/>
      <w:r w:rsidR="006845B2" w:rsidRPr="005E7F95">
        <w:rPr>
          <w:sz w:val="24"/>
        </w:rPr>
        <w:t>повному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обсязі</w:t>
      </w:r>
      <w:proofErr w:type="spellEnd"/>
      <w:r w:rsidR="006845B2" w:rsidRPr="005E7F95">
        <w:rPr>
          <w:sz w:val="24"/>
        </w:rPr>
        <w:br/>
        <w:t xml:space="preserve">у </w:t>
      </w:r>
      <w:proofErr w:type="spellStart"/>
      <w:r w:rsidR="006845B2" w:rsidRPr="005E7F95">
        <w:rPr>
          <w:sz w:val="24"/>
        </w:rPr>
        <w:t>першочерговому</w:t>
      </w:r>
      <w:proofErr w:type="spellEnd"/>
      <w:r w:rsidR="006845B2" w:rsidRPr="005E7F95">
        <w:rPr>
          <w:sz w:val="24"/>
        </w:rPr>
        <w:t xml:space="preserve"> порядку </w:t>
      </w:r>
      <w:proofErr w:type="spellStart"/>
      <w:r w:rsidR="006845B2" w:rsidRPr="005E7F95">
        <w:rPr>
          <w:sz w:val="24"/>
        </w:rPr>
        <w:t>плановими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призначеннями</w:t>
      </w:r>
      <w:proofErr w:type="spellEnd"/>
      <w:r w:rsidR="006845B2" w:rsidRPr="005E7F95">
        <w:rPr>
          <w:sz w:val="24"/>
        </w:rPr>
        <w:t xml:space="preserve"> потреби у коштах на</w:t>
      </w:r>
      <w:r w:rsidR="006845B2" w:rsidRPr="005E7F95">
        <w:rPr>
          <w:sz w:val="24"/>
        </w:rPr>
        <w:br/>
        <w:t xml:space="preserve">оплату </w:t>
      </w:r>
      <w:proofErr w:type="spellStart"/>
      <w:r w:rsidR="006845B2" w:rsidRPr="005E7F95">
        <w:rPr>
          <w:sz w:val="24"/>
        </w:rPr>
        <w:t>праці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працівників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бюджетних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установ</w:t>
      </w:r>
      <w:proofErr w:type="spellEnd"/>
      <w:r w:rsidR="006845B2" w:rsidRPr="005E7F95">
        <w:rPr>
          <w:sz w:val="24"/>
        </w:rPr>
        <w:t xml:space="preserve"> та </w:t>
      </w:r>
      <w:proofErr w:type="spellStart"/>
      <w:r w:rsidR="006845B2" w:rsidRPr="005E7F95">
        <w:rPr>
          <w:sz w:val="24"/>
        </w:rPr>
        <w:t>закладів</w:t>
      </w:r>
      <w:proofErr w:type="spellEnd"/>
      <w:r w:rsidR="006845B2" w:rsidRPr="005E7F95">
        <w:rPr>
          <w:sz w:val="24"/>
        </w:rPr>
        <w:t xml:space="preserve">, </w:t>
      </w:r>
      <w:proofErr w:type="spellStart"/>
      <w:r w:rsidR="006845B2" w:rsidRPr="005E7F95">
        <w:rPr>
          <w:sz w:val="24"/>
        </w:rPr>
        <w:t>які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фінансуються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з</w:t>
      </w:r>
      <w:proofErr w:type="spellEnd"/>
      <w:r w:rsidR="006845B2" w:rsidRPr="005E7F95">
        <w:rPr>
          <w:sz w:val="24"/>
        </w:rPr>
        <w:br/>
      </w:r>
      <w:r w:rsidR="00507104">
        <w:rPr>
          <w:sz w:val="24"/>
          <w:lang w:val="uk-UA"/>
        </w:rPr>
        <w:t>селищного</w:t>
      </w:r>
      <w:r w:rsidR="00507104">
        <w:rPr>
          <w:sz w:val="24"/>
        </w:rPr>
        <w:t xml:space="preserve"> бюджет</w:t>
      </w:r>
      <w:r w:rsidR="00507104">
        <w:rPr>
          <w:sz w:val="24"/>
          <w:lang w:val="uk-UA"/>
        </w:rPr>
        <w:t>у</w:t>
      </w:r>
      <w:r w:rsidR="006845B2" w:rsidRPr="005E7F95">
        <w:rPr>
          <w:sz w:val="24"/>
        </w:rPr>
        <w:t xml:space="preserve">, </w:t>
      </w:r>
      <w:proofErr w:type="spellStart"/>
      <w:r w:rsidR="006845B2" w:rsidRPr="005E7F95">
        <w:rPr>
          <w:sz w:val="24"/>
        </w:rPr>
        <w:t>відповідно</w:t>
      </w:r>
      <w:proofErr w:type="spellEnd"/>
      <w:r w:rsidR="006845B2" w:rsidRPr="005E7F95">
        <w:rPr>
          <w:sz w:val="24"/>
        </w:rPr>
        <w:t xml:space="preserve"> до </w:t>
      </w:r>
      <w:proofErr w:type="spellStart"/>
      <w:r w:rsidR="006845B2" w:rsidRPr="005E7F95">
        <w:rPr>
          <w:sz w:val="24"/>
        </w:rPr>
        <w:t>встановлених</w:t>
      </w:r>
      <w:proofErr w:type="spellEnd"/>
      <w:r w:rsidR="006845B2" w:rsidRPr="005E7F95">
        <w:rPr>
          <w:sz w:val="24"/>
        </w:rPr>
        <w:t xml:space="preserve"> умов оплати </w:t>
      </w:r>
      <w:proofErr w:type="spellStart"/>
      <w:r w:rsidR="006845B2" w:rsidRPr="005E7F95">
        <w:rPr>
          <w:sz w:val="24"/>
        </w:rPr>
        <w:t>праці</w:t>
      </w:r>
      <w:proofErr w:type="spellEnd"/>
      <w:r w:rsidR="006845B2" w:rsidRPr="005E7F95">
        <w:rPr>
          <w:sz w:val="24"/>
        </w:rPr>
        <w:t xml:space="preserve">, </w:t>
      </w:r>
      <w:proofErr w:type="spellStart"/>
      <w:r w:rsidR="006845B2" w:rsidRPr="005E7F95">
        <w:rPr>
          <w:sz w:val="24"/>
        </w:rPr>
        <w:t>розміру</w:t>
      </w:r>
      <w:proofErr w:type="spellEnd"/>
      <w:r w:rsidR="006845B2" w:rsidRPr="005E7F95">
        <w:rPr>
          <w:sz w:val="24"/>
        </w:rPr>
        <w:br/>
      </w:r>
      <w:proofErr w:type="spellStart"/>
      <w:r w:rsidR="006845B2" w:rsidRPr="005E7F95">
        <w:rPr>
          <w:sz w:val="24"/>
        </w:rPr>
        <w:t>мінімальної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заробітної</w:t>
      </w:r>
      <w:proofErr w:type="spellEnd"/>
      <w:r w:rsidR="006845B2" w:rsidRPr="005E7F95">
        <w:rPr>
          <w:sz w:val="24"/>
        </w:rPr>
        <w:t xml:space="preserve"> плати, а </w:t>
      </w:r>
      <w:proofErr w:type="spellStart"/>
      <w:r w:rsidR="006845B2" w:rsidRPr="005E7F95">
        <w:rPr>
          <w:sz w:val="24"/>
        </w:rPr>
        <w:t>також</w:t>
      </w:r>
      <w:proofErr w:type="spellEnd"/>
      <w:r w:rsidR="006845B2" w:rsidRPr="005E7F95">
        <w:rPr>
          <w:sz w:val="24"/>
        </w:rPr>
        <w:t xml:space="preserve"> на </w:t>
      </w:r>
      <w:proofErr w:type="spellStart"/>
      <w:r w:rsidR="006845B2" w:rsidRPr="005E7F95">
        <w:rPr>
          <w:sz w:val="24"/>
        </w:rPr>
        <w:t>проведення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розрахунків</w:t>
      </w:r>
      <w:proofErr w:type="spellEnd"/>
      <w:r w:rsidR="006845B2" w:rsidRPr="005E7F95">
        <w:rPr>
          <w:sz w:val="24"/>
        </w:rPr>
        <w:t xml:space="preserve"> за </w:t>
      </w:r>
      <w:proofErr w:type="spellStart"/>
      <w:r w:rsidR="006845B2" w:rsidRPr="005E7F95">
        <w:rPr>
          <w:sz w:val="24"/>
        </w:rPr>
        <w:t>енергоносії</w:t>
      </w:r>
      <w:proofErr w:type="spellEnd"/>
      <w:r w:rsidR="006845B2" w:rsidRPr="005E7F95">
        <w:rPr>
          <w:sz w:val="24"/>
        </w:rPr>
        <w:br/>
        <w:t xml:space="preserve">та </w:t>
      </w:r>
      <w:proofErr w:type="spellStart"/>
      <w:r w:rsidR="006845B2" w:rsidRPr="005E7F95">
        <w:rPr>
          <w:sz w:val="24"/>
        </w:rPr>
        <w:t>комунальні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послуги</w:t>
      </w:r>
      <w:proofErr w:type="spellEnd"/>
      <w:proofErr w:type="gramEnd"/>
      <w:r w:rsidR="006845B2" w:rsidRPr="005E7F95">
        <w:rPr>
          <w:sz w:val="24"/>
        </w:rPr>
        <w:t xml:space="preserve">, </w:t>
      </w:r>
      <w:proofErr w:type="spellStart"/>
      <w:r w:rsidR="006845B2" w:rsidRPr="005E7F95">
        <w:rPr>
          <w:sz w:val="24"/>
        </w:rPr>
        <w:t>які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споживаються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бюджетними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установами</w:t>
      </w:r>
      <w:proofErr w:type="spellEnd"/>
      <w:r w:rsidR="006845B2" w:rsidRPr="005E7F95">
        <w:rPr>
          <w:sz w:val="24"/>
        </w:rPr>
        <w:t>;</w:t>
      </w:r>
    </w:p>
    <w:p w:rsidR="006845B2" w:rsidRPr="00507104" w:rsidRDefault="005E7F95" w:rsidP="00507104">
      <w:pPr>
        <w:pStyle w:val="24"/>
        <w:shd w:val="clear" w:color="auto" w:fill="auto"/>
        <w:tabs>
          <w:tab w:val="left" w:pos="0"/>
        </w:tabs>
        <w:spacing w:before="0" w:after="0" w:line="334" w:lineRule="exact"/>
        <w:jc w:val="both"/>
        <w:rPr>
          <w:sz w:val="24"/>
          <w:lang w:val="uk-UA"/>
        </w:rPr>
      </w:pPr>
      <w:r w:rsidRPr="005E7F95">
        <w:rPr>
          <w:sz w:val="24"/>
          <w:lang w:val="uk-UA"/>
        </w:rPr>
        <w:tab/>
      </w:r>
      <w:r w:rsidR="00F873B2">
        <w:rPr>
          <w:sz w:val="24"/>
          <w:lang w:val="uk-UA"/>
        </w:rPr>
        <w:t xml:space="preserve">2.2. </w:t>
      </w:r>
      <w:r w:rsidR="006845B2" w:rsidRPr="005E7F95">
        <w:rPr>
          <w:sz w:val="24"/>
          <w:lang w:val="uk-UA"/>
        </w:rPr>
        <w:t>розроблення та вжиття необхідних заходів щодо упорядкування</w:t>
      </w:r>
      <w:r w:rsidR="006845B2" w:rsidRPr="005E7F95">
        <w:rPr>
          <w:sz w:val="24"/>
          <w:lang w:val="uk-UA"/>
        </w:rPr>
        <w:br/>
        <w:t>структури, мережі та чисельності працівників закладів з урахуванням</w:t>
      </w:r>
      <w:r w:rsidR="006845B2" w:rsidRPr="005E7F95">
        <w:rPr>
          <w:sz w:val="24"/>
          <w:lang w:val="uk-UA"/>
        </w:rPr>
        <w:br/>
        <w:t>тенденцій демографічної ситуації, кількості та якості послуг, що надаються</w:t>
      </w:r>
      <w:r w:rsidR="00507104">
        <w:rPr>
          <w:sz w:val="24"/>
          <w:lang w:val="uk-UA"/>
        </w:rPr>
        <w:t xml:space="preserve"> </w:t>
      </w:r>
      <w:r w:rsidR="006845B2" w:rsidRPr="00507104">
        <w:rPr>
          <w:sz w:val="24"/>
          <w:lang w:val="uk-UA"/>
        </w:rPr>
        <w:t>громадянам, забезпечення реальних потреб різних соціальних груп та рівних</w:t>
      </w:r>
      <w:r w:rsidR="006845B2" w:rsidRPr="00507104">
        <w:rPr>
          <w:sz w:val="24"/>
          <w:lang w:val="uk-UA"/>
        </w:rPr>
        <w:br/>
        <w:t>прав і можливостей жінок і чоловіків;</w:t>
      </w:r>
    </w:p>
    <w:p w:rsidR="00F873B2" w:rsidRDefault="005E7F95" w:rsidP="005E7F95">
      <w:pPr>
        <w:pStyle w:val="24"/>
        <w:shd w:val="clear" w:color="auto" w:fill="auto"/>
        <w:tabs>
          <w:tab w:val="left" w:pos="0"/>
        </w:tabs>
        <w:spacing w:before="0" w:after="0" w:line="329" w:lineRule="exact"/>
        <w:jc w:val="both"/>
        <w:rPr>
          <w:sz w:val="24"/>
          <w:lang w:val="uk-UA"/>
        </w:rPr>
      </w:pPr>
      <w:r w:rsidRPr="005E7F95">
        <w:rPr>
          <w:sz w:val="24"/>
          <w:lang w:val="uk-UA"/>
        </w:rPr>
        <w:tab/>
      </w:r>
      <w:r w:rsidR="00F873B2">
        <w:rPr>
          <w:sz w:val="24"/>
          <w:lang w:val="uk-UA"/>
        </w:rPr>
        <w:t xml:space="preserve">2.3. </w:t>
      </w:r>
      <w:r w:rsidR="006845B2" w:rsidRPr="005E7F95">
        <w:rPr>
          <w:sz w:val="24"/>
          <w:lang w:val="uk-UA"/>
        </w:rPr>
        <w:t>спрямовування, у разі виявлення недостатності бюджетних</w:t>
      </w:r>
      <w:r w:rsidR="006845B2" w:rsidRPr="005E7F95">
        <w:rPr>
          <w:sz w:val="24"/>
          <w:lang w:val="uk-UA"/>
        </w:rPr>
        <w:br/>
        <w:t>призначень, для забезпечення повної потреби в коштах на оплату праці</w:t>
      </w:r>
      <w:r w:rsidR="006845B2" w:rsidRPr="005E7F95">
        <w:rPr>
          <w:sz w:val="24"/>
          <w:lang w:val="uk-UA"/>
        </w:rPr>
        <w:br/>
        <w:t>працівникам бюджетної сфери та на розрахунки бюджетних установ за</w:t>
      </w:r>
      <w:r w:rsidR="006845B2" w:rsidRPr="005E7F95">
        <w:rPr>
          <w:sz w:val="24"/>
          <w:lang w:val="uk-UA"/>
        </w:rPr>
        <w:br/>
        <w:t>енергоносії, додаткових наявних фінансових ресурсів, а саме: вільного залишку</w:t>
      </w:r>
      <w:r w:rsidR="006845B2" w:rsidRPr="005E7F95">
        <w:rPr>
          <w:sz w:val="24"/>
          <w:lang w:val="uk-UA"/>
        </w:rPr>
        <w:br/>
        <w:t>бюджетних коштів, коштів від перевиконання доходної частини бюджету,</w:t>
      </w:r>
      <w:r w:rsidR="006845B2" w:rsidRPr="005E7F95">
        <w:rPr>
          <w:sz w:val="24"/>
          <w:lang w:val="uk-UA"/>
        </w:rPr>
        <w:br/>
        <w:t>трансфертів з інших бюджетів, коштів за рахунок перерозподілу з інших</w:t>
      </w:r>
      <w:r w:rsidR="006845B2" w:rsidRPr="005E7F95">
        <w:rPr>
          <w:sz w:val="24"/>
          <w:lang w:val="uk-UA"/>
        </w:rPr>
        <w:br/>
        <w:t>видатків, тощо;</w:t>
      </w:r>
    </w:p>
    <w:p w:rsidR="006845B2" w:rsidRPr="00F873B2" w:rsidRDefault="00F873B2" w:rsidP="00F873B2">
      <w:pPr>
        <w:rPr>
          <w:sz w:val="24"/>
          <w:szCs w:val="26"/>
          <w:lang w:val="uk-UA" w:eastAsia="ru-RU"/>
        </w:rPr>
      </w:pPr>
      <w:r>
        <w:rPr>
          <w:sz w:val="24"/>
          <w:lang w:val="uk-UA"/>
        </w:rPr>
        <w:br w:type="page"/>
      </w:r>
    </w:p>
    <w:p w:rsidR="006845B2" w:rsidRPr="005E7F95" w:rsidRDefault="00F873B2" w:rsidP="005E7F95">
      <w:pPr>
        <w:pStyle w:val="24"/>
        <w:shd w:val="clear" w:color="auto" w:fill="auto"/>
        <w:tabs>
          <w:tab w:val="left" w:pos="0"/>
        </w:tabs>
        <w:spacing w:before="0" w:after="0" w:line="329" w:lineRule="exact"/>
        <w:ind w:firstLine="709"/>
        <w:jc w:val="both"/>
        <w:rPr>
          <w:sz w:val="24"/>
        </w:rPr>
      </w:pPr>
      <w:r>
        <w:rPr>
          <w:sz w:val="24"/>
          <w:lang w:val="uk-UA"/>
        </w:rPr>
        <w:lastRenderedPageBreak/>
        <w:t xml:space="preserve">2.4. </w:t>
      </w:r>
      <w:proofErr w:type="spellStart"/>
      <w:proofErr w:type="gramStart"/>
      <w:r w:rsidR="006845B2" w:rsidRPr="005E7F95">
        <w:rPr>
          <w:sz w:val="24"/>
        </w:rPr>
        <w:t>здійснення</w:t>
      </w:r>
      <w:proofErr w:type="spellEnd"/>
      <w:r w:rsidR="006845B2" w:rsidRPr="005E7F95">
        <w:rPr>
          <w:sz w:val="24"/>
        </w:rPr>
        <w:t xml:space="preserve"> контролю за </w:t>
      </w:r>
      <w:proofErr w:type="spellStart"/>
      <w:r w:rsidR="006845B2" w:rsidRPr="005E7F95">
        <w:rPr>
          <w:sz w:val="24"/>
        </w:rPr>
        <w:t>діяльністю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головних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розпорядників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коштів</w:t>
      </w:r>
      <w:proofErr w:type="spellEnd"/>
      <w:r w:rsidR="006845B2" w:rsidRPr="005E7F95">
        <w:rPr>
          <w:sz w:val="24"/>
        </w:rPr>
        <w:t>,</w:t>
      </w:r>
      <w:r w:rsidR="006845B2" w:rsidRPr="005E7F95">
        <w:rPr>
          <w:sz w:val="24"/>
        </w:rPr>
        <w:br/>
        <w:t xml:space="preserve">а </w:t>
      </w:r>
      <w:proofErr w:type="spellStart"/>
      <w:r w:rsidR="006845B2" w:rsidRPr="005E7F95">
        <w:rPr>
          <w:sz w:val="24"/>
        </w:rPr>
        <w:t>також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керівників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установ</w:t>
      </w:r>
      <w:proofErr w:type="spellEnd"/>
      <w:r w:rsidR="006845B2" w:rsidRPr="005E7F95">
        <w:rPr>
          <w:sz w:val="24"/>
        </w:rPr>
        <w:t xml:space="preserve"> та </w:t>
      </w:r>
      <w:proofErr w:type="spellStart"/>
      <w:r w:rsidR="006845B2" w:rsidRPr="005E7F95">
        <w:rPr>
          <w:sz w:val="24"/>
        </w:rPr>
        <w:t>закладів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з</w:t>
      </w:r>
      <w:proofErr w:type="spellEnd"/>
      <w:r w:rsidR="006845B2" w:rsidRPr="005E7F95">
        <w:rPr>
          <w:sz w:val="24"/>
        </w:rPr>
        <w:t xml:space="preserve"> метою </w:t>
      </w:r>
      <w:proofErr w:type="spellStart"/>
      <w:r w:rsidR="006845B2" w:rsidRPr="005E7F95">
        <w:rPr>
          <w:sz w:val="24"/>
        </w:rPr>
        <w:t>оптимізації</w:t>
      </w:r>
      <w:proofErr w:type="spellEnd"/>
      <w:r w:rsidR="006845B2" w:rsidRPr="005E7F95">
        <w:rPr>
          <w:sz w:val="24"/>
        </w:rPr>
        <w:t xml:space="preserve"> фонду оплати</w:t>
      </w:r>
      <w:r w:rsidR="006845B2" w:rsidRPr="005E7F95">
        <w:rPr>
          <w:sz w:val="24"/>
        </w:rPr>
        <w:br/>
      </w:r>
      <w:proofErr w:type="spellStart"/>
      <w:r w:rsidR="006845B2" w:rsidRPr="005E7F95">
        <w:rPr>
          <w:sz w:val="24"/>
        </w:rPr>
        <w:t>праці</w:t>
      </w:r>
      <w:proofErr w:type="spellEnd"/>
      <w:r w:rsidR="006845B2" w:rsidRPr="005E7F95">
        <w:rPr>
          <w:sz w:val="24"/>
        </w:rPr>
        <w:t xml:space="preserve">, </w:t>
      </w:r>
      <w:proofErr w:type="spellStart"/>
      <w:r w:rsidR="006845B2" w:rsidRPr="005E7F95">
        <w:rPr>
          <w:sz w:val="24"/>
        </w:rPr>
        <w:t>недопущення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виплат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стимулюючого</w:t>
      </w:r>
      <w:proofErr w:type="spellEnd"/>
      <w:r w:rsidR="006845B2" w:rsidRPr="005E7F95">
        <w:rPr>
          <w:sz w:val="24"/>
        </w:rPr>
        <w:t xml:space="preserve"> та </w:t>
      </w:r>
      <w:proofErr w:type="spellStart"/>
      <w:r w:rsidR="006845B2" w:rsidRPr="005E7F95">
        <w:rPr>
          <w:sz w:val="24"/>
        </w:rPr>
        <w:t>необов’язкового</w:t>
      </w:r>
      <w:proofErr w:type="spellEnd"/>
      <w:r w:rsidR="006845B2" w:rsidRPr="005E7F95">
        <w:rPr>
          <w:sz w:val="24"/>
        </w:rPr>
        <w:t xml:space="preserve"> характеру, у</w:t>
      </w:r>
      <w:r w:rsidR="006845B2" w:rsidRPr="005E7F95">
        <w:rPr>
          <w:sz w:val="24"/>
        </w:rPr>
        <w:br/>
      </w:r>
      <w:proofErr w:type="spellStart"/>
      <w:r w:rsidR="006845B2" w:rsidRPr="005E7F95">
        <w:rPr>
          <w:sz w:val="24"/>
        </w:rPr>
        <w:t>разі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наявності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недостатності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призначень</w:t>
      </w:r>
      <w:proofErr w:type="spellEnd"/>
      <w:r w:rsidR="006845B2" w:rsidRPr="005E7F95">
        <w:rPr>
          <w:sz w:val="24"/>
        </w:rPr>
        <w:t xml:space="preserve"> для </w:t>
      </w:r>
      <w:proofErr w:type="spellStart"/>
      <w:r w:rsidR="006845B2" w:rsidRPr="005E7F95">
        <w:rPr>
          <w:sz w:val="24"/>
        </w:rPr>
        <w:t>забезпечення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повної</w:t>
      </w:r>
      <w:proofErr w:type="spellEnd"/>
      <w:r w:rsidR="006845B2" w:rsidRPr="005E7F95">
        <w:rPr>
          <w:sz w:val="24"/>
        </w:rPr>
        <w:t xml:space="preserve"> потреби в</w:t>
      </w:r>
      <w:r w:rsidR="006845B2" w:rsidRPr="005E7F95">
        <w:rPr>
          <w:sz w:val="24"/>
        </w:rPr>
        <w:br/>
        <w:t xml:space="preserve">коштах на оплату </w:t>
      </w:r>
      <w:proofErr w:type="spellStart"/>
      <w:r w:rsidR="006845B2" w:rsidRPr="005E7F95">
        <w:rPr>
          <w:sz w:val="24"/>
        </w:rPr>
        <w:t>праці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працівникам</w:t>
      </w:r>
      <w:proofErr w:type="spellEnd"/>
      <w:r w:rsidR="006845B2" w:rsidRPr="005E7F95">
        <w:rPr>
          <w:sz w:val="24"/>
        </w:rPr>
        <w:t>;</w:t>
      </w:r>
      <w:proofErr w:type="gramEnd"/>
    </w:p>
    <w:p w:rsidR="006845B2" w:rsidRPr="005E7F95" w:rsidRDefault="005E7F95" w:rsidP="005E7F95">
      <w:pPr>
        <w:pStyle w:val="24"/>
        <w:shd w:val="clear" w:color="auto" w:fill="auto"/>
        <w:tabs>
          <w:tab w:val="left" w:pos="709"/>
        </w:tabs>
        <w:spacing w:before="0" w:after="0" w:line="329" w:lineRule="exact"/>
        <w:jc w:val="both"/>
        <w:rPr>
          <w:sz w:val="24"/>
        </w:rPr>
      </w:pPr>
      <w:r w:rsidRPr="005E7F95">
        <w:rPr>
          <w:sz w:val="24"/>
          <w:lang w:val="uk-UA"/>
        </w:rPr>
        <w:tab/>
      </w:r>
      <w:r w:rsidR="00F873B2">
        <w:rPr>
          <w:sz w:val="24"/>
          <w:lang w:val="uk-UA"/>
        </w:rPr>
        <w:t xml:space="preserve">2.5. </w:t>
      </w:r>
      <w:proofErr w:type="spellStart"/>
      <w:r w:rsidR="006845B2" w:rsidRPr="005E7F95">
        <w:rPr>
          <w:sz w:val="24"/>
        </w:rPr>
        <w:t>проведення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своєчасної</w:t>
      </w:r>
      <w:proofErr w:type="spellEnd"/>
      <w:r w:rsidR="006845B2" w:rsidRPr="005E7F95">
        <w:rPr>
          <w:sz w:val="24"/>
        </w:rPr>
        <w:t xml:space="preserve"> та у </w:t>
      </w:r>
      <w:proofErr w:type="spellStart"/>
      <w:r w:rsidR="006845B2" w:rsidRPr="005E7F95">
        <w:rPr>
          <w:sz w:val="24"/>
        </w:rPr>
        <w:t>повному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обсязі</w:t>
      </w:r>
      <w:proofErr w:type="spellEnd"/>
      <w:r w:rsidR="006845B2" w:rsidRPr="005E7F95">
        <w:rPr>
          <w:sz w:val="24"/>
        </w:rPr>
        <w:t xml:space="preserve"> оплати </w:t>
      </w:r>
      <w:proofErr w:type="spellStart"/>
      <w:r w:rsidR="006845B2" w:rsidRPr="005E7F95">
        <w:rPr>
          <w:sz w:val="24"/>
        </w:rPr>
        <w:t>праці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працівників</w:t>
      </w:r>
      <w:proofErr w:type="spellEnd"/>
      <w:r w:rsidR="006845B2" w:rsidRPr="005E7F95">
        <w:rPr>
          <w:sz w:val="24"/>
        </w:rPr>
        <w:br/>
      </w:r>
      <w:proofErr w:type="spellStart"/>
      <w:r w:rsidR="006845B2" w:rsidRPr="005E7F95">
        <w:rPr>
          <w:sz w:val="24"/>
        </w:rPr>
        <w:t>бюджетних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установ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і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розрахунків</w:t>
      </w:r>
      <w:proofErr w:type="spellEnd"/>
      <w:r w:rsidR="006845B2" w:rsidRPr="005E7F95">
        <w:rPr>
          <w:sz w:val="24"/>
        </w:rPr>
        <w:t xml:space="preserve"> за </w:t>
      </w:r>
      <w:proofErr w:type="spellStart"/>
      <w:r w:rsidR="006845B2" w:rsidRPr="005E7F95">
        <w:rPr>
          <w:sz w:val="24"/>
        </w:rPr>
        <w:t>енергоносії</w:t>
      </w:r>
      <w:proofErr w:type="spellEnd"/>
      <w:r w:rsidR="006845B2" w:rsidRPr="005E7F95">
        <w:rPr>
          <w:sz w:val="24"/>
        </w:rPr>
        <w:t xml:space="preserve"> та </w:t>
      </w:r>
      <w:proofErr w:type="spellStart"/>
      <w:r w:rsidR="006845B2" w:rsidRPr="005E7F95">
        <w:rPr>
          <w:sz w:val="24"/>
        </w:rPr>
        <w:t>комунальні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послуги</w:t>
      </w:r>
      <w:proofErr w:type="spellEnd"/>
      <w:r w:rsidR="006845B2" w:rsidRPr="005E7F95">
        <w:rPr>
          <w:sz w:val="24"/>
        </w:rPr>
        <w:t xml:space="preserve">, </w:t>
      </w:r>
      <w:proofErr w:type="spellStart"/>
      <w:r w:rsidR="006845B2" w:rsidRPr="005E7F95">
        <w:rPr>
          <w:sz w:val="24"/>
        </w:rPr>
        <w:t>які</w:t>
      </w:r>
      <w:proofErr w:type="spellEnd"/>
      <w:r w:rsidR="006845B2" w:rsidRPr="005E7F95">
        <w:rPr>
          <w:sz w:val="24"/>
        </w:rPr>
        <w:br/>
      </w:r>
      <w:proofErr w:type="spellStart"/>
      <w:r w:rsidR="006845B2" w:rsidRPr="005E7F95">
        <w:rPr>
          <w:sz w:val="24"/>
        </w:rPr>
        <w:t>споживаються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бюджетними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установами</w:t>
      </w:r>
      <w:proofErr w:type="spellEnd"/>
      <w:r w:rsidR="006845B2" w:rsidRPr="005E7F95">
        <w:rPr>
          <w:sz w:val="24"/>
        </w:rPr>
        <w:t xml:space="preserve">, не </w:t>
      </w:r>
      <w:proofErr w:type="spellStart"/>
      <w:r w:rsidR="006845B2" w:rsidRPr="005E7F95">
        <w:rPr>
          <w:sz w:val="24"/>
        </w:rPr>
        <w:t>допускаючи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будь-якої</w:t>
      </w:r>
      <w:proofErr w:type="spellEnd"/>
      <w:r w:rsidR="006845B2" w:rsidRPr="005E7F95">
        <w:rPr>
          <w:sz w:val="24"/>
        </w:rPr>
        <w:br/>
      </w:r>
      <w:proofErr w:type="spellStart"/>
      <w:r w:rsidR="006845B2" w:rsidRPr="005E7F95">
        <w:rPr>
          <w:sz w:val="24"/>
        </w:rPr>
        <w:t>простроченої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заборгованості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з</w:t>
      </w:r>
      <w:proofErr w:type="spellEnd"/>
      <w:r w:rsidR="006845B2" w:rsidRPr="005E7F95">
        <w:rPr>
          <w:sz w:val="24"/>
        </w:rPr>
        <w:t xml:space="preserve"> </w:t>
      </w:r>
      <w:proofErr w:type="gramStart"/>
      <w:r w:rsidR="006845B2" w:rsidRPr="005E7F95">
        <w:rPr>
          <w:sz w:val="24"/>
        </w:rPr>
        <w:t>таких</w:t>
      </w:r>
      <w:proofErr w:type="gram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виплат</w:t>
      </w:r>
      <w:proofErr w:type="spellEnd"/>
      <w:r w:rsidR="006845B2" w:rsidRPr="005E7F95">
        <w:rPr>
          <w:sz w:val="24"/>
        </w:rPr>
        <w:t>;</w:t>
      </w:r>
    </w:p>
    <w:p w:rsidR="006845B2" w:rsidRPr="005E7F95" w:rsidRDefault="005E7F95" w:rsidP="005E7F95">
      <w:pPr>
        <w:pStyle w:val="24"/>
        <w:shd w:val="clear" w:color="auto" w:fill="auto"/>
        <w:tabs>
          <w:tab w:val="left" w:pos="709"/>
        </w:tabs>
        <w:spacing w:before="0" w:after="0" w:line="329" w:lineRule="exact"/>
        <w:jc w:val="both"/>
        <w:rPr>
          <w:sz w:val="24"/>
        </w:rPr>
      </w:pPr>
      <w:r w:rsidRPr="005E7F95">
        <w:rPr>
          <w:sz w:val="24"/>
          <w:lang w:val="uk-UA"/>
        </w:rPr>
        <w:tab/>
      </w:r>
      <w:r w:rsidR="00F873B2">
        <w:rPr>
          <w:sz w:val="24"/>
          <w:lang w:val="uk-UA"/>
        </w:rPr>
        <w:t xml:space="preserve">2.6. </w:t>
      </w:r>
      <w:proofErr w:type="spellStart"/>
      <w:r w:rsidR="006845B2" w:rsidRPr="005E7F95">
        <w:rPr>
          <w:sz w:val="24"/>
        </w:rPr>
        <w:t>забезпечення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ефективного</w:t>
      </w:r>
      <w:proofErr w:type="spellEnd"/>
      <w:r w:rsidR="006845B2" w:rsidRPr="005E7F95">
        <w:rPr>
          <w:sz w:val="24"/>
        </w:rPr>
        <w:t xml:space="preserve"> та в </w:t>
      </w:r>
      <w:proofErr w:type="spellStart"/>
      <w:r w:rsidR="006845B2" w:rsidRPr="005E7F95">
        <w:rPr>
          <w:sz w:val="24"/>
        </w:rPr>
        <w:t>повному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обсязі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використання</w:t>
      </w:r>
      <w:proofErr w:type="spellEnd"/>
      <w:r w:rsidR="006845B2" w:rsidRPr="005E7F95">
        <w:rPr>
          <w:sz w:val="24"/>
        </w:rPr>
        <w:br/>
      </w:r>
      <w:proofErr w:type="spellStart"/>
      <w:r w:rsidR="006845B2" w:rsidRPr="005E7F95">
        <w:rPr>
          <w:sz w:val="24"/>
        </w:rPr>
        <w:t>субвенцій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з</w:t>
      </w:r>
      <w:proofErr w:type="spellEnd"/>
      <w:r w:rsidR="006845B2" w:rsidRPr="005E7F95">
        <w:rPr>
          <w:sz w:val="24"/>
        </w:rPr>
        <w:t xml:space="preserve"> державного бюджету (</w:t>
      </w:r>
      <w:proofErr w:type="spellStart"/>
      <w:r w:rsidR="006845B2" w:rsidRPr="005E7F95">
        <w:rPr>
          <w:sz w:val="24"/>
        </w:rPr>
        <w:t>зокрема</w:t>
      </w:r>
      <w:proofErr w:type="spellEnd"/>
      <w:r w:rsidR="006845B2" w:rsidRPr="005E7F95">
        <w:rPr>
          <w:sz w:val="24"/>
        </w:rPr>
        <w:t xml:space="preserve">, на </w:t>
      </w:r>
      <w:proofErr w:type="spellStart"/>
      <w:r w:rsidR="006845B2" w:rsidRPr="005E7F95">
        <w:rPr>
          <w:sz w:val="24"/>
        </w:rPr>
        <w:t>формування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інфраструктури</w:t>
      </w:r>
      <w:proofErr w:type="spellEnd"/>
      <w:r w:rsidR="006845B2" w:rsidRPr="005E7F95">
        <w:rPr>
          <w:sz w:val="24"/>
        </w:rPr>
        <w:br/>
      </w:r>
      <w:proofErr w:type="spellStart"/>
      <w:r w:rsidR="006845B2" w:rsidRPr="005E7F95">
        <w:rPr>
          <w:sz w:val="24"/>
        </w:rPr>
        <w:t>об’єднаних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територіальних</w:t>
      </w:r>
      <w:proofErr w:type="spellEnd"/>
      <w:r w:rsidR="006845B2" w:rsidRPr="005E7F95">
        <w:rPr>
          <w:sz w:val="24"/>
        </w:rPr>
        <w:t xml:space="preserve"> громад; на </w:t>
      </w:r>
      <w:proofErr w:type="spellStart"/>
      <w:r w:rsidR="006845B2" w:rsidRPr="005E7F95">
        <w:rPr>
          <w:sz w:val="24"/>
        </w:rPr>
        <w:t>здійснення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заходів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щодо</w:t>
      </w:r>
      <w:proofErr w:type="spellEnd"/>
      <w:r w:rsidR="006845B2" w:rsidRPr="005E7F95">
        <w:rPr>
          <w:sz w:val="24"/>
        </w:rPr>
        <w:t xml:space="preserve"> </w:t>
      </w:r>
      <w:proofErr w:type="spellStart"/>
      <w:proofErr w:type="gramStart"/>
      <w:r w:rsidR="006845B2" w:rsidRPr="005E7F95">
        <w:rPr>
          <w:sz w:val="24"/>
        </w:rPr>
        <w:t>соц</w:t>
      </w:r>
      <w:proofErr w:type="gramEnd"/>
      <w:r w:rsidR="006845B2" w:rsidRPr="005E7F95">
        <w:rPr>
          <w:sz w:val="24"/>
        </w:rPr>
        <w:t>іально</w:t>
      </w:r>
      <w:proofErr w:type="spellEnd"/>
      <w:r w:rsidR="006845B2" w:rsidRPr="005E7F95">
        <w:rPr>
          <w:sz w:val="24"/>
        </w:rPr>
        <w:t>-</w:t>
      </w:r>
      <w:r w:rsidR="006845B2" w:rsidRPr="005E7F95">
        <w:rPr>
          <w:sz w:val="24"/>
        </w:rPr>
        <w:br/>
      </w:r>
      <w:proofErr w:type="spellStart"/>
      <w:r w:rsidR="006845B2" w:rsidRPr="005E7F95">
        <w:rPr>
          <w:sz w:val="24"/>
        </w:rPr>
        <w:t>економічного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розвитку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окремих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територій</w:t>
      </w:r>
      <w:proofErr w:type="spellEnd"/>
      <w:r w:rsidR="006845B2" w:rsidRPr="005E7F95">
        <w:rPr>
          <w:sz w:val="24"/>
        </w:rPr>
        <w:t xml:space="preserve">; на </w:t>
      </w:r>
      <w:proofErr w:type="spellStart"/>
      <w:r w:rsidR="006845B2" w:rsidRPr="005E7F95">
        <w:rPr>
          <w:sz w:val="24"/>
        </w:rPr>
        <w:t>придбання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житла</w:t>
      </w:r>
      <w:proofErr w:type="spellEnd"/>
      <w:r w:rsidR="006845B2" w:rsidRPr="005E7F95">
        <w:rPr>
          <w:sz w:val="24"/>
        </w:rPr>
        <w:t xml:space="preserve"> для </w:t>
      </w:r>
      <w:proofErr w:type="spellStart"/>
      <w:r w:rsidR="006845B2" w:rsidRPr="005E7F95">
        <w:rPr>
          <w:sz w:val="24"/>
        </w:rPr>
        <w:t>окремих</w:t>
      </w:r>
      <w:proofErr w:type="spellEnd"/>
      <w:r w:rsidR="006845B2" w:rsidRPr="005E7F95">
        <w:rPr>
          <w:sz w:val="24"/>
        </w:rPr>
        <w:br/>
      </w:r>
      <w:proofErr w:type="spellStart"/>
      <w:r w:rsidR="006845B2" w:rsidRPr="005E7F95">
        <w:rPr>
          <w:sz w:val="24"/>
        </w:rPr>
        <w:t>категорій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населення</w:t>
      </w:r>
      <w:proofErr w:type="spellEnd"/>
      <w:r w:rsidR="006845B2" w:rsidRPr="005E7F95">
        <w:rPr>
          <w:sz w:val="24"/>
        </w:rPr>
        <w:t xml:space="preserve">, на </w:t>
      </w:r>
      <w:proofErr w:type="spellStart"/>
      <w:r w:rsidR="006845B2" w:rsidRPr="005E7F95">
        <w:rPr>
          <w:sz w:val="24"/>
        </w:rPr>
        <w:t>фінансове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забезпечення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будівництва</w:t>
      </w:r>
      <w:proofErr w:type="spellEnd"/>
      <w:r w:rsidR="006845B2" w:rsidRPr="005E7F95">
        <w:rPr>
          <w:sz w:val="24"/>
        </w:rPr>
        <w:t xml:space="preserve">, </w:t>
      </w:r>
      <w:proofErr w:type="spellStart"/>
      <w:r w:rsidR="006845B2" w:rsidRPr="005E7F95">
        <w:rPr>
          <w:sz w:val="24"/>
        </w:rPr>
        <w:t>реконструкції</w:t>
      </w:r>
      <w:proofErr w:type="spellEnd"/>
      <w:r w:rsidR="006845B2" w:rsidRPr="005E7F95">
        <w:rPr>
          <w:sz w:val="24"/>
        </w:rPr>
        <w:t>,</w:t>
      </w:r>
      <w:r w:rsidR="006845B2" w:rsidRPr="005E7F95">
        <w:rPr>
          <w:sz w:val="24"/>
        </w:rPr>
        <w:br/>
        <w:t xml:space="preserve">ремонту </w:t>
      </w:r>
      <w:proofErr w:type="spellStart"/>
      <w:r w:rsidR="006845B2" w:rsidRPr="005E7F95">
        <w:rPr>
          <w:sz w:val="24"/>
        </w:rPr>
        <w:t>і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утримання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автомобільних</w:t>
      </w:r>
      <w:proofErr w:type="spellEnd"/>
      <w:r w:rsidR="006845B2" w:rsidRPr="005E7F95">
        <w:rPr>
          <w:sz w:val="24"/>
        </w:rPr>
        <w:t xml:space="preserve"> </w:t>
      </w:r>
      <w:r w:rsidR="00032A6D">
        <w:rPr>
          <w:sz w:val="24"/>
          <w:lang w:val="uk-UA"/>
        </w:rPr>
        <w:t xml:space="preserve">вулиць і </w:t>
      </w:r>
      <w:proofErr w:type="spellStart"/>
      <w:r w:rsidR="006845B2" w:rsidRPr="005E7F95">
        <w:rPr>
          <w:sz w:val="24"/>
        </w:rPr>
        <w:t>доріг</w:t>
      </w:r>
      <w:proofErr w:type="spellEnd"/>
      <w:r w:rsidR="00032A6D">
        <w:rPr>
          <w:sz w:val="24"/>
          <w:lang w:val="uk-UA"/>
        </w:rPr>
        <w:t xml:space="preserve"> </w:t>
      </w:r>
      <w:proofErr w:type="spellStart"/>
      <w:r w:rsidR="006845B2" w:rsidRPr="005E7F95">
        <w:rPr>
          <w:sz w:val="24"/>
        </w:rPr>
        <w:t>комунальної</w:t>
      </w:r>
      <w:proofErr w:type="spellEnd"/>
      <w:r w:rsidR="00032A6D">
        <w:rPr>
          <w:sz w:val="24"/>
        </w:rPr>
        <w:t xml:space="preserve"> </w:t>
      </w:r>
      <w:proofErr w:type="spellStart"/>
      <w:r w:rsidR="00032A6D">
        <w:rPr>
          <w:sz w:val="24"/>
        </w:rPr>
        <w:t>власності</w:t>
      </w:r>
      <w:proofErr w:type="spellEnd"/>
      <w:r w:rsidR="00032A6D">
        <w:rPr>
          <w:sz w:val="24"/>
        </w:rPr>
        <w:t xml:space="preserve"> у </w:t>
      </w:r>
      <w:proofErr w:type="spellStart"/>
      <w:r w:rsidR="00032A6D">
        <w:rPr>
          <w:sz w:val="24"/>
        </w:rPr>
        <w:t>населених</w:t>
      </w:r>
      <w:proofErr w:type="spellEnd"/>
      <w:r w:rsidR="00032A6D">
        <w:rPr>
          <w:sz w:val="24"/>
        </w:rPr>
        <w:t xml:space="preserve"> пунктах</w:t>
      </w:r>
      <w:r w:rsidR="00032A6D">
        <w:rPr>
          <w:sz w:val="24"/>
          <w:lang w:val="uk-UA"/>
        </w:rPr>
        <w:t xml:space="preserve"> громади</w:t>
      </w:r>
      <w:r w:rsidR="00032A6D">
        <w:rPr>
          <w:sz w:val="24"/>
        </w:rPr>
        <w:t xml:space="preserve"> </w:t>
      </w:r>
      <w:proofErr w:type="spellStart"/>
      <w:r w:rsidR="00032A6D">
        <w:rPr>
          <w:sz w:val="24"/>
        </w:rPr>
        <w:t>інших</w:t>
      </w:r>
      <w:proofErr w:type="spellEnd"/>
      <w:r w:rsidR="00032A6D">
        <w:rPr>
          <w:sz w:val="24"/>
          <w:lang w:val="uk-UA"/>
        </w:rPr>
        <w:t xml:space="preserve"> </w:t>
      </w:r>
      <w:proofErr w:type="spellStart"/>
      <w:r w:rsidR="006845B2" w:rsidRPr="005E7F95">
        <w:rPr>
          <w:sz w:val="24"/>
        </w:rPr>
        <w:t>державних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програм</w:t>
      </w:r>
      <w:proofErr w:type="spellEnd"/>
      <w:r w:rsidR="006845B2" w:rsidRPr="005E7F95">
        <w:rPr>
          <w:sz w:val="24"/>
        </w:rPr>
        <w:t xml:space="preserve">, а </w:t>
      </w:r>
      <w:proofErr w:type="spellStart"/>
      <w:r w:rsidR="006845B2" w:rsidRPr="005E7F95">
        <w:rPr>
          <w:sz w:val="24"/>
        </w:rPr>
        <w:t>також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коштів</w:t>
      </w:r>
      <w:proofErr w:type="spellEnd"/>
      <w:r w:rsidR="006845B2" w:rsidRPr="005E7F95">
        <w:rPr>
          <w:sz w:val="24"/>
        </w:rPr>
        <w:t xml:space="preserve">, </w:t>
      </w:r>
      <w:proofErr w:type="spellStart"/>
      <w:r w:rsidR="006845B2" w:rsidRPr="005E7F95">
        <w:rPr>
          <w:sz w:val="24"/>
        </w:rPr>
        <w:t>виділ</w:t>
      </w:r>
      <w:r w:rsidR="00032A6D">
        <w:rPr>
          <w:sz w:val="24"/>
        </w:rPr>
        <w:t>ених</w:t>
      </w:r>
      <w:proofErr w:type="spellEnd"/>
      <w:r w:rsidR="00032A6D">
        <w:rPr>
          <w:sz w:val="24"/>
        </w:rPr>
        <w:t xml:space="preserve"> </w:t>
      </w:r>
      <w:proofErr w:type="spellStart"/>
      <w:r w:rsidR="00032A6D">
        <w:rPr>
          <w:sz w:val="24"/>
        </w:rPr>
        <w:t>області</w:t>
      </w:r>
      <w:proofErr w:type="spellEnd"/>
      <w:r w:rsidR="00032A6D">
        <w:rPr>
          <w:sz w:val="24"/>
        </w:rPr>
        <w:t xml:space="preserve"> </w:t>
      </w:r>
      <w:proofErr w:type="spellStart"/>
      <w:r w:rsidR="00032A6D">
        <w:rPr>
          <w:sz w:val="24"/>
        </w:rPr>
        <w:t>з</w:t>
      </w:r>
      <w:proofErr w:type="spellEnd"/>
      <w:r w:rsidR="00032A6D">
        <w:rPr>
          <w:sz w:val="24"/>
        </w:rPr>
        <w:t xml:space="preserve"> </w:t>
      </w:r>
      <w:proofErr w:type="gramStart"/>
      <w:r w:rsidR="00032A6D">
        <w:rPr>
          <w:sz w:val="24"/>
        </w:rPr>
        <w:t>Державного</w:t>
      </w:r>
      <w:proofErr w:type="gramEnd"/>
      <w:r w:rsidR="00032A6D">
        <w:rPr>
          <w:sz w:val="24"/>
        </w:rPr>
        <w:t xml:space="preserve"> фонду</w:t>
      </w:r>
      <w:r w:rsidR="00032A6D">
        <w:rPr>
          <w:sz w:val="24"/>
          <w:lang w:val="uk-UA"/>
        </w:rPr>
        <w:t xml:space="preserve"> </w:t>
      </w:r>
      <w:proofErr w:type="spellStart"/>
      <w:r w:rsidR="006845B2" w:rsidRPr="005E7F95">
        <w:rPr>
          <w:sz w:val="24"/>
        </w:rPr>
        <w:t>регіонального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розвитку</w:t>
      </w:r>
      <w:proofErr w:type="spellEnd"/>
      <w:r w:rsidR="006845B2" w:rsidRPr="005E7F95">
        <w:rPr>
          <w:sz w:val="24"/>
        </w:rPr>
        <w:t>;</w:t>
      </w:r>
    </w:p>
    <w:p w:rsidR="006845B2" w:rsidRPr="005E7F95" w:rsidRDefault="005E7F95" w:rsidP="005E7F95">
      <w:pPr>
        <w:pStyle w:val="24"/>
        <w:shd w:val="clear" w:color="auto" w:fill="auto"/>
        <w:tabs>
          <w:tab w:val="left" w:pos="709"/>
        </w:tabs>
        <w:spacing w:before="0" w:after="0" w:line="329" w:lineRule="exact"/>
        <w:jc w:val="both"/>
        <w:rPr>
          <w:sz w:val="24"/>
          <w:lang w:val="uk-UA"/>
        </w:rPr>
      </w:pPr>
      <w:r w:rsidRPr="005E7F95">
        <w:rPr>
          <w:sz w:val="24"/>
          <w:lang w:val="uk-UA"/>
        </w:rPr>
        <w:tab/>
      </w:r>
      <w:r w:rsidR="00F873B2">
        <w:rPr>
          <w:sz w:val="24"/>
          <w:lang w:val="uk-UA"/>
        </w:rPr>
        <w:t xml:space="preserve">2.7. </w:t>
      </w:r>
      <w:r w:rsidR="006845B2" w:rsidRPr="005E7F95">
        <w:rPr>
          <w:sz w:val="24"/>
          <w:lang w:val="uk-UA"/>
        </w:rPr>
        <w:t>у разі прийняття рішень про спільне фінансування окремих установ та</w:t>
      </w:r>
      <w:r w:rsidR="006845B2" w:rsidRPr="005E7F95">
        <w:rPr>
          <w:sz w:val="24"/>
          <w:lang w:val="uk-UA"/>
        </w:rPr>
        <w:br/>
        <w:t>закладів, забезпечення своєчасного та у повному обсязі надання відповідних</w:t>
      </w:r>
      <w:r w:rsidR="006845B2" w:rsidRPr="005E7F95">
        <w:rPr>
          <w:sz w:val="24"/>
          <w:lang w:val="uk-UA"/>
        </w:rPr>
        <w:br/>
        <w:t>міжбюджетних трансфертів до бюджетів, з яких фінансуються такі установи та</w:t>
      </w:r>
      <w:r w:rsidR="006845B2" w:rsidRPr="005E7F95">
        <w:rPr>
          <w:sz w:val="24"/>
          <w:lang w:val="uk-UA"/>
        </w:rPr>
        <w:br/>
        <w:t>заклади;</w:t>
      </w:r>
    </w:p>
    <w:p w:rsidR="006845B2" w:rsidRPr="005E7F95" w:rsidRDefault="005E7F95" w:rsidP="005E7F95">
      <w:pPr>
        <w:pStyle w:val="24"/>
        <w:shd w:val="clear" w:color="auto" w:fill="auto"/>
        <w:tabs>
          <w:tab w:val="left" w:pos="709"/>
        </w:tabs>
        <w:spacing w:before="0" w:after="0" w:line="329" w:lineRule="exact"/>
        <w:jc w:val="both"/>
        <w:rPr>
          <w:sz w:val="24"/>
        </w:rPr>
      </w:pPr>
      <w:r w:rsidRPr="005E7F95">
        <w:rPr>
          <w:sz w:val="24"/>
          <w:lang w:val="uk-UA"/>
        </w:rPr>
        <w:tab/>
      </w:r>
      <w:r w:rsidR="00F873B2">
        <w:rPr>
          <w:sz w:val="24"/>
          <w:lang w:val="uk-UA"/>
        </w:rPr>
        <w:t xml:space="preserve">2.8. </w:t>
      </w:r>
      <w:proofErr w:type="spellStart"/>
      <w:r w:rsidR="006845B2" w:rsidRPr="005E7F95">
        <w:rPr>
          <w:sz w:val="24"/>
        </w:rPr>
        <w:t>зменшення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обсягу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фінансової</w:t>
      </w:r>
      <w:proofErr w:type="spellEnd"/>
      <w:r w:rsidR="006845B2" w:rsidRPr="005E7F95">
        <w:rPr>
          <w:sz w:val="24"/>
        </w:rPr>
        <w:t xml:space="preserve"> </w:t>
      </w:r>
      <w:proofErr w:type="spellStart"/>
      <w:proofErr w:type="gramStart"/>
      <w:r w:rsidR="006845B2" w:rsidRPr="005E7F95">
        <w:rPr>
          <w:sz w:val="24"/>
        </w:rPr>
        <w:t>п</w:t>
      </w:r>
      <w:proofErr w:type="gramEnd"/>
      <w:r w:rsidR="006845B2" w:rsidRPr="005E7F95">
        <w:rPr>
          <w:sz w:val="24"/>
        </w:rPr>
        <w:t>ідтримки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небюджетних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організацій</w:t>
      </w:r>
      <w:proofErr w:type="spellEnd"/>
      <w:r w:rsidR="006845B2" w:rsidRPr="005E7F95">
        <w:rPr>
          <w:sz w:val="24"/>
        </w:rPr>
        <w:t xml:space="preserve"> за</w:t>
      </w:r>
      <w:r w:rsidR="006845B2" w:rsidRPr="005E7F95">
        <w:rPr>
          <w:sz w:val="24"/>
        </w:rPr>
        <w:br/>
      </w:r>
      <w:proofErr w:type="spellStart"/>
      <w:r w:rsidR="006845B2" w:rsidRPr="005E7F95">
        <w:rPr>
          <w:sz w:val="24"/>
        </w:rPr>
        <w:t>рахунок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бюджетних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коштів</w:t>
      </w:r>
      <w:proofErr w:type="spellEnd"/>
      <w:r w:rsidR="006845B2" w:rsidRPr="005E7F95">
        <w:rPr>
          <w:sz w:val="24"/>
        </w:rPr>
        <w:t>;</w:t>
      </w:r>
    </w:p>
    <w:p w:rsidR="006845B2" w:rsidRPr="005E7F95" w:rsidRDefault="00F873B2" w:rsidP="005E7F95">
      <w:pPr>
        <w:pStyle w:val="24"/>
        <w:shd w:val="clear" w:color="auto" w:fill="auto"/>
        <w:tabs>
          <w:tab w:val="left" w:pos="0"/>
        </w:tabs>
        <w:spacing w:before="0" w:after="0" w:line="329" w:lineRule="exact"/>
        <w:ind w:firstLine="709"/>
        <w:jc w:val="both"/>
        <w:rPr>
          <w:sz w:val="24"/>
        </w:rPr>
      </w:pPr>
      <w:r>
        <w:rPr>
          <w:sz w:val="24"/>
          <w:lang w:val="uk-UA"/>
        </w:rPr>
        <w:t xml:space="preserve">2.9. </w:t>
      </w:r>
      <w:proofErr w:type="spellStart"/>
      <w:r w:rsidR="006845B2" w:rsidRPr="005E7F95">
        <w:rPr>
          <w:sz w:val="24"/>
        </w:rPr>
        <w:t>економне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використання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бюджетних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коштів</w:t>
      </w:r>
      <w:proofErr w:type="spellEnd"/>
      <w:r w:rsidR="006845B2" w:rsidRPr="005E7F95">
        <w:rPr>
          <w:sz w:val="24"/>
        </w:rPr>
        <w:t xml:space="preserve"> для </w:t>
      </w:r>
      <w:proofErr w:type="spellStart"/>
      <w:r w:rsidR="006845B2" w:rsidRPr="005E7F95">
        <w:rPr>
          <w:sz w:val="24"/>
        </w:rPr>
        <w:t>проведення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виставок</w:t>
      </w:r>
      <w:proofErr w:type="spellEnd"/>
      <w:r w:rsidR="006845B2" w:rsidRPr="005E7F95">
        <w:rPr>
          <w:sz w:val="24"/>
        </w:rPr>
        <w:t>,</w:t>
      </w:r>
      <w:r w:rsidR="006845B2" w:rsidRPr="005E7F95">
        <w:rPr>
          <w:sz w:val="24"/>
        </w:rPr>
        <w:br/>
      </w:r>
      <w:proofErr w:type="spellStart"/>
      <w:r w:rsidR="006845B2" w:rsidRPr="005E7F95">
        <w:rPr>
          <w:sz w:val="24"/>
        </w:rPr>
        <w:t>ярмарків</w:t>
      </w:r>
      <w:proofErr w:type="spellEnd"/>
      <w:r w:rsidR="006845B2" w:rsidRPr="005E7F95">
        <w:rPr>
          <w:sz w:val="24"/>
        </w:rPr>
        <w:t xml:space="preserve">, </w:t>
      </w:r>
      <w:r w:rsidR="00032A6D">
        <w:rPr>
          <w:sz w:val="24"/>
        </w:rPr>
        <w:t xml:space="preserve">та </w:t>
      </w:r>
      <w:proofErr w:type="spellStart"/>
      <w:r w:rsidR="00032A6D">
        <w:rPr>
          <w:sz w:val="24"/>
        </w:rPr>
        <w:t>максимальне</w:t>
      </w:r>
      <w:proofErr w:type="spellEnd"/>
      <w:r w:rsidR="00032A6D">
        <w:rPr>
          <w:sz w:val="24"/>
        </w:rPr>
        <w:t xml:space="preserve"> </w:t>
      </w:r>
      <w:proofErr w:type="spellStart"/>
      <w:r w:rsidR="00032A6D">
        <w:rPr>
          <w:sz w:val="24"/>
        </w:rPr>
        <w:t>залучення</w:t>
      </w:r>
      <w:proofErr w:type="spellEnd"/>
      <w:r w:rsidR="00032A6D">
        <w:rPr>
          <w:sz w:val="24"/>
        </w:rPr>
        <w:t xml:space="preserve"> для</w:t>
      </w:r>
      <w:r w:rsidR="00032A6D">
        <w:rPr>
          <w:sz w:val="24"/>
          <w:lang w:val="uk-UA"/>
        </w:rPr>
        <w:t xml:space="preserve"> </w:t>
      </w:r>
      <w:proofErr w:type="spellStart"/>
      <w:r w:rsidR="006845B2" w:rsidRPr="005E7F95">
        <w:rPr>
          <w:sz w:val="24"/>
        </w:rPr>
        <w:t>проведення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зазначених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заході</w:t>
      </w:r>
      <w:proofErr w:type="gramStart"/>
      <w:r w:rsidR="006845B2" w:rsidRPr="005E7F95">
        <w:rPr>
          <w:sz w:val="24"/>
        </w:rPr>
        <w:t>в</w:t>
      </w:r>
      <w:proofErr w:type="spellEnd"/>
      <w:proofErr w:type="gramEnd"/>
      <w:r w:rsidR="006845B2" w:rsidRPr="005E7F95">
        <w:rPr>
          <w:sz w:val="24"/>
        </w:rPr>
        <w:t xml:space="preserve"> не </w:t>
      </w:r>
      <w:proofErr w:type="spellStart"/>
      <w:r w:rsidR="006845B2" w:rsidRPr="005E7F95">
        <w:rPr>
          <w:sz w:val="24"/>
        </w:rPr>
        <w:t>заборонених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законодавством</w:t>
      </w:r>
      <w:proofErr w:type="spellEnd"/>
      <w:r w:rsidR="006845B2" w:rsidRPr="005E7F95">
        <w:rPr>
          <w:sz w:val="24"/>
        </w:rPr>
        <w:t>;</w:t>
      </w:r>
    </w:p>
    <w:p w:rsidR="006845B2" w:rsidRPr="005E7F95" w:rsidRDefault="00F873B2" w:rsidP="005E7F95">
      <w:pPr>
        <w:pStyle w:val="24"/>
        <w:shd w:val="clear" w:color="auto" w:fill="auto"/>
        <w:tabs>
          <w:tab w:val="left" w:pos="0"/>
        </w:tabs>
        <w:spacing w:before="0" w:after="0" w:line="329" w:lineRule="exact"/>
        <w:ind w:firstLine="709"/>
        <w:jc w:val="both"/>
        <w:rPr>
          <w:sz w:val="24"/>
        </w:rPr>
      </w:pPr>
      <w:r>
        <w:rPr>
          <w:sz w:val="24"/>
          <w:lang w:val="uk-UA"/>
        </w:rPr>
        <w:t xml:space="preserve">2.10. </w:t>
      </w:r>
      <w:proofErr w:type="spellStart"/>
      <w:r w:rsidR="006845B2" w:rsidRPr="005E7F95">
        <w:rPr>
          <w:sz w:val="24"/>
        </w:rPr>
        <w:t>здійснення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закупівель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товарів</w:t>
      </w:r>
      <w:proofErr w:type="spellEnd"/>
      <w:r w:rsidR="006845B2" w:rsidRPr="005E7F95">
        <w:rPr>
          <w:sz w:val="24"/>
        </w:rPr>
        <w:t xml:space="preserve">, </w:t>
      </w:r>
      <w:proofErr w:type="spellStart"/>
      <w:r w:rsidR="006845B2" w:rsidRPr="005E7F95">
        <w:rPr>
          <w:sz w:val="24"/>
        </w:rPr>
        <w:t>робіт</w:t>
      </w:r>
      <w:proofErr w:type="spellEnd"/>
      <w:r w:rsidR="006845B2" w:rsidRPr="005E7F95">
        <w:rPr>
          <w:sz w:val="24"/>
        </w:rPr>
        <w:t xml:space="preserve"> та </w:t>
      </w:r>
      <w:proofErr w:type="spellStart"/>
      <w:r w:rsidR="006845B2" w:rsidRPr="005E7F95">
        <w:rPr>
          <w:sz w:val="24"/>
        </w:rPr>
        <w:t>послуг</w:t>
      </w:r>
      <w:proofErr w:type="spellEnd"/>
      <w:r w:rsidR="006845B2" w:rsidRPr="005E7F95">
        <w:rPr>
          <w:sz w:val="24"/>
        </w:rPr>
        <w:t xml:space="preserve"> </w:t>
      </w:r>
      <w:proofErr w:type="spellStart"/>
      <w:proofErr w:type="gramStart"/>
      <w:r w:rsidR="006845B2" w:rsidRPr="005E7F95">
        <w:rPr>
          <w:sz w:val="24"/>
        </w:rPr>
        <w:t>з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обов</w:t>
      </w:r>
      <w:proofErr w:type="gramEnd"/>
      <w:r w:rsidR="006845B2" w:rsidRPr="005E7F95">
        <w:rPr>
          <w:sz w:val="24"/>
        </w:rPr>
        <w:t>’язковим</w:t>
      </w:r>
      <w:proofErr w:type="spellEnd"/>
      <w:r w:rsidR="006845B2" w:rsidRPr="005E7F95">
        <w:rPr>
          <w:sz w:val="24"/>
        </w:rPr>
        <w:br/>
      </w:r>
      <w:proofErr w:type="spellStart"/>
      <w:r w:rsidR="006845B2" w:rsidRPr="005E7F95">
        <w:rPr>
          <w:sz w:val="24"/>
        </w:rPr>
        <w:t>використанням</w:t>
      </w:r>
      <w:proofErr w:type="spellEnd"/>
      <w:r w:rsidR="006845B2" w:rsidRPr="005E7F95">
        <w:rPr>
          <w:sz w:val="24"/>
        </w:rPr>
        <w:t xml:space="preserve"> </w:t>
      </w:r>
      <w:proofErr w:type="spellStart"/>
      <w:r w:rsidR="006845B2" w:rsidRPr="005E7F95">
        <w:rPr>
          <w:sz w:val="24"/>
        </w:rPr>
        <w:t>сис</w:t>
      </w:r>
      <w:r w:rsidR="005E7F95" w:rsidRPr="005E7F95">
        <w:rPr>
          <w:sz w:val="24"/>
        </w:rPr>
        <w:t>теми</w:t>
      </w:r>
      <w:proofErr w:type="spellEnd"/>
      <w:r w:rsidR="005E7F95" w:rsidRPr="005E7F95">
        <w:rPr>
          <w:sz w:val="24"/>
        </w:rPr>
        <w:t xml:space="preserve"> </w:t>
      </w:r>
      <w:proofErr w:type="spellStart"/>
      <w:r w:rsidR="005E7F95" w:rsidRPr="005E7F95">
        <w:rPr>
          <w:sz w:val="24"/>
        </w:rPr>
        <w:t>електронних</w:t>
      </w:r>
      <w:proofErr w:type="spellEnd"/>
      <w:r w:rsidR="005E7F95" w:rsidRPr="005E7F95">
        <w:rPr>
          <w:sz w:val="24"/>
        </w:rPr>
        <w:t xml:space="preserve"> </w:t>
      </w:r>
      <w:proofErr w:type="spellStart"/>
      <w:r w:rsidR="005E7F95" w:rsidRPr="005E7F95">
        <w:rPr>
          <w:sz w:val="24"/>
        </w:rPr>
        <w:t>закупівель</w:t>
      </w:r>
      <w:proofErr w:type="spellEnd"/>
      <w:r w:rsidR="005E7F95" w:rsidRPr="005E7F95">
        <w:rPr>
          <w:sz w:val="24"/>
        </w:rPr>
        <w:t xml:space="preserve"> </w:t>
      </w:r>
      <w:proofErr w:type="spellStart"/>
      <w:r w:rsidR="005E7F95" w:rsidRPr="005E7F95">
        <w:rPr>
          <w:sz w:val="24"/>
        </w:rPr>
        <w:t>Рг</w:t>
      </w:r>
      <w:r w:rsidR="005E7F95" w:rsidRPr="005E7F95">
        <w:rPr>
          <w:sz w:val="24"/>
          <w:lang w:val="uk-UA"/>
        </w:rPr>
        <w:t>оZ</w:t>
      </w:r>
      <w:proofErr w:type="spellEnd"/>
      <w:r w:rsidR="005E7F95" w:rsidRPr="005E7F95">
        <w:rPr>
          <w:sz w:val="24"/>
        </w:rPr>
        <w:t>о</w:t>
      </w:r>
      <w:proofErr w:type="spellStart"/>
      <w:r w:rsidR="005E7F95" w:rsidRPr="005E7F95">
        <w:rPr>
          <w:sz w:val="24"/>
          <w:lang w:val="en-US"/>
        </w:rPr>
        <w:t>rr</w:t>
      </w:r>
      <w:proofErr w:type="spellEnd"/>
      <w:r w:rsidR="006845B2" w:rsidRPr="005E7F95">
        <w:rPr>
          <w:sz w:val="24"/>
        </w:rPr>
        <w:t>о;</w:t>
      </w:r>
    </w:p>
    <w:p w:rsidR="005E7F95" w:rsidRPr="005E7F95" w:rsidRDefault="00032A6D" w:rsidP="00032A6D">
      <w:pPr>
        <w:pStyle w:val="24"/>
        <w:shd w:val="clear" w:color="auto" w:fill="auto"/>
        <w:tabs>
          <w:tab w:val="left" w:pos="567"/>
        </w:tabs>
        <w:spacing w:before="0" w:after="0" w:line="329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  </w:t>
      </w:r>
      <w:r w:rsidR="00F873B2">
        <w:rPr>
          <w:sz w:val="24"/>
          <w:lang w:val="uk-UA"/>
        </w:rPr>
        <w:t xml:space="preserve">2.11. </w:t>
      </w:r>
      <w:r w:rsidR="006845B2" w:rsidRPr="00032A6D">
        <w:rPr>
          <w:sz w:val="24"/>
          <w:lang w:val="uk-UA"/>
        </w:rPr>
        <w:t>проведення організаційно-роз’яснювальної роботи з розпорядниками</w:t>
      </w:r>
      <w:r w:rsidR="006845B2" w:rsidRPr="00032A6D">
        <w:rPr>
          <w:sz w:val="24"/>
          <w:lang w:val="uk-UA"/>
        </w:rPr>
        <w:br/>
        <w:t>(одержувачами) бюджетних коштів і запобігання порушенням, що призводять</w:t>
      </w:r>
      <w:r w:rsidR="006845B2" w:rsidRPr="00032A6D">
        <w:rPr>
          <w:sz w:val="24"/>
          <w:lang w:val="uk-UA"/>
        </w:rPr>
        <w:br/>
        <w:t>до втрат фінансових ресурсів і майна, та встановлення контролю за</w:t>
      </w:r>
      <w:r w:rsidR="006845B2" w:rsidRPr="005E7F95">
        <w:rPr>
          <w:sz w:val="24"/>
          <w:lang w:val="uk-UA"/>
        </w:rPr>
        <w:t xml:space="preserve"> </w:t>
      </w:r>
      <w:r w:rsidR="005E7F95" w:rsidRPr="00032A6D">
        <w:rPr>
          <w:sz w:val="24"/>
          <w:lang w:val="uk-UA"/>
        </w:rPr>
        <w:t>ефективним, результативним, цільовим і економним використанням</w:t>
      </w:r>
      <w:r w:rsidR="005E7F95" w:rsidRPr="005E7F95">
        <w:rPr>
          <w:sz w:val="24"/>
          <w:lang w:val="uk-UA"/>
        </w:rPr>
        <w:t xml:space="preserve"> </w:t>
      </w:r>
      <w:r w:rsidR="005E7F95" w:rsidRPr="00032A6D">
        <w:rPr>
          <w:sz w:val="24"/>
          <w:lang w:val="uk-UA"/>
        </w:rPr>
        <w:t xml:space="preserve">бюджетних коштів; </w:t>
      </w:r>
    </w:p>
    <w:p w:rsidR="005E7F95" w:rsidRPr="005E7F95" w:rsidRDefault="00F873B2" w:rsidP="005E7F95">
      <w:pPr>
        <w:pStyle w:val="24"/>
        <w:shd w:val="clear" w:color="auto" w:fill="auto"/>
        <w:tabs>
          <w:tab w:val="left" w:pos="0"/>
        </w:tabs>
        <w:spacing w:before="0" w:after="0" w:line="329" w:lineRule="exact"/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2.12. </w:t>
      </w:r>
      <w:r w:rsidR="005E7F95" w:rsidRPr="005E7F95">
        <w:rPr>
          <w:sz w:val="24"/>
          <w:lang w:val="uk-UA"/>
        </w:rPr>
        <w:t>забезпечення дотримання суворої фінансово-бюджетної дисципліни, встановлення дієвого внутрішнього контролю за повнотою надходжень, взяттям бюджетних зобов’язань розпорядниками (одержувачами) бюджетних коштів нижчого рівня і витрачанням ними бюджетних коштів;</w:t>
      </w:r>
    </w:p>
    <w:p w:rsidR="006845B2" w:rsidRPr="005E7F95" w:rsidRDefault="00F873B2" w:rsidP="005E7F95">
      <w:pPr>
        <w:pStyle w:val="24"/>
        <w:shd w:val="clear" w:color="auto" w:fill="auto"/>
        <w:tabs>
          <w:tab w:val="left" w:pos="1419"/>
          <w:tab w:val="left" w:pos="7861"/>
        </w:tabs>
        <w:spacing w:before="0" w:after="0" w:line="329" w:lineRule="exact"/>
        <w:ind w:firstLine="709"/>
        <w:jc w:val="both"/>
        <w:rPr>
          <w:sz w:val="24"/>
        </w:rPr>
      </w:pPr>
      <w:r>
        <w:rPr>
          <w:sz w:val="24"/>
          <w:lang w:val="uk-UA"/>
        </w:rPr>
        <w:t xml:space="preserve">2.13. </w:t>
      </w:r>
      <w:proofErr w:type="spellStart"/>
      <w:r w:rsidR="005E7F95" w:rsidRPr="005E7F95">
        <w:rPr>
          <w:sz w:val="24"/>
        </w:rPr>
        <w:t>забезпечення</w:t>
      </w:r>
      <w:proofErr w:type="spellEnd"/>
      <w:r w:rsidR="005E7F95" w:rsidRPr="005E7F95">
        <w:rPr>
          <w:sz w:val="24"/>
        </w:rPr>
        <w:t xml:space="preserve"> </w:t>
      </w:r>
      <w:proofErr w:type="spellStart"/>
      <w:r w:rsidR="005E7F95" w:rsidRPr="005E7F95">
        <w:rPr>
          <w:sz w:val="24"/>
        </w:rPr>
        <w:t>вжиття</w:t>
      </w:r>
      <w:proofErr w:type="spellEnd"/>
      <w:r w:rsidR="005E7F95" w:rsidRPr="005E7F95">
        <w:rPr>
          <w:sz w:val="24"/>
        </w:rPr>
        <w:t xml:space="preserve"> </w:t>
      </w:r>
      <w:proofErr w:type="spellStart"/>
      <w:r w:rsidR="005E7F95" w:rsidRPr="005E7F95">
        <w:rPr>
          <w:sz w:val="24"/>
        </w:rPr>
        <w:t>інших</w:t>
      </w:r>
      <w:proofErr w:type="spellEnd"/>
      <w:r w:rsidR="005E7F95" w:rsidRPr="005E7F95">
        <w:rPr>
          <w:sz w:val="24"/>
        </w:rPr>
        <w:t xml:space="preserve"> </w:t>
      </w:r>
      <w:proofErr w:type="spellStart"/>
      <w:r w:rsidR="005E7F95" w:rsidRPr="005E7F95">
        <w:rPr>
          <w:sz w:val="24"/>
        </w:rPr>
        <w:t>заходів</w:t>
      </w:r>
      <w:proofErr w:type="spellEnd"/>
      <w:r w:rsidR="005E7F95" w:rsidRPr="005E7F95">
        <w:rPr>
          <w:sz w:val="24"/>
        </w:rPr>
        <w:t xml:space="preserve"> </w:t>
      </w:r>
      <w:proofErr w:type="spellStart"/>
      <w:r w:rsidR="005E7F95" w:rsidRPr="005E7F95">
        <w:rPr>
          <w:sz w:val="24"/>
        </w:rPr>
        <w:t>щодо</w:t>
      </w:r>
      <w:proofErr w:type="spellEnd"/>
      <w:r w:rsidR="005E7F95" w:rsidRPr="005E7F95">
        <w:rPr>
          <w:sz w:val="24"/>
          <w:lang w:val="uk-UA"/>
        </w:rPr>
        <w:t xml:space="preserve"> </w:t>
      </w:r>
      <w:proofErr w:type="spellStart"/>
      <w:r w:rsidR="005E7F95" w:rsidRPr="005E7F95">
        <w:rPr>
          <w:sz w:val="24"/>
        </w:rPr>
        <w:t>скорочення</w:t>
      </w:r>
      <w:proofErr w:type="spellEnd"/>
      <w:r w:rsidR="005E7F95" w:rsidRPr="005E7F95">
        <w:rPr>
          <w:sz w:val="24"/>
          <w:lang w:val="uk-UA"/>
        </w:rPr>
        <w:t xml:space="preserve"> </w:t>
      </w:r>
      <w:proofErr w:type="spellStart"/>
      <w:r w:rsidR="005E7F95" w:rsidRPr="005E7F95">
        <w:rPr>
          <w:sz w:val="24"/>
        </w:rPr>
        <w:t>непершочергових</w:t>
      </w:r>
      <w:proofErr w:type="spellEnd"/>
      <w:r w:rsidR="005E7F95" w:rsidRPr="005E7F95">
        <w:rPr>
          <w:sz w:val="24"/>
        </w:rPr>
        <w:t xml:space="preserve"> (</w:t>
      </w:r>
      <w:proofErr w:type="spellStart"/>
      <w:r w:rsidR="005E7F95" w:rsidRPr="005E7F95">
        <w:rPr>
          <w:sz w:val="24"/>
        </w:rPr>
        <w:t>непріоритетних</w:t>
      </w:r>
      <w:proofErr w:type="spellEnd"/>
      <w:r w:rsidR="005E7F95" w:rsidRPr="005E7F95">
        <w:rPr>
          <w:sz w:val="24"/>
        </w:rPr>
        <w:t xml:space="preserve">) </w:t>
      </w:r>
      <w:proofErr w:type="spellStart"/>
      <w:r w:rsidR="005E7F95" w:rsidRPr="005E7F95">
        <w:rPr>
          <w:sz w:val="24"/>
        </w:rPr>
        <w:t>видатків</w:t>
      </w:r>
      <w:proofErr w:type="spellEnd"/>
      <w:r w:rsidR="005E7F95" w:rsidRPr="005E7F95">
        <w:rPr>
          <w:sz w:val="24"/>
        </w:rPr>
        <w:t xml:space="preserve">, </w:t>
      </w:r>
      <w:proofErr w:type="spellStart"/>
      <w:r w:rsidR="005E7F95" w:rsidRPr="005E7F95">
        <w:rPr>
          <w:sz w:val="24"/>
        </w:rPr>
        <w:t>економного</w:t>
      </w:r>
      <w:proofErr w:type="spellEnd"/>
      <w:r w:rsidR="005E7F95" w:rsidRPr="005E7F95">
        <w:rPr>
          <w:sz w:val="24"/>
        </w:rPr>
        <w:t xml:space="preserve"> </w:t>
      </w:r>
      <w:proofErr w:type="spellStart"/>
      <w:r w:rsidR="005E7F95" w:rsidRPr="005E7F95">
        <w:rPr>
          <w:sz w:val="24"/>
        </w:rPr>
        <w:t>і</w:t>
      </w:r>
      <w:proofErr w:type="spellEnd"/>
      <w:r w:rsidR="005E7F95" w:rsidRPr="005E7F95">
        <w:rPr>
          <w:sz w:val="24"/>
        </w:rPr>
        <w:t xml:space="preserve"> </w:t>
      </w:r>
      <w:proofErr w:type="spellStart"/>
      <w:r w:rsidR="005E7F95" w:rsidRPr="005E7F95">
        <w:rPr>
          <w:sz w:val="24"/>
        </w:rPr>
        <w:t>раціонального</w:t>
      </w:r>
      <w:proofErr w:type="spellEnd"/>
      <w:r w:rsidR="005E7F95" w:rsidRPr="005E7F95">
        <w:rPr>
          <w:sz w:val="24"/>
          <w:lang w:val="uk-UA"/>
        </w:rPr>
        <w:t xml:space="preserve"> </w:t>
      </w:r>
      <w:proofErr w:type="spellStart"/>
      <w:r w:rsidR="005E7F95" w:rsidRPr="005E7F95">
        <w:rPr>
          <w:sz w:val="24"/>
        </w:rPr>
        <w:t>використання</w:t>
      </w:r>
      <w:proofErr w:type="spellEnd"/>
      <w:r w:rsidR="005E7F95" w:rsidRPr="005E7F95">
        <w:rPr>
          <w:sz w:val="24"/>
        </w:rPr>
        <w:t xml:space="preserve"> </w:t>
      </w:r>
      <w:proofErr w:type="spellStart"/>
      <w:r w:rsidR="005E7F95" w:rsidRPr="005E7F95">
        <w:rPr>
          <w:sz w:val="24"/>
        </w:rPr>
        <w:t>бюджетних</w:t>
      </w:r>
      <w:proofErr w:type="spellEnd"/>
      <w:r w:rsidR="005E7F95" w:rsidRPr="005E7F95">
        <w:rPr>
          <w:sz w:val="24"/>
        </w:rPr>
        <w:t xml:space="preserve"> </w:t>
      </w:r>
      <w:proofErr w:type="spellStart"/>
      <w:r w:rsidR="005E7F95" w:rsidRPr="005E7F95">
        <w:rPr>
          <w:sz w:val="24"/>
        </w:rPr>
        <w:t>коштів</w:t>
      </w:r>
      <w:proofErr w:type="spellEnd"/>
      <w:r w:rsidR="005E7F95" w:rsidRPr="005E7F95">
        <w:rPr>
          <w:sz w:val="24"/>
        </w:rPr>
        <w:t xml:space="preserve">, </w:t>
      </w:r>
      <w:proofErr w:type="spellStart"/>
      <w:r w:rsidR="005E7F95" w:rsidRPr="005E7F95">
        <w:rPr>
          <w:sz w:val="24"/>
        </w:rPr>
        <w:t>ресурсі</w:t>
      </w:r>
      <w:proofErr w:type="gramStart"/>
      <w:r w:rsidR="005E7F95" w:rsidRPr="005E7F95">
        <w:rPr>
          <w:sz w:val="24"/>
        </w:rPr>
        <w:t>в</w:t>
      </w:r>
      <w:proofErr w:type="spellEnd"/>
      <w:proofErr w:type="gramEnd"/>
      <w:r w:rsidR="005E7F95" w:rsidRPr="005E7F95">
        <w:rPr>
          <w:sz w:val="24"/>
        </w:rPr>
        <w:t xml:space="preserve"> та майна</w:t>
      </w:r>
    </w:p>
    <w:p w:rsidR="005E7F95" w:rsidRPr="00507104" w:rsidRDefault="005E7F95" w:rsidP="005E7F95">
      <w:pPr>
        <w:pStyle w:val="24"/>
        <w:shd w:val="clear" w:color="auto" w:fill="auto"/>
        <w:tabs>
          <w:tab w:val="left" w:pos="0"/>
        </w:tabs>
        <w:spacing w:before="0" w:after="0" w:line="329" w:lineRule="exact"/>
        <w:jc w:val="both"/>
        <w:rPr>
          <w:sz w:val="24"/>
          <w:lang w:val="uk-UA"/>
        </w:rPr>
      </w:pPr>
    </w:p>
    <w:p w:rsidR="002A56D1" w:rsidRPr="00507104" w:rsidRDefault="0001412A" w:rsidP="005E7F95">
      <w:pPr>
        <w:ind w:firstLine="708"/>
        <w:jc w:val="both"/>
        <w:rPr>
          <w:sz w:val="24"/>
          <w:szCs w:val="28"/>
        </w:rPr>
      </w:pPr>
      <w:r w:rsidRPr="00507104">
        <w:rPr>
          <w:sz w:val="24"/>
          <w:szCs w:val="28"/>
          <w:lang w:val="uk-UA"/>
        </w:rPr>
        <w:t>3</w:t>
      </w:r>
      <w:r w:rsidR="00E6027E" w:rsidRPr="00507104">
        <w:rPr>
          <w:sz w:val="24"/>
          <w:szCs w:val="28"/>
          <w:lang w:val="uk-UA"/>
        </w:rPr>
        <w:t xml:space="preserve">. Контроль за виконанням рішення покласти на </w:t>
      </w:r>
      <w:r w:rsidR="00005504" w:rsidRPr="00507104">
        <w:rPr>
          <w:sz w:val="24"/>
          <w:szCs w:val="28"/>
          <w:lang w:val="uk-UA"/>
        </w:rPr>
        <w:t xml:space="preserve">комісію з питань </w:t>
      </w:r>
      <w:r w:rsidR="005E7F95" w:rsidRPr="00507104">
        <w:rPr>
          <w:sz w:val="24"/>
          <w:szCs w:val="28"/>
          <w:lang w:val="uk-UA"/>
        </w:rPr>
        <w:t>бюджету, фінансів і цін.</w:t>
      </w:r>
    </w:p>
    <w:p w:rsidR="0046249F" w:rsidRPr="00005504" w:rsidRDefault="0046249F" w:rsidP="00F873B2">
      <w:pPr>
        <w:jc w:val="both"/>
        <w:rPr>
          <w:szCs w:val="28"/>
          <w:lang w:val="uk-UA"/>
        </w:rPr>
      </w:pPr>
    </w:p>
    <w:p w:rsidR="0052433F" w:rsidRPr="00F873B2" w:rsidRDefault="0052433F" w:rsidP="00F873B2">
      <w:pPr>
        <w:rPr>
          <w:sz w:val="24"/>
          <w:szCs w:val="28"/>
          <w:lang w:val="uk-UA"/>
        </w:rPr>
      </w:pPr>
      <w:r w:rsidRPr="00F873B2">
        <w:rPr>
          <w:sz w:val="24"/>
          <w:szCs w:val="28"/>
          <w:lang w:val="uk-UA"/>
        </w:rPr>
        <w:t>Селищний голова</w:t>
      </w:r>
      <w:r w:rsidRPr="00F873B2">
        <w:rPr>
          <w:sz w:val="24"/>
          <w:szCs w:val="28"/>
          <w:lang w:val="uk-UA"/>
        </w:rPr>
        <w:tab/>
      </w:r>
      <w:r w:rsidRPr="00F873B2">
        <w:rPr>
          <w:sz w:val="24"/>
          <w:szCs w:val="28"/>
          <w:lang w:val="uk-UA"/>
        </w:rPr>
        <w:tab/>
      </w:r>
      <w:r w:rsidRPr="00F873B2">
        <w:rPr>
          <w:sz w:val="24"/>
          <w:szCs w:val="28"/>
          <w:lang w:val="uk-UA"/>
        </w:rPr>
        <w:tab/>
      </w:r>
      <w:r w:rsidRPr="00F873B2">
        <w:rPr>
          <w:sz w:val="24"/>
          <w:szCs w:val="28"/>
          <w:lang w:val="uk-UA"/>
        </w:rPr>
        <w:tab/>
      </w:r>
      <w:r w:rsidRPr="00F873B2">
        <w:rPr>
          <w:sz w:val="24"/>
          <w:szCs w:val="28"/>
          <w:lang w:val="uk-UA"/>
        </w:rPr>
        <w:tab/>
      </w:r>
      <w:r w:rsidR="00EF3CC0" w:rsidRPr="00F873B2">
        <w:rPr>
          <w:sz w:val="24"/>
          <w:szCs w:val="28"/>
          <w:lang w:val="uk-UA"/>
        </w:rPr>
        <w:t xml:space="preserve">Г.Л. </w:t>
      </w:r>
      <w:r w:rsidRPr="00F873B2">
        <w:rPr>
          <w:sz w:val="24"/>
          <w:szCs w:val="28"/>
          <w:lang w:val="uk-UA"/>
        </w:rPr>
        <w:t xml:space="preserve">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051A84" w:rsidRPr="00005504" w:rsidRDefault="00B7643F" w:rsidP="00B50AF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  <w:sectPr w:rsidR="00051A84" w:rsidRPr="00005504" w:rsidSect="00F873B2">
          <w:pgSz w:w="11906" w:h="16838"/>
          <w:pgMar w:top="851" w:right="850" w:bottom="709" w:left="1701" w:header="708" w:footer="708" w:gutter="0"/>
          <w:cols w:space="708"/>
          <w:docGrid w:linePitch="360"/>
        </w:sectPr>
      </w:pPr>
      <w:bookmarkStart w:id="0" w:name="_GoBack"/>
      <w:bookmarkEnd w:id="0"/>
      <w:r w:rsidRPr="00005504">
        <w:rPr>
          <w:sz w:val="24"/>
          <w:szCs w:val="24"/>
          <w:lang w:val="uk-UA"/>
        </w:rPr>
        <w:t>Підготувала: керуючий справами (секретар) вико</w:t>
      </w:r>
      <w:r w:rsidR="00F873B2">
        <w:rPr>
          <w:sz w:val="24"/>
          <w:szCs w:val="24"/>
          <w:lang w:val="uk-UA"/>
        </w:rPr>
        <w:t>навчого комітету А.В.Жарчинська</w:t>
      </w:r>
    </w:p>
    <w:p w:rsidR="0001412A" w:rsidRPr="0001412A" w:rsidRDefault="0001412A" w:rsidP="00F873B2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sectPr w:rsidR="0001412A" w:rsidRPr="0001412A" w:rsidSect="00051A84">
      <w:pgSz w:w="16838" w:h="11906" w:orient="landscape"/>
      <w:pgMar w:top="709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192F4625"/>
    <w:multiLevelType w:val="multilevel"/>
    <w:tmpl w:val="93F001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4">
    <w:nsid w:val="43085258"/>
    <w:multiLevelType w:val="multilevel"/>
    <w:tmpl w:val="75DAAA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495771"/>
    <w:multiLevelType w:val="multilevel"/>
    <w:tmpl w:val="93F001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2433F"/>
    <w:rsid w:val="00005504"/>
    <w:rsid w:val="0001412A"/>
    <w:rsid w:val="00032A6D"/>
    <w:rsid w:val="00051A84"/>
    <w:rsid w:val="000943A0"/>
    <w:rsid w:val="000A08E4"/>
    <w:rsid w:val="000A6D73"/>
    <w:rsid w:val="00121A2F"/>
    <w:rsid w:val="0019180C"/>
    <w:rsid w:val="001D6981"/>
    <w:rsid w:val="001E32B0"/>
    <w:rsid w:val="002208CD"/>
    <w:rsid w:val="00227EB9"/>
    <w:rsid w:val="002924AE"/>
    <w:rsid w:val="002A56D1"/>
    <w:rsid w:val="002C2851"/>
    <w:rsid w:val="0030621E"/>
    <w:rsid w:val="00312798"/>
    <w:rsid w:val="00315C44"/>
    <w:rsid w:val="0032090A"/>
    <w:rsid w:val="003362B2"/>
    <w:rsid w:val="0034490D"/>
    <w:rsid w:val="0037006F"/>
    <w:rsid w:val="003B1F69"/>
    <w:rsid w:val="00414BFC"/>
    <w:rsid w:val="0046249F"/>
    <w:rsid w:val="0046515D"/>
    <w:rsid w:val="00496898"/>
    <w:rsid w:val="004B5177"/>
    <w:rsid w:val="004D4C69"/>
    <w:rsid w:val="00507104"/>
    <w:rsid w:val="0052433F"/>
    <w:rsid w:val="005376FE"/>
    <w:rsid w:val="00594A11"/>
    <w:rsid w:val="005A629C"/>
    <w:rsid w:val="005B76EA"/>
    <w:rsid w:val="005D13ED"/>
    <w:rsid w:val="005E5EAB"/>
    <w:rsid w:val="005E7F95"/>
    <w:rsid w:val="00615476"/>
    <w:rsid w:val="00621037"/>
    <w:rsid w:val="006232BF"/>
    <w:rsid w:val="006845B2"/>
    <w:rsid w:val="0069042D"/>
    <w:rsid w:val="006A3719"/>
    <w:rsid w:val="006E2FFC"/>
    <w:rsid w:val="007474AF"/>
    <w:rsid w:val="007956E8"/>
    <w:rsid w:val="007A5FE2"/>
    <w:rsid w:val="00804339"/>
    <w:rsid w:val="008220DA"/>
    <w:rsid w:val="00830A75"/>
    <w:rsid w:val="00863851"/>
    <w:rsid w:val="0088622D"/>
    <w:rsid w:val="00890B87"/>
    <w:rsid w:val="00981226"/>
    <w:rsid w:val="009B39BF"/>
    <w:rsid w:val="009E097A"/>
    <w:rsid w:val="00A03E9C"/>
    <w:rsid w:val="00A113F7"/>
    <w:rsid w:val="00A278F4"/>
    <w:rsid w:val="00A4229F"/>
    <w:rsid w:val="00A50C87"/>
    <w:rsid w:val="00A82B34"/>
    <w:rsid w:val="00AA5A67"/>
    <w:rsid w:val="00B32DFE"/>
    <w:rsid w:val="00B50AFA"/>
    <w:rsid w:val="00B6054D"/>
    <w:rsid w:val="00B7643F"/>
    <w:rsid w:val="00C04912"/>
    <w:rsid w:val="00C10E15"/>
    <w:rsid w:val="00C365BE"/>
    <w:rsid w:val="00C40BA4"/>
    <w:rsid w:val="00C77183"/>
    <w:rsid w:val="00C776E5"/>
    <w:rsid w:val="00CB6111"/>
    <w:rsid w:val="00CE26DF"/>
    <w:rsid w:val="00CF1C9B"/>
    <w:rsid w:val="00D3573F"/>
    <w:rsid w:val="00D43417"/>
    <w:rsid w:val="00D57E28"/>
    <w:rsid w:val="00DC5155"/>
    <w:rsid w:val="00DF1017"/>
    <w:rsid w:val="00E20ADD"/>
    <w:rsid w:val="00E53A55"/>
    <w:rsid w:val="00E6027E"/>
    <w:rsid w:val="00E60728"/>
    <w:rsid w:val="00E6122B"/>
    <w:rsid w:val="00E734E4"/>
    <w:rsid w:val="00E74735"/>
    <w:rsid w:val="00E9054D"/>
    <w:rsid w:val="00ED07BE"/>
    <w:rsid w:val="00ED19E1"/>
    <w:rsid w:val="00EF3CC0"/>
    <w:rsid w:val="00F04E00"/>
    <w:rsid w:val="00F21228"/>
    <w:rsid w:val="00F873B2"/>
    <w:rsid w:val="00F97A19"/>
    <w:rsid w:val="00FA4D09"/>
    <w:rsid w:val="00FF5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  <w:style w:type="character" w:customStyle="1" w:styleId="23">
    <w:name w:val="Основной текст (2)_"/>
    <w:basedOn w:val="a0"/>
    <w:link w:val="24"/>
    <w:rsid w:val="00227EB9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27EB9"/>
    <w:pPr>
      <w:widowControl w:val="0"/>
      <w:shd w:val="clear" w:color="auto" w:fill="FFFFFF"/>
      <w:spacing w:before="240" w:after="240" w:line="0" w:lineRule="atLeast"/>
      <w:jc w:val="center"/>
    </w:pPr>
    <w:rPr>
      <w:sz w:val="26"/>
      <w:szCs w:val="26"/>
      <w:lang w:eastAsia="ru-RU"/>
    </w:rPr>
  </w:style>
  <w:style w:type="table" w:styleId="ac">
    <w:name w:val="Table Grid"/>
    <w:basedOn w:val="a1"/>
    <w:rsid w:val="000141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23"/>
    <w:rsid w:val="000141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1pt0">
    <w:name w:val="Основной текст (2) + 11 pt;Полужирный"/>
    <w:basedOn w:val="23"/>
    <w:rsid w:val="000141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3164</Words>
  <Characters>1804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4</cp:revision>
  <cp:lastPrinted>2018-03-29T08:01:00Z</cp:lastPrinted>
  <dcterms:created xsi:type="dcterms:W3CDTF">2019-05-21T13:58:00Z</dcterms:created>
  <dcterms:modified xsi:type="dcterms:W3CDTF">2019-05-29T13:31:00Z</dcterms:modified>
</cp:coreProperties>
</file>