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2C21">
        <w:rPr>
          <w:szCs w:val="28"/>
          <w:lang w:val="uk-UA"/>
        </w:rPr>
        <w:t>14</w:t>
      </w:r>
      <w:r w:rsidR="009060FF">
        <w:rPr>
          <w:szCs w:val="28"/>
          <w:lang w:val="uk-UA"/>
        </w:rPr>
        <w:t xml:space="preserve"> </w:t>
      </w:r>
      <w:r w:rsidR="00852C21">
        <w:rPr>
          <w:szCs w:val="28"/>
          <w:lang w:val="uk-UA"/>
        </w:rPr>
        <w:t>травня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712B00">
        <w:rPr>
          <w:szCs w:val="28"/>
          <w:lang w:val="uk-UA"/>
        </w:rPr>
        <w:t xml:space="preserve">             </w:t>
      </w:r>
      <w:r w:rsidR="00FB2934">
        <w:rPr>
          <w:szCs w:val="28"/>
          <w:lang w:val="uk-UA"/>
        </w:rPr>
        <w:t xml:space="preserve">№ </w:t>
      </w:r>
      <w:r w:rsidR="00BD094E">
        <w:rPr>
          <w:szCs w:val="28"/>
          <w:lang w:val="uk-UA"/>
        </w:rPr>
        <w:t>134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96227A" w:rsidRDefault="000A3CC5" w:rsidP="0096227A">
      <w:pPr>
        <w:rPr>
          <w:b/>
          <w:color w:val="000000"/>
          <w:lang w:val="uk-UA" w:bidi="uk-UA"/>
        </w:rPr>
      </w:pPr>
      <w:r w:rsidRPr="0096227A">
        <w:rPr>
          <w:b/>
          <w:szCs w:val="28"/>
          <w:lang w:val="uk-UA"/>
        </w:rPr>
        <w:t xml:space="preserve">Про </w:t>
      </w:r>
      <w:r w:rsidR="0096227A" w:rsidRPr="0096227A">
        <w:rPr>
          <w:b/>
          <w:szCs w:val="28"/>
          <w:lang w:val="uk-UA"/>
        </w:rPr>
        <w:t>затвердження</w:t>
      </w:r>
      <w:r w:rsidR="0096227A">
        <w:rPr>
          <w:b/>
          <w:color w:val="FF0000"/>
          <w:szCs w:val="28"/>
          <w:lang w:val="uk-UA"/>
        </w:rPr>
        <w:t xml:space="preserve"> </w:t>
      </w:r>
      <w:r w:rsidR="0096227A" w:rsidRPr="0096227A">
        <w:rPr>
          <w:b/>
          <w:color w:val="000000"/>
          <w:lang w:val="uk-UA" w:bidi="uk-UA"/>
        </w:rPr>
        <w:t xml:space="preserve">Комплексу заходів </w:t>
      </w:r>
    </w:p>
    <w:p w:rsidR="0096227A" w:rsidRDefault="0096227A" w:rsidP="0096227A">
      <w:pPr>
        <w:rPr>
          <w:b/>
          <w:color w:val="000000"/>
          <w:lang w:val="uk-UA" w:bidi="uk-UA"/>
        </w:rPr>
      </w:pPr>
      <w:r w:rsidRPr="0096227A">
        <w:rPr>
          <w:b/>
          <w:color w:val="000000"/>
          <w:lang w:val="uk-UA" w:bidi="uk-UA"/>
        </w:rPr>
        <w:t xml:space="preserve">щодо відновлення функціонування </w:t>
      </w:r>
    </w:p>
    <w:p w:rsidR="000A3CC5" w:rsidRPr="00852C21" w:rsidRDefault="0096227A" w:rsidP="0096227A">
      <w:pPr>
        <w:rPr>
          <w:b/>
          <w:color w:val="FF0000"/>
          <w:szCs w:val="28"/>
          <w:lang w:val="uk-UA"/>
        </w:rPr>
      </w:pPr>
      <w:r w:rsidRPr="0096227A">
        <w:rPr>
          <w:b/>
          <w:color w:val="000000"/>
          <w:lang w:val="uk-UA" w:bidi="uk-UA"/>
        </w:rPr>
        <w:t>захисних споруд цивільного захисту</w:t>
      </w:r>
    </w:p>
    <w:p w:rsidR="000A3CC5" w:rsidRPr="00852C21" w:rsidRDefault="000A3CC5" w:rsidP="000A3CC5">
      <w:pPr>
        <w:ind w:firstLine="708"/>
        <w:jc w:val="both"/>
        <w:rPr>
          <w:color w:val="FF0000"/>
          <w:szCs w:val="28"/>
          <w:lang w:val="uk-UA"/>
        </w:rPr>
      </w:pPr>
    </w:p>
    <w:p w:rsidR="000A3CC5" w:rsidRPr="00712B00" w:rsidRDefault="000A3CC5" w:rsidP="000A3CC5">
      <w:pPr>
        <w:ind w:firstLine="708"/>
        <w:jc w:val="both"/>
        <w:rPr>
          <w:szCs w:val="28"/>
          <w:lang w:val="uk-UA"/>
        </w:rPr>
      </w:pPr>
      <w:r w:rsidRPr="00712B00">
        <w:rPr>
          <w:szCs w:val="28"/>
          <w:lang w:val="uk-UA"/>
        </w:rPr>
        <w:t xml:space="preserve">Розглянувши </w:t>
      </w:r>
      <w:r w:rsidR="00122AE1" w:rsidRPr="00712B00">
        <w:rPr>
          <w:szCs w:val="28"/>
          <w:lang w:val="uk-UA"/>
        </w:rPr>
        <w:t>лист</w:t>
      </w:r>
      <w:r w:rsidRPr="00712B00">
        <w:rPr>
          <w:szCs w:val="28"/>
          <w:lang w:val="uk-UA"/>
        </w:rPr>
        <w:t xml:space="preserve"> голови </w:t>
      </w:r>
      <w:r w:rsidR="006459A7" w:rsidRPr="00712B00">
        <w:rPr>
          <w:szCs w:val="28"/>
          <w:lang w:val="uk-UA"/>
        </w:rPr>
        <w:t>обласної</w:t>
      </w:r>
      <w:r w:rsidRPr="00712B00">
        <w:rPr>
          <w:szCs w:val="28"/>
          <w:lang w:val="uk-UA"/>
        </w:rPr>
        <w:t xml:space="preserve"> державної адміністрації</w:t>
      </w:r>
      <w:r w:rsidR="006459A7" w:rsidRPr="00712B00">
        <w:rPr>
          <w:szCs w:val="28"/>
          <w:lang w:val="uk-UA"/>
        </w:rPr>
        <w:t xml:space="preserve"> від    11.04.2019</w:t>
      </w:r>
      <w:r w:rsidR="00A8217A" w:rsidRPr="00712B00">
        <w:rPr>
          <w:szCs w:val="28"/>
          <w:lang w:val="uk-UA"/>
        </w:rPr>
        <w:t xml:space="preserve"> № </w:t>
      </w:r>
      <w:r w:rsidR="006459A7" w:rsidRPr="00712B00">
        <w:rPr>
          <w:szCs w:val="28"/>
          <w:lang w:val="uk-UA"/>
        </w:rPr>
        <w:t>3370//06/1-2019</w:t>
      </w:r>
      <w:r w:rsidRPr="00712B00">
        <w:rPr>
          <w:szCs w:val="28"/>
          <w:lang w:val="uk-UA"/>
        </w:rPr>
        <w:t xml:space="preserve"> «Про </w:t>
      </w:r>
      <w:r w:rsidR="006459A7" w:rsidRPr="00712B00">
        <w:rPr>
          <w:szCs w:val="28"/>
          <w:lang w:val="uk-UA"/>
        </w:rPr>
        <w:t>виконання доручення та надання інформації»</w:t>
      </w:r>
      <w:r w:rsidR="009060FF" w:rsidRPr="00712B00">
        <w:rPr>
          <w:szCs w:val="28"/>
          <w:lang w:val="uk-UA"/>
        </w:rPr>
        <w:t>,</w:t>
      </w:r>
      <w:r w:rsidR="00712B00" w:rsidRPr="00712B00">
        <w:rPr>
          <w:szCs w:val="28"/>
          <w:lang w:val="uk-UA"/>
        </w:rPr>
        <w:t xml:space="preserve"> ст.36 п.3</w:t>
      </w:r>
      <w:r w:rsidRPr="00712B00">
        <w:rPr>
          <w:szCs w:val="28"/>
          <w:lang w:val="uk-UA"/>
        </w:rPr>
        <w:t xml:space="preserve"> делегованих повноважень  Закону України «Про місцеве самоврядування в Україні», виконавчий комітет селищної ради</w:t>
      </w:r>
    </w:p>
    <w:p w:rsidR="000A3CC5" w:rsidRPr="00712B00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 w:rsidRPr="00712B00">
        <w:rPr>
          <w:szCs w:val="28"/>
          <w:lang w:val="uk-UA"/>
        </w:rPr>
        <w:tab/>
      </w:r>
    </w:p>
    <w:p w:rsidR="000A3CC5" w:rsidRPr="00712B00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 w:rsidRPr="00712B00">
        <w:rPr>
          <w:szCs w:val="28"/>
          <w:lang w:val="uk-UA"/>
        </w:rPr>
        <w:t xml:space="preserve">ВИРІШИВ:     </w:t>
      </w:r>
    </w:p>
    <w:p w:rsidR="000A3CC5" w:rsidRPr="00712B00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Pr="00712B00" w:rsidRDefault="000A3CC5" w:rsidP="000A3CC5">
      <w:pPr>
        <w:jc w:val="both"/>
        <w:rPr>
          <w:szCs w:val="28"/>
          <w:lang w:val="uk-UA"/>
        </w:rPr>
      </w:pPr>
      <w:r w:rsidRPr="00712B00">
        <w:rPr>
          <w:szCs w:val="28"/>
          <w:lang w:val="uk-UA" w:eastAsia="ru-RU"/>
        </w:rPr>
        <w:t xml:space="preserve">         </w:t>
      </w:r>
      <w:r w:rsidRPr="00712B00">
        <w:rPr>
          <w:szCs w:val="28"/>
          <w:lang w:val="uk-UA"/>
        </w:rPr>
        <w:t xml:space="preserve">1. </w:t>
      </w:r>
      <w:r w:rsidR="00712B00" w:rsidRPr="00712B00">
        <w:rPr>
          <w:szCs w:val="28"/>
          <w:lang w:val="uk-UA"/>
        </w:rPr>
        <w:t>лист голови обласної державної адміністрації</w:t>
      </w:r>
      <w:r w:rsidR="00712B00">
        <w:rPr>
          <w:szCs w:val="28"/>
          <w:lang w:val="uk-UA"/>
        </w:rPr>
        <w:t xml:space="preserve"> від </w:t>
      </w:r>
      <w:r w:rsidR="00712B00" w:rsidRPr="00712B00">
        <w:rPr>
          <w:szCs w:val="28"/>
          <w:lang w:val="uk-UA"/>
        </w:rPr>
        <w:t xml:space="preserve">11.04.2019 </w:t>
      </w:r>
      <w:r w:rsidR="00712B00">
        <w:rPr>
          <w:szCs w:val="28"/>
          <w:lang w:val="uk-UA"/>
        </w:rPr>
        <w:t xml:space="preserve">                            </w:t>
      </w:r>
      <w:r w:rsidR="00712B00" w:rsidRPr="00712B00">
        <w:rPr>
          <w:szCs w:val="28"/>
          <w:lang w:val="uk-UA"/>
        </w:rPr>
        <w:t>№ 3370//06/1-2019 «Про виконання доручення та надання інформації», взяти  до відома</w:t>
      </w:r>
      <w:r w:rsidRPr="00712B00">
        <w:rPr>
          <w:szCs w:val="28"/>
          <w:lang w:val="uk-UA"/>
        </w:rPr>
        <w:t>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F5CA1" w:rsidRPr="00132168" w:rsidRDefault="008C0BC3" w:rsidP="00852C21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Затвердити</w:t>
      </w:r>
      <w:r w:rsidR="00852C21">
        <w:rPr>
          <w:szCs w:val="28"/>
          <w:lang w:val="uk-UA"/>
        </w:rPr>
        <w:t xml:space="preserve"> </w:t>
      </w:r>
      <w:r w:rsidR="00852C21">
        <w:rPr>
          <w:color w:val="000000"/>
          <w:lang w:val="uk-UA" w:bidi="uk-UA"/>
        </w:rPr>
        <w:t xml:space="preserve">Комплекс заходів щодо відновлення функціонування захисних споруд цивільного захисту за призначенням та їх доукомплектування необхідними засобами цивільного захисту і майном </w:t>
      </w:r>
      <w:r w:rsidR="00A56315">
        <w:rPr>
          <w:szCs w:val="28"/>
          <w:lang w:val="uk-UA"/>
        </w:rPr>
        <w:t>Новоборівської селищної об’єднано</w:t>
      </w:r>
      <w:r w:rsidR="00852C21">
        <w:rPr>
          <w:lang w:val="uk-UA"/>
        </w:rPr>
        <w:t>ї територі</w:t>
      </w:r>
      <w:r w:rsidR="00DB1745">
        <w:rPr>
          <w:lang w:val="uk-UA"/>
        </w:rPr>
        <w:t>альної громади, додаються.</w:t>
      </w:r>
    </w:p>
    <w:p w:rsidR="00852C21" w:rsidRDefault="000A3CC5" w:rsidP="000A3CC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0A3CC5" w:rsidRDefault="00DB1745" w:rsidP="00DB1745">
      <w:pPr>
        <w:pStyle w:val="a5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0A3CC5">
        <w:rPr>
          <w:szCs w:val="28"/>
          <w:lang w:val="uk-UA"/>
        </w:rPr>
        <w:t xml:space="preserve">Контроль за виконанням </w:t>
      </w:r>
      <w:r>
        <w:rPr>
          <w:szCs w:val="28"/>
          <w:lang w:val="uk-UA"/>
        </w:rPr>
        <w:t xml:space="preserve">покласти на постійну комісію </w:t>
      </w:r>
      <w:proofErr w:type="spellStart"/>
      <w:r w:rsidRPr="00DB1745">
        <w:rPr>
          <w:szCs w:val="28"/>
        </w:rPr>
        <w:t>з</w:t>
      </w:r>
      <w:proofErr w:type="spellEnd"/>
      <w:r w:rsidRPr="00DB1745">
        <w:rPr>
          <w:szCs w:val="28"/>
        </w:rPr>
        <w:t xml:space="preserve"> </w:t>
      </w:r>
      <w:proofErr w:type="spellStart"/>
      <w:r w:rsidR="00712B00" w:rsidRPr="00712B00">
        <w:rPr>
          <w:szCs w:val="28"/>
        </w:rPr>
        <w:t>питань</w:t>
      </w:r>
      <w:proofErr w:type="spellEnd"/>
      <w:r w:rsidR="00712B00" w:rsidRPr="00712B00">
        <w:rPr>
          <w:szCs w:val="28"/>
        </w:rPr>
        <w:t xml:space="preserve"> </w:t>
      </w:r>
      <w:proofErr w:type="spellStart"/>
      <w:r w:rsidR="00712B00" w:rsidRPr="00712B00">
        <w:rPr>
          <w:szCs w:val="28"/>
        </w:rPr>
        <w:t>промисловості</w:t>
      </w:r>
      <w:proofErr w:type="spellEnd"/>
      <w:r w:rsidR="00712B00" w:rsidRPr="00712B00">
        <w:rPr>
          <w:szCs w:val="28"/>
        </w:rPr>
        <w:t xml:space="preserve">, </w:t>
      </w:r>
      <w:proofErr w:type="spellStart"/>
      <w:r w:rsidR="00712B00" w:rsidRPr="00712B00">
        <w:rPr>
          <w:szCs w:val="28"/>
        </w:rPr>
        <w:t>будівництва</w:t>
      </w:r>
      <w:proofErr w:type="spellEnd"/>
      <w:r w:rsidR="00712B00" w:rsidRPr="00712B00">
        <w:rPr>
          <w:szCs w:val="28"/>
        </w:rPr>
        <w:t xml:space="preserve"> </w:t>
      </w:r>
      <w:proofErr w:type="spellStart"/>
      <w:r w:rsidR="00712B00" w:rsidRPr="00712B00">
        <w:rPr>
          <w:szCs w:val="28"/>
        </w:rPr>
        <w:t>і</w:t>
      </w:r>
      <w:proofErr w:type="spellEnd"/>
      <w:r w:rsidR="00712B00" w:rsidRPr="00712B00">
        <w:rPr>
          <w:szCs w:val="28"/>
        </w:rPr>
        <w:t xml:space="preserve"> благоустрою, транспорту </w:t>
      </w:r>
      <w:proofErr w:type="spellStart"/>
      <w:r w:rsidR="00712B00" w:rsidRPr="00712B00">
        <w:rPr>
          <w:szCs w:val="28"/>
        </w:rPr>
        <w:t>і</w:t>
      </w:r>
      <w:proofErr w:type="spellEnd"/>
      <w:r w:rsidR="00712B00" w:rsidRPr="00712B00">
        <w:rPr>
          <w:szCs w:val="28"/>
          <w:lang w:val="uk-UA"/>
        </w:rPr>
        <w:t xml:space="preserve"> </w:t>
      </w:r>
      <w:proofErr w:type="spellStart"/>
      <w:r w:rsidR="00712B00" w:rsidRPr="00712B00">
        <w:rPr>
          <w:szCs w:val="28"/>
        </w:rPr>
        <w:t>зв’язку</w:t>
      </w:r>
      <w:proofErr w:type="spellEnd"/>
      <w:r w:rsidR="00712B00" w:rsidRPr="00712B00">
        <w:rPr>
          <w:szCs w:val="28"/>
        </w:rPr>
        <w:t xml:space="preserve">, </w:t>
      </w:r>
      <w:proofErr w:type="spellStart"/>
      <w:r w:rsidR="00712B00" w:rsidRPr="00712B00">
        <w:rPr>
          <w:szCs w:val="28"/>
        </w:rPr>
        <w:t>управління</w:t>
      </w:r>
      <w:proofErr w:type="spellEnd"/>
      <w:r w:rsidR="00712B00" w:rsidRPr="00712B00">
        <w:rPr>
          <w:szCs w:val="28"/>
        </w:rPr>
        <w:t xml:space="preserve"> </w:t>
      </w:r>
      <w:proofErr w:type="spellStart"/>
      <w:r w:rsidR="00712B00" w:rsidRPr="00712B00">
        <w:rPr>
          <w:szCs w:val="28"/>
        </w:rPr>
        <w:t>комунальною</w:t>
      </w:r>
      <w:proofErr w:type="spellEnd"/>
      <w:r w:rsidR="00712B00" w:rsidRPr="00712B00">
        <w:rPr>
          <w:szCs w:val="28"/>
        </w:rPr>
        <w:t xml:space="preserve"> </w:t>
      </w:r>
      <w:proofErr w:type="spellStart"/>
      <w:r w:rsidR="00712B00" w:rsidRPr="00712B00">
        <w:rPr>
          <w:szCs w:val="28"/>
        </w:rPr>
        <w:t>власністю</w:t>
      </w:r>
      <w:proofErr w:type="spellEnd"/>
      <w:r>
        <w:rPr>
          <w:szCs w:val="28"/>
          <w:lang w:val="uk-UA"/>
        </w:rPr>
        <w:t xml:space="preserve"> (голова комісії </w:t>
      </w:r>
      <w:proofErr w:type="spellStart"/>
      <w:r w:rsidR="00712B00">
        <w:rPr>
          <w:szCs w:val="28"/>
          <w:lang w:val="uk-UA"/>
        </w:rPr>
        <w:t>Гусаківський</w:t>
      </w:r>
      <w:proofErr w:type="spellEnd"/>
      <w:r w:rsidR="00712B00">
        <w:rPr>
          <w:szCs w:val="28"/>
          <w:lang w:val="uk-UA"/>
        </w:rPr>
        <w:t xml:space="preserve"> В</w:t>
      </w:r>
      <w:r>
        <w:rPr>
          <w:szCs w:val="28"/>
          <w:lang w:val="uk-UA"/>
        </w:rPr>
        <w:t>.В.).</w:t>
      </w:r>
    </w:p>
    <w:p w:rsidR="00DB1745" w:rsidRPr="00DB1745" w:rsidRDefault="00DB1745" w:rsidP="00DB1745">
      <w:pPr>
        <w:pStyle w:val="a5"/>
        <w:ind w:left="0" w:firstLine="708"/>
        <w:jc w:val="both"/>
        <w:rPr>
          <w:szCs w:val="28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DB1745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>виконавчого комітету Жарчинська А.В.</w:t>
      </w:r>
    </w:p>
    <w:p w:rsidR="00DB1745" w:rsidRDefault="00DB174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DB1745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color w:val="000000"/>
          <w:lang w:val="uk-UA" w:bidi="uk-UA"/>
        </w:rPr>
        <w:sectPr w:rsidR="00DB1745" w:rsidSect="000C01C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B1745" w:rsidRPr="00DB1745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36"/>
        <w:jc w:val="both"/>
        <w:rPr>
          <w:color w:val="000000"/>
          <w:sz w:val="24"/>
          <w:lang w:val="uk-UA" w:bidi="uk-UA"/>
        </w:rPr>
      </w:pPr>
      <w:r w:rsidRPr="00DB1745">
        <w:rPr>
          <w:color w:val="000000"/>
          <w:sz w:val="24"/>
          <w:lang w:val="uk-UA" w:bidi="uk-UA"/>
        </w:rPr>
        <w:lastRenderedPageBreak/>
        <w:t>ЗАТВЕРДЖЕНО</w:t>
      </w:r>
    </w:p>
    <w:p w:rsidR="00BD094E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36"/>
        <w:jc w:val="both"/>
        <w:rPr>
          <w:color w:val="000000"/>
          <w:sz w:val="24"/>
          <w:lang w:val="uk-UA" w:bidi="uk-UA"/>
        </w:rPr>
      </w:pPr>
      <w:r w:rsidRPr="00DB1745">
        <w:rPr>
          <w:color w:val="000000"/>
          <w:sz w:val="24"/>
          <w:lang w:val="uk-UA" w:bidi="uk-UA"/>
        </w:rPr>
        <w:t xml:space="preserve">Рішенням виконкому </w:t>
      </w:r>
    </w:p>
    <w:p w:rsidR="00DB1745" w:rsidRPr="00DB1745" w:rsidRDefault="00DB1745" w:rsidP="00BD09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036"/>
        <w:jc w:val="both"/>
        <w:rPr>
          <w:color w:val="000000"/>
          <w:sz w:val="24"/>
          <w:lang w:val="uk-UA" w:bidi="uk-UA"/>
        </w:rPr>
      </w:pPr>
      <w:r w:rsidRPr="00DB1745">
        <w:rPr>
          <w:color w:val="000000"/>
          <w:sz w:val="24"/>
          <w:lang w:val="uk-UA" w:bidi="uk-UA"/>
        </w:rPr>
        <w:t>№</w:t>
      </w:r>
      <w:r w:rsidR="00BD094E">
        <w:rPr>
          <w:color w:val="000000"/>
          <w:sz w:val="24"/>
          <w:lang w:val="uk-UA" w:bidi="uk-UA"/>
        </w:rPr>
        <w:t xml:space="preserve"> 134</w:t>
      </w:r>
      <w:r w:rsidRPr="00DB1745">
        <w:rPr>
          <w:color w:val="000000"/>
          <w:sz w:val="24"/>
          <w:lang w:val="uk-UA" w:bidi="uk-UA"/>
        </w:rPr>
        <w:t xml:space="preserve"> від 14.05.2019 р.</w:t>
      </w:r>
    </w:p>
    <w:p w:rsidR="00DB1745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color w:val="000000"/>
          <w:lang w:val="uk-UA" w:bidi="uk-UA"/>
        </w:rPr>
      </w:pPr>
    </w:p>
    <w:p w:rsidR="002D4081" w:rsidRPr="00BD094E" w:rsidRDefault="00DB1745" w:rsidP="00BD09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color w:val="000000"/>
          <w:sz w:val="24"/>
          <w:lang w:val="uk-UA" w:bidi="uk-UA"/>
        </w:rPr>
      </w:pPr>
      <w:r w:rsidRPr="00BD094E">
        <w:rPr>
          <w:b/>
          <w:color w:val="000000"/>
          <w:sz w:val="24"/>
          <w:lang w:val="uk-UA" w:bidi="uk-UA"/>
        </w:rPr>
        <w:t xml:space="preserve">Комплекс заходів щодо відновлення функціонування захисних споруд цивільного захисту за призначенням та їх доукомплектування необхідними засобами цивільного захисту і майном </w:t>
      </w:r>
      <w:r w:rsidRPr="00BD094E">
        <w:rPr>
          <w:b/>
          <w:sz w:val="24"/>
          <w:szCs w:val="28"/>
          <w:lang w:val="uk-UA"/>
        </w:rPr>
        <w:t>Новоборівської селищної об’єднано</w:t>
      </w:r>
      <w:r w:rsidRPr="00BD094E">
        <w:rPr>
          <w:b/>
          <w:sz w:val="24"/>
          <w:lang w:val="uk-UA"/>
        </w:rPr>
        <w:t>ї територіальної громади</w:t>
      </w:r>
    </w:p>
    <w:p w:rsidR="00DB1745" w:rsidRPr="00BD094E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/>
          <w:sz w:val="22"/>
          <w:szCs w:val="24"/>
          <w:lang w:val="uk-UA"/>
        </w:rPr>
      </w:pPr>
    </w:p>
    <w:p w:rsidR="00DB1745" w:rsidRPr="00DB1745" w:rsidRDefault="00DB1745" w:rsidP="00DB1745">
      <w:pPr>
        <w:pStyle w:val="20"/>
        <w:shd w:val="clear" w:color="auto" w:fill="auto"/>
        <w:spacing w:line="322" w:lineRule="exact"/>
        <w:ind w:firstLine="760"/>
        <w:jc w:val="both"/>
        <w:rPr>
          <w:sz w:val="24"/>
        </w:rPr>
      </w:pPr>
      <w:r w:rsidRPr="00DB1745">
        <w:rPr>
          <w:color w:val="000000"/>
          <w:sz w:val="24"/>
          <w:lang w:val="uk-UA" w:eastAsia="uk-UA" w:bidi="uk-UA"/>
        </w:rPr>
        <w:t>Комплекс заходів розроблено на виконання рішень Ради національної безпеки і оборони України від 18 лютого</w:t>
      </w:r>
      <w:r w:rsidRPr="00DB1745">
        <w:rPr>
          <w:color w:val="000000"/>
          <w:sz w:val="24"/>
          <w:lang w:val="uk-UA" w:eastAsia="uk-UA" w:bidi="uk-UA"/>
        </w:rPr>
        <w:br/>
        <w:t>2015 року «Про додаткові заходи щодо зміцнення національної безпеки України», введеного в дію Указом Президента</w:t>
      </w:r>
      <w:r w:rsidRPr="00DB1745">
        <w:rPr>
          <w:color w:val="000000"/>
          <w:sz w:val="24"/>
          <w:lang w:val="uk-UA" w:eastAsia="uk-UA" w:bidi="uk-UA"/>
        </w:rPr>
        <w:br/>
        <w:t>України від 12 березня 2015 р. № 139, та від 25 січня 2019 року, введеного в дію Указом Президента України від 25 січня</w:t>
      </w:r>
      <w:r w:rsidRPr="00DB1745">
        <w:rPr>
          <w:color w:val="000000"/>
          <w:sz w:val="24"/>
          <w:lang w:val="uk-UA" w:eastAsia="uk-UA" w:bidi="uk-UA"/>
        </w:rPr>
        <w:br/>
        <w:t>2019 року № 17 «Про рішення Ради національної безпеки і оборони України від 26 грудня 2018 року «Щодо підсумків</w:t>
      </w:r>
      <w:r w:rsidRPr="00DB1745">
        <w:rPr>
          <w:color w:val="000000"/>
          <w:sz w:val="24"/>
          <w:lang w:val="uk-UA" w:eastAsia="uk-UA" w:bidi="uk-UA"/>
        </w:rPr>
        <w:br/>
        <w:t>введення воєнного стану в Україні», з метою відновлення функціонування захисних споруд цивільного захисту за</w:t>
      </w:r>
      <w:r w:rsidRPr="00DB1745">
        <w:rPr>
          <w:color w:val="000000"/>
          <w:sz w:val="24"/>
          <w:lang w:val="uk-UA" w:eastAsia="uk-UA" w:bidi="uk-UA"/>
        </w:rPr>
        <w:br/>
        <w:t>призначенням та їх доукомплектування необхідними засобами цивільного захисту і майном за результатами проведення</w:t>
      </w:r>
      <w:r w:rsidRPr="00DB1745">
        <w:rPr>
          <w:color w:val="000000"/>
          <w:sz w:val="24"/>
          <w:lang w:val="uk-UA" w:eastAsia="uk-UA" w:bidi="uk-UA"/>
        </w:rPr>
        <w:br/>
        <w:t>технічної інвентаризації фонду захисних споруд цивільного захисту. Реалізація цих заходів створить умови для</w:t>
      </w:r>
      <w:r w:rsidRPr="00DB1745">
        <w:rPr>
          <w:color w:val="000000"/>
          <w:sz w:val="24"/>
          <w:lang w:val="uk-UA" w:eastAsia="uk-UA" w:bidi="uk-UA"/>
        </w:rPr>
        <w:br/>
        <w:t xml:space="preserve">підвищення рівня захисту населення </w:t>
      </w:r>
      <w:r w:rsidR="00267787">
        <w:rPr>
          <w:color w:val="000000"/>
          <w:sz w:val="24"/>
          <w:lang w:val="uk-UA" w:eastAsia="uk-UA" w:bidi="uk-UA"/>
        </w:rPr>
        <w:t xml:space="preserve">громади </w:t>
      </w:r>
      <w:r w:rsidRPr="00DB1745">
        <w:rPr>
          <w:color w:val="000000"/>
          <w:sz w:val="24"/>
          <w:lang w:val="uk-UA" w:eastAsia="uk-UA" w:bidi="uk-UA"/>
        </w:rPr>
        <w:t>від надзвичайних ситуацій у мирний час та в особливий період.</w:t>
      </w:r>
    </w:p>
    <w:p w:rsidR="00DB1745" w:rsidRPr="00DB1745" w:rsidRDefault="00DB1745" w:rsidP="00DB1745">
      <w:pPr>
        <w:pStyle w:val="20"/>
        <w:shd w:val="clear" w:color="auto" w:fill="auto"/>
        <w:spacing w:line="317" w:lineRule="exact"/>
        <w:ind w:firstLine="760"/>
        <w:jc w:val="both"/>
        <w:rPr>
          <w:sz w:val="24"/>
        </w:rPr>
      </w:pPr>
      <w:r w:rsidRPr="00DB1745">
        <w:rPr>
          <w:color w:val="000000"/>
          <w:sz w:val="24"/>
          <w:lang w:val="uk-UA" w:eastAsia="uk-UA" w:bidi="uk-UA"/>
        </w:rPr>
        <w:t>Основні завдання Комплексу заходів:</w:t>
      </w:r>
    </w:p>
    <w:p w:rsidR="00DB1745" w:rsidRPr="00DB1745" w:rsidRDefault="00DB1745" w:rsidP="00DB1745">
      <w:pPr>
        <w:pStyle w:val="20"/>
        <w:shd w:val="clear" w:color="auto" w:fill="auto"/>
        <w:spacing w:line="317" w:lineRule="exact"/>
        <w:ind w:firstLine="760"/>
        <w:jc w:val="both"/>
        <w:rPr>
          <w:sz w:val="24"/>
        </w:rPr>
      </w:pPr>
      <w:r w:rsidRPr="00DB1745">
        <w:rPr>
          <w:color w:val="000000"/>
          <w:sz w:val="24"/>
          <w:lang w:val="uk-UA" w:eastAsia="uk-UA" w:bidi="uk-UA"/>
        </w:rPr>
        <w:t>удосконалення законодавчої та нормативно-правової бази у сфері створення, утримання та використання фонду</w:t>
      </w:r>
      <w:r w:rsidRPr="00DB1745">
        <w:rPr>
          <w:color w:val="000000"/>
          <w:sz w:val="24"/>
          <w:lang w:val="uk-UA" w:eastAsia="uk-UA" w:bidi="uk-UA"/>
        </w:rPr>
        <w:br/>
        <w:t>захисних споруд цивільного захисту (далі - захисні споруди);</w:t>
      </w:r>
    </w:p>
    <w:p w:rsidR="00DB1745" w:rsidRPr="00DB1745" w:rsidRDefault="00DB1745" w:rsidP="00DB1745">
      <w:pPr>
        <w:pStyle w:val="20"/>
        <w:shd w:val="clear" w:color="auto" w:fill="auto"/>
        <w:spacing w:line="317" w:lineRule="exact"/>
        <w:ind w:firstLine="760"/>
        <w:jc w:val="both"/>
        <w:rPr>
          <w:sz w:val="24"/>
        </w:rPr>
      </w:pPr>
      <w:r w:rsidRPr="00DB1745">
        <w:rPr>
          <w:color w:val="000000"/>
          <w:sz w:val="24"/>
          <w:lang w:val="uk-UA" w:eastAsia="uk-UA" w:bidi="uk-UA"/>
        </w:rPr>
        <w:t>координація та визначення пріоритетних напрямків діяльності щодо збереження, утримання та розвитку фонду захисних споруд;</w:t>
      </w:r>
    </w:p>
    <w:p w:rsidR="00267787" w:rsidRDefault="00DB1745" w:rsidP="00DB1745">
      <w:pPr>
        <w:pStyle w:val="20"/>
        <w:shd w:val="clear" w:color="auto" w:fill="auto"/>
        <w:spacing w:line="317" w:lineRule="exact"/>
        <w:ind w:firstLine="760"/>
        <w:jc w:val="both"/>
        <w:rPr>
          <w:color w:val="000000"/>
          <w:sz w:val="24"/>
          <w:lang w:val="uk-UA" w:eastAsia="uk-UA" w:bidi="uk-UA"/>
        </w:rPr>
      </w:pPr>
      <w:r w:rsidRPr="00DB1745">
        <w:rPr>
          <w:color w:val="000000"/>
          <w:sz w:val="24"/>
          <w:lang w:val="uk-UA" w:eastAsia="uk-UA" w:bidi="uk-UA"/>
        </w:rPr>
        <w:t>відновлення функціонування захисних споруд, інших споруд фонду захисних споруд, доукомплектування їх</w:t>
      </w:r>
      <w:r w:rsidRPr="00DB1745">
        <w:rPr>
          <w:color w:val="000000"/>
          <w:sz w:val="24"/>
          <w:lang w:val="uk-UA" w:eastAsia="uk-UA" w:bidi="uk-UA"/>
        </w:rPr>
        <w:br/>
        <w:t>необхідними засобами цивільного захисту і майном, забезпечення готовності фонду захисних споруд до використання за</w:t>
      </w:r>
      <w:r w:rsidRPr="00DB1745">
        <w:rPr>
          <w:color w:val="000000"/>
          <w:sz w:val="24"/>
          <w:lang w:val="uk-UA" w:eastAsia="uk-UA" w:bidi="uk-UA"/>
        </w:rPr>
        <w:br/>
        <w:t>призначенням.</w:t>
      </w:r>
    </w:p>
    <w:p w:rsidR="00267787" w:rsidRDefault="00267787">
      <w:pPr>
        <w:rPr>
          <w:color w:val="000000"/>
          <w:sz w:val="24"/>
          <w:szCs w:val="28"/>
          <w:lang w:val="uk-UA" w:bidi="uk-UA"/>
        </w:rPr>
      </w:pPr>
      <w:r>
        <w:rPr>
          <w:color w:val="000000"/>
          <w:sz w:val="24"/>
          <w:lang w:val="uk-UA" w:bidi="uk-UA"/>
        </w:rPr>
        <w:br w:type="page"/>
      </w:r>
    </w:p>
    <w:p w:rsidR="00DB1745" w:rsidRPr="00DB1745" w:rsidRDefault="00DB1745" w:rsidP="00DB1745">
      <w:pPr>
        <w:pStyle w:val="20"/>
        <w:shd w:val="clear" w:color="auto" w:fill="auto"/>
        <w:spacing w:line="317" w:lineRule="exact"/>
        <w:ind w:firstLine="760"/>
        <w:jc w:val="both"/>
        <w:rPr>
          <w:sz w:val="24"/>
        </w:rPr>
      </w:pPr>
    </w:p>
    <w:tbl>
      <w:tblPr>
        <w:tblW w:w="1470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5021"/>
        <w:gridCol w:w="2299"/>
        <w:gridCol w:w="1992"/>
        <w:gridCol w:w="4848"/>
      </w:tblGrid>
      <w:tr w:rsidR="00267787" w:rsidTr="00267787">
        <w:trPr>
          <w:trHeight w:hRule="exact" w:val="63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after="60" w:line="240" w:lineRule="exact"/>
              <w:ind w:left="160" w:firstLine="0"/>
            </w:pPr>
            <w:r>
              <w:rPr>
                <w:rStyle w:val="212pt"/>
              </w:rPr>
              <w:t>№</w:t>
            </w:r>
          </w:p>
          <w:p w:rsidR="00267787" w:rsidRDefault="00267787" w:rsidP="00267787">
            <w:pPr>
              <w:pStyle w:val="20"/>
              <w:shd w:val="clear" w:color="auto" w:fill="auto"/>
              <w:spacing w:before="60" w:line="240" w:lineRule="exact"/>
              <w:ind w:left="160" w:firstLine="0"/>
            </w:pPr>
            <w:r>
              <w:rPr>
                <w:rStyle w:val="212pt0"/>
              </w:rPr>
              <w:t>з/п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Найменування заходу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212pt0"/>
              </w:rPr>
              <w:t>Відповідальні</w:t>
            </w:r>
          </w:p>
          <w:p w:rsidR="00267787" w:rsidRDefault="00267787" w:rsidP="00267787">
            <w:pPr>
              <w:pStyle w:val="20"/>
              <w:shd w:val="clear" w:color="auto" w:fill="auto"/>
              <w:spacing w:before="60" w:line="240" w:lineRule="exact"/>
              <w:ind w:firstLine="0"/>
              <w:jc w:val="center"/>
            </w:pPr>
            <w:r>
              <w:rPr>
                <w:rStyle w:val="212pt0"/>
              </w:rPr>
              <w:t>виконавці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after="120" w:line="240" w:lineRule="exact"/>
              <w:ind w:firstLine="0"/>
              <w:jc w:val="center"/>
            </w:pPr>
            <w:r>
              <w:rPr>
                <w:rStyle w:val="212pt0"/>
              </w:rPr>
              <w:t>Термін</w:t>
            </w:r>
          </w:p>
          <w:p w:rsidR="00267787" w:rsidRDefault="00267787" w:rsidP="00267787">
            <w:pPr>
              <w:pStyle w:val="20"/>
              <w:shd w:val="clear" w:color="auto" w:fill="auto"/>
              <w:spacing w:before="120" w:line="240" w:lineRule="exact"/>
              <w:ind w:firstLine="0"/>
              <w:jc w:val="center"/>
            </w:pPr>
            <w:r>
              <w:rPr>
                <w:rStyle w:val="212pt0"/>
              </w:rPr>
              <w:t>виконання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Очікуваний результат</w:t>
            </w:r>
          </w:p>
        </w:tc>
      </w:tr>
      <w:tr w:rsidR="00267787" w:rsidTr="00267787">
        <w:trPr>
          <w:trHeight w:hRule="exact" w:val="32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left="240" w:firstLine="0"/>
            </w:pPr>
            <w:r>
              <w:rPr>
                <w:rStyle w:val="212pt0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4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5</w:t>
            </w:r>
          </w:p>
        </w:tc>
      </w:tr>
      <w:tr w:rsidR="00267787" w:rsidTr="00267787">
        <w:trPr>
          <w:trHeight w:hRule="exact" w:val="533"/>
        </w:trPr>
        <w:tc>
          <w:tcPr>
            <w:tcW w:w="147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7787" w:rsidRDefault="00267787" w:rsidP="00267787">
            <w:pPr>
              <w:pStyle w:val="20"/>
              <w:shd w:val="clear" w:color="auto" w:fill="auto"/>
              <w:spacing w:after="60" w:line="240" w:lineRule="exact"/>
              <w:ind w:firstLine="0"/>
              <w:jc w:val="center"/>
            </w:pPr>
            <w:r>
              <w:rPr>
                <w:rStyle w:val="212pt0"/>
              </w:rPr>
              <w:t>1. Організаційні заходи щодо відновлення функціонування захисних споруд, інших споруд фонду захисних споруд,</w:t>
            </w:r>
          </w:p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0"/>
              </w:rPr>
              <w:t>доукомплектування їх необхідними засобами цивільного захисту і майном</w:t>
            </w:r>
          </w:p>
        </w:tc>
      </w:tr>
      <w:tr w:rsidR="00267787" w:rsidTr="002B1F01">
        <w:trPr>
          <w:trHeight w:hRule="exact" w:val="141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line="240" w:lineRule="exact"/>
              <w:ind w:left="240" w:firstLine="0"/>
            </w:pPr>
            <w:r>
              <w:rPr>
                <w:rStyle w:val="212pt0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Прийняття рішень, вжиття організаційних</w:t>
            </w:r>
            <w:r>
              <w:rPr>
                <w:rStyle w:val="212pt"/>
              </w:rPr>
              <w:br/>
              <w:t>та практичних заходів щодо проведення</w:t>
            </w:r>
            <w:r>
              <w:rPr>
                <w:rStyle w:val="212pt"/>
              </w:rPr>
              <w:br/>
              <w:t>технічної інвентаризації захисних споруд,</w:t>
            </w:r>
            <w:r>
              <w:rPr>
                <w:rStyle w:val="212pt"/>
              </w:rPr>
              <w:br/>
              <w:t>технічну інвентаризацію яких не проведено у</w:t>
            </w:r>
            <w:r>
              <w:rPr>
                <w:rStyle w:val="212pt"/>
              </w:rPr>
              <w:br/>
              <w:t>попередні роки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BD094E" w:rsidP="002B1F01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B1F0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2019 - 2020 роки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line="278" w:lineRule="exact"/>
              <w:ind w:firstLine="280"/>
              <w:jc w:val="both"/>
            </w:pPr>
            <w:r>
              <w:rPr>
                <w:rStyle w:val="212pt"/>
              </w:rPr>
              <w:t>Визначення технічного стану та стану</w:t>
            </w:r>
            <w:r>
              <w:rPr>
                <w:rStyle w:val="212pt"/>
              </w:rPr>
              <w:br/>
              <w:t>готовності наявного фонду захисних</w:t>
            </w:r>
            <w:r>
              <w:rPr>
                <w:rStyle w:val="212pt"/>
              </w:rPr>
              <w:br/>
              <w:t>споруд, прийняття рішень щодо подальшого</w:t>
            </w:r>
            <w:r>
              <w:rPr>
                <w:rStyle w:val="212pt"/>
              </w:rPr>
              <w:br/>
              <w:t>використання захисних споруд, що</w:t>
            </w:r>
            <w:r>
              <w:rPr>
                <w:rStyle w:val="212pt"/>
              </w:rPr>
              <w:br/>
              <w:t>перебувають в обліках</w:t>
            </w:r>
          </w:p>
        </w:tc>
      </w:tr>
      <w:tr w:rsidR="00267787" w:rsidTr="002B1F01">
        <w:trPr>
          <w:trHeight w:hRule="exact" w:val="59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FC0EC3" w:rsidP="0026778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B1F01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Уточнення обліків фонду захисних споруд</w:t>
            </w:r>
            <w:r>
              <w:rPr>
                <w:rStyle w:val="212pt"/>
              </w:rPr>
              <w:br/>
            </w:r>
            <w:r w:rsidR="002B1F01">
              <w:rPr>
                <w:rStyle w:val="212pt"/>
              </w:rPr>
              <w:t>населений пункт, село</w:t>
            </w:r>
            <w:r>
              <w:rPr>
                <w:rStyle w:val="212pt"/>
              </w:rPr>
              <w:t>.</w:t>
            </w:r>
          </w:p>
          <w:p w:rsidR="00267787" w:rsidRDefault="00267787" w:rsidP="002B1F01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Виключення з нього об’єктів, що були</w:t>
            </w:r>
            <w:r>
              <w:rPr>
                <w:rStyle w:val="212pt"/>
              </w:rPr>
              <w:br/>
              <w:t>поставлені на облік з порушеннями (відсутні</w:t>
            </w:r>
            <w:r>
              <w:rPr>
                <w:rStyle w:val="212pt"/>
              </w:rPr>
              <w:br/>
              <w:t>за фактом як об’єкти нерухомості, розміщені</w:t>
            </w:r>
            <w:r>
              <w:rPr>
                <w:rStyle w:val="212pt"/>
              </w:rPr>
              <w:br/>
              <w:t>у приватних одноквартирних житлових</w:t>
            </w:r>
            <w:r>
              <w:rPr>
                <w:rStyle w:val="212pt"/>
              </w:rPr>
              <w:br/>
              <w:t>(садибних) будинках, пам'ятках історії та</w:t>
            </w:r>
            <w:r>
              <w:rPr>
                <w:rStyle w:val="212pt"/>
              </w:rPr>
              <w:br/>
              <w:t>архітектури, спорудах і будівлях,</w:t>
            </w:r>
            <w:r>
              <w:rPr>
                <w:rStyle w:val="212pt"/>
              </w:rPr>
              <w:br/>
              <w:t>функціональне призначення яких не</w:t>
            </w:r>
            <w:r>
              <w:rPr>
                <w:rStyle w:val="212pt"/>
              </w:rPr>
              <w:br/>
              <w:t>передбачає тривалого перебування у них</w:t>
            </w:r>
            <w:r>
              <w:rPr>
                <w:rStyle w:val="212pt"/>
              </w:rPr>
              <w:br/>
              <w:t>людей тощо.</w:t>
            </w:r>
          </w:p>
          <w:p w:rsidR="00267787" w:rsidRDefault="00267787" w:rsidP="002B1F01">
            <w:pPr>
              <w:pStyle w:val="20"/>
              <w:shd w:val="clear" w:color="auto" w:fill="auto"/>
              <w:spacing w:line="278" w:lineRule="exact"/>
              <w:ind w:firstLine="320"/>
              <w:jc w:val="both"/>
            </w:pPr>
            <w:r>
              <w:rPr>
                <w:rStyle w:val="212pt"/>
              </w:rPr>
              <w:t>Вирішення питання щодо подальшого</w:t>
            </w:r>
            <w:r>
              <w:rPr>
                <w:rStyle w:val="212pt"/>
              </w:rPr>
              <w:br/>
              <w:t>використання захисних споруд, що в</w:t>
            </w:r>
            <w:r>
              <w:rPr>
                <w:rStyle w:val="212pt"/>
              </w:rPr>
              <w:br/>
              <w:t>установленому законодавством порядку</w:t>
            </w:r>
            <w:r>
              <w:rPr>
                <w:rStyle w:val="212pt"/>
              </w:rPr>
              <w:br/>
              <w:t>визначено безхазяйними, повністю</w:t>
            </w:r>
            <w:r>
              <w:rPr>
                <w:rStyle w:val="212pt"/>
              </w:rPr>
              <w:br/>
              <w:t>зруйнованих, а також подальше утримання та</w:t>
            </w:r>
            <w:r>
              <w:rPr>
                <w:rStyle w:val="212pt"/>
              </w:rPr>
              <w:br/>
              <w:t>використання яких є технічно неможливими</w:t>
            </w:r>
            <w:r>
              <w:rPr>
                <w:rStyle w:val="212pt"/>
              </w:rPr>
              <w:br/>
              <w:t>та/або економічно недоцільними.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B1F01">
            <w:pPr>
              <w:pStyle w:val="20"/>
              <w:shd w:val="clear" w:color="auto" w:fill="auto"/>
              <w:spacing w:line="274" w:lineRule="exact"/>
              <w:ind w:firstLine="0"/>
              <w:jc w:val="center"/>
            </w:pPr>
            <w:r>
              <w:rPr>
                <w:rStyle w:val="212pt"/>
              </w:rPr>
              <w:br/>
            </w:r>
            <w:r w:rsidR="00BD094E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67787" w:rsidRDefault="00267787" w:rsidP="002B1F0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2019 - 2020 роки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787" w:rsidRDefault="00267787" w:rsidP="00267787">
            <w:pPr>
              <w:pStyle w:val="20"/>
              <w:shd w:val="clear" w:color="auto" w:fill="auto"/>
              <w:spacing w:line="288" w:lineRule="exact"/>
              <w:ind w:firstLine="280"/>
              <w:jc w:val="both"/>
            </w:pPr>
            <w:r>
              <w:rPr>
                <w:rStyle w:val="212pt"/>
              </w:rPr>
              <w:t>Встановлення реальних обсягів фонду</w:t>
            </w:r>
            <w:r>
              <w:rPr>
                <w:rStyle w:val="212pt"/>
              </w:rPr>
              <w:br/>
              <w:t>захисних споруд</w:t>
            </w:r>
          </w:p>
        </w:tc>
      </w:tr>
      <w:tr w:rsidR="00BD094E" w:rsidRPr="00267787" w:rsidTr="00FC0EC3">
        <w:trPr>
          <w:trHeight w:hRule="exact" w:val="21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lastRenderedPageBreak/>
              <w:t>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274" w:lineRule="exact"/>
              <w:ind w:firstLine="0"/>
              <w:jc w:val="both"/>
              <w:rPr>
                <w:rStyle w:val="212pt"/>
              </w:rPr>
            </w:pPr>
            <w:r>
              <w:rPr>
                <w:rStyle w:val="212pt"/>
              </w:rPr>
              <w:t>Уточнення розрахунків укриття населення у</w:t>
            </w:r>
            <w:r>
              <w:rPr>
                <w:rStyle w:val="212pt"/>
              </w:rPr>
              <w:br/>
              <w:t>фонді захисних споруд цивільного захисту</w:t>
            </w:r>
            <w:r>
              <w:rPr>
                <w:rStyle w:val="212pt"/>
              </w:rPr>
              <w:br/>
              <w:t>(цивільної оборони) з урахуванням результатів технічної інвентаризації захисних</w:t>
            </w:r>
            <w:r>
              <w:rPr>
                <w:rStyle w:val="212pt"/>
              </w:rPr>
              <w:br/>
              <w:t>споруд (захисні споруди, що не пройшли</w:t>
            </w:r>
            <w:r>
              <w:rPr>
                <w:rStyle w:val="212pt"/>
              </w:rPr>
              <w:br/>
              <w:t>технічної інвентаризації, як придатні до</w:t>
            </w:r>
            <w:r>
              <w:rPr>
                <w:rStyle w:val="212pt"/>
              </w:rPr>
              <w:br/>
              <w:t>укриття населення не враховуються)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DA3C6E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269" w:lineRule="exact"/>
              <w:ind w:firstLine="0"/>
              <w:jc w:val="center"/>
            </w:pPr>
            <w:r>
              <w:rPr>
                <w:rStyle w:val="212pt"/>
              </w:rPr>
              <w:t>червень</w:t>
            </w:r>
            <w:r>
              <w:rPr>
                <w:rStyle w:val="212pt"/>
              </w:rPr>
              <w:br/>
              <w:t>2019 року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274" w:lineRule="exact"/>
              <w:ind w:firstLine="280"/>
              <w:jc w:val="both"/>
            </w:pPr>
            <w:r>
              <w:rPr>
                <w:rStyle w:val="212pt"/>
              </w:rPr>
              <w:t>Коригування планів цивільного захисту на</w:t>
            </w:r>
            <w:r>
              <w:rPr>
                <w:rStyle w:val="212pt"/>
              </w:rPr>
              <w:br/>
              <w:t>особливий період та планів реагування на</w:t>
            </w:r>
            <w:r>
              <w:rPr>
                <w:rStyle w:val="212pt"/>
              </w:rPr>
              <w:br/>
              <w:t>надзвичайні ситуації усіх рівнів</w:t>
            </w:r>
          </w:p>
        </w:tc>
      </w:tr>
      <w:tr w:rsidR="00BD094E" w:rsidRPr="00267787" w:rsidTr="00267787">
        <w:trPr>
          <w:trHeight w:hRule="exact" w:val="255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74" w:lineRule="exact"/>
              <w:ind w:firstLine="0"/>
              <w:jc w:val="both"/>
            </w:pPr>
            <w:r>
              <w:rPr>
                <w:rStyle w:val="212pt"/>
              </w:rPr>
              <w:t>Визначення потреб фонду захисних споруд</w:t>
            </w:r>
            <w:r>
              <w:rPr>
                <w:rStyle w:val="212pt"/>
              </w:rPr>
              <w:br/>
              <w:t>за кожну адміністративно-територіальну</w:t>
            </w:r>
            <w:r>
              <w:rPr>
                <w:rStyle w:val="212pt"/>
              </w:rPr>
              <w:br/>
              <w:t>одиницю відповідно до вимог законодавства</w:t>
            </w:r>
            <w:r>
              <w:rPr>
                <w:rStyle w:val="212pt"/>
              </w:rPr>
              <w:br/>
              <w:t>за кожним окремим видом таких споруд:</w:t>
            </w:r>
            <w:r>
              <w:rPr>
                <w:rStyle w:val="212pt"/>
              </w:rPr>
              <w:br/>
              <w:t>захисними спорудами (сховищами, та</w:t>
            </w:r>
            <w:r>
              <w:rPr>
                <w:rStyle w:val="212pt"/>
              </w:rPr>
              <w:br/>
              <w:t>протирадіаційними укриттями), спорудами</w:t>
            </w:r>
            <w:r>
              <w:rPr>
                <w:rStyle w:val="212pt"/>
              </w:rPr>
              <w:br/>
              <w:t>подвійного призначення з відповідними</w:t>
            </w:r>
            <w:r>
              <w:rPr>
                <w:rStyle w:val="212pt"/>
              </w:rPr>
              <w:br/>
              <w:t>захисними властивостями, найпростішими</w:t>
            </w:r>
            <w:r>
              <w:rPr>
                <w:rStyle w:val="212pt"/>
              </w:rPr>
              <w:br/>
              <w:t>укриттями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DA3C6E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липень</w:t>
            </w:r>
            <w:r>
              <w:rPr>
                <w:rStyle w:val="212pt"/>
              </w:rPr>
              <w:br/>
              <w:t>2019 року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83" w:lineRule="exact"/>
              <w:ind w:firstLine="300"/>
              <w:jc w:val="both"/>
              <w:rPr>
                <w:rStyle w:val="212pt"/>
              </w:rPr>
            </w:pPr>
            <w:r>
              <w:rPr>
                <w:rStyle w:val="212pt"/>
              </w:rPr>
              <w:t>Визначення шляхів задоволення потреб</w:t>
            </w:r>
            <w:r>
              <w:rPr>
                <w:rStyle w:val="212pt"/>
              </w:rPr>
              <w:br/>
              <w:t>фонду захисних споруд для забезпечення</w:t>
            </w:r>
            <w:r>
              <w:rPr>
                <w:rStyle w:val="212pt"/>
              </w:rPr>
              <w:br/>
              <w:t>укриття населення</w:t>
            </w:r>
          </w:p>
          <w:p w:rsidR="00BD094E" w:rsidRDefault="00BD094E" w:rsidP="00267787">
            <w:pPr>
              <w:pStyle w:val="20"/>
              <w:shd w:val="clear" w:color="auto" w:fill="auto"/>
              <w:spacing w:line="283" w:lineRule="exact"/>
              <w:ind w:firstLine="300"/>
              <w:jc w:val="both"/>
              <w:rPr>
                <w:rStyle w:val="212pt"/>
              </w:rPr>
            </w:pPr>
          </w:p>
          <w:p w:rsidR="00BD094E" w:rsidRDefault="00BD094E" w:rsidP="00267787">
            <w:pPr>
              <w:pStyle w:val="20"/>
              <w:shd w:val="clear" w:color="auto" w:fill="auto"/>
              <w:spacing w:line="283" w:lineRule="exact"/>
              <w:ind w:firstLine="300"/>
              <w:jc w:val="both"/>
              <w:rPr>
                <w:rStyle w:val="212pt"/>
              </w:rPr>
            </w:pPr>
          </w:p>
          <w:p w:rsidR="00BD094E" w:rsidRDefault="00BD094E" w:rsidP="00267787">
            <w:pPr>
              <w:pStyle w:val="20"/>
              <w:shd w:val="clear" w:color="auto" w:fill="auto"/>
              <w:spacing w:line="283" w:lineRule="exact"/>
              <w:ind w:firstLine="300"/>
              <w:jc w:val="both"/>
              <w:rPr>
                <w:rStyle w:val="212pt"/>
              </w:rPr>
            </w:pPr>
          </w:p>
          <w:p w:rsidR="00BD094E" w:rsidRDefault="00BD094E" w:rsidP="00267787">
            <w:pPr>
              <w:pStyle w:val="20"/>
              <w:shd w:val="clear" w:color="auto" w:fill="auto"/>
              <w:spacing w:line="283" w:lineRule="exact"/>
              <w:ind w:firstLine="300"/>
              <w:jc w:val="both"/>
            </w:pPr>
          </w:p>
        </w:tc>
      </w:tr>
      <w:tr w:rsidR="00BD094E" w:rsidRPr="00267787" w:rsidTr="00267787">
        <w:trPr>
          <w:trHeight w:hRule="exact" w:val="169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Pr="00267787" w:rsidRDefault="00BD094E" w:rsidP="00267787">
            <w:pPr>
              <w:pStyle w:val="20"/>
              <w:shd w:val="clear" w:color="auto" w:fill="auto"/>
              <w:spacing w:line="274" w:lineRule="exact"/>
              <w:ind w:firstLine="320"/>
              <w:jc w:val="both"/>
              <w:rPr>
                <w:lang w:val="uk-UA"/>
              </w:rPr>
            </w:pPr>
            <w:r>
              <w:rPr>
                <w:rStyle w:val="212pt"/>
              </w:rPr>
              <w:t>Врахування вимог інженерно-технічних</w:t>
            </w:r>
            <w:r>
              <w:rPr>
                <w:rStyle w:val="212pt"/>
              </w:rPr>
              <w:br/>
              <w:t>заходів цивільного захисту щодо створення</w:t>
            </w:r>
            <w:r>
              <w:rPr>
                <w:rStyle w:val="212pt"/>
              </w:rPr>
              <w:br/>
              <w:t>фонду захисних споруд цивільного захисту</w:t>
            </w:r>
            <w:r>
              <w:rPr>
                <w:rStyle w:val="212pt"/>
              </w:rPr>
              <w:br/>
              <w:t>під час розробки та затвердження</w:t>
            </w:r>
            <w:r>
              <w:rPr>
                <w:rStyle w:val="212pt"/>
              </w:rPr>
              <w:br/>
              <w:t>містобудівної документації усіх рівнів, видачі</w:t>
            </w:r>
            <w:r>
              <w:rPr>
                <w:rStyle w:val="212pt"/>
              </w:rPr>
              <w:br/>
              <w:t>вихідних даних на будівництво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DA3C6E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88" w:lineRule="exact"/>
              <w:ind w:firstLine="300"/>
              <w:jc w:val="both"/>
            </w:pPr>
            <w:r>
              <w:rPr>
                <w:rStyle w:val="212pt"/>
              </w:rPr>
              <w:t>Створення передумов для задоволення</w:t>
            </w:r>
            <w:r>
              <w:rPr>
                <w:rStyle w:val="212pt"/>
              </w:rPr>
              <w:br/>
              <w:t>потреб фонду захисних споруд</w:t>
            </w:r>
          </w:p>
        </w:tc>
      </w:tr>
      <w:tr w:rsidR="00BD094E" w:rsidRPr="00267787" w:rsidTr="002156D7">
        <w:trPr>
          <w:trHeight w:hRule="exact" w:val="34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6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78" w:lineRule="exact"/>
              <w:ind w:firstLine="320"/>
              <w:jc w:val="both"/>
            </w:pPr>
            <w:r>
              <w:rPr>
                <w:rStyle w:val="212pt"/>
              </w:rPr>
              <w:t>Проведення обстежень приміщень і споруд</w:t>
            </w:r>
            <w:r>
              <w:rPr>
                <w:rStyle w:val="212pt"/>
              </w:rPr>
              <w:br/>
              <w:t>підземного простору у населених пунктах громади приміщень у підземних, підвальних та</w:t>
            </w:r>
            <w:r>
              <w:rPr>
                <w:rStyle w:val="212pt"/>
              </w:rPr>
              <w:br/>
              <w:t>цокольних поверхах будівель і споруд різного</w:t>
            </w:r>
            <w:r>
              <w:rPr>
                <w:rStyle w:val="212pt"/>
              </w:rPr>
              <w:br/>
              <w:t>призначення для встановлення можливості їх</w:t>
            </w:r>
            <w:r>
              <w:rPr>
                <w:rStyle w:val="212pt"/>
              </w:rPr>
              <w:br/>
              <w:t>використання як споруд подвійного</w:t>
            </w:r>
            <w:r>
              <w:rPr>
                <w:rStyle w:val="212pt"/>
              </w:rPr>
              <w:br/>
              <w:t>призначення та найпростіших укриттів.</w:t>
            </w:r>
          </w:p>
          <w:p w:rsidR="00BD094E" w:rsidRDefault="00BD094E" w:rsidP="002156D7">
            <w:pPr>
              <w:pStyle w:val="20"/>
              <w:shd w:val="clear" w:color="auto" w:fill="auto"/>
              <w:spacing w:line="278" w:lineRule="exact"/>
              <w:ind w:firstLine="320"/>
              <w:jc w:val="both"/>
            </w:pPr>
            <w:r>
              <w:rPr>
                <w:rStyle w:val="212pt"/>
              </w:rPr>
              <w:t>Прийняття рішень щодо включення</w:t>
            </w:r>
            <w:r>
              <w:rPr>
                <w:rStyle w:val="212pt"/>
              </w:rPr>
              <w:br/>
              <w:t>обстежених приміщень і споруд до фонду</w:t>
            </w:r>
            <w:r>
              <w:rPr>
                <w:rStyle w:val="212pt"/>
              </w:rPr>
              <w:br/>
              <w:t>захисних споруд за згодою з їх власниками, ведення відповідних обліків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DA3C6E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left="160" w:firstLine="0"/>
            </w:pPr>
            <w:r>
              <w:rPr>
                <w:rStyle w:val="212pt"/>
              </w:rPr>
              <w:t>2019 - 2020 роки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88" w:lineRule="exact"/>
              <w:ind w:firstLine="300"/>
              <w:jc w:val="both"/>
            </w:pPr>
            <w:r>
              <w:rPr>
                <w:rStyle w:val="212pt"/>
              </w:rPr>
              <w:t>Задоволення потреб фонду захисних</w:t>
            </w:r>
            <w:r>
              <w:rPr>
                <w:rStyle w:val="212pt"/>
              </w:rPr>
              <w:br/>
              <w:t>споруд та забезпечення укриття у ньому</w:t>
            </w:r>
            <w:r>
              <w:rPr>
                <w:rStyle w:val="212pt"/>
              </w:rPr>
              <w:br/>
              <w:t>населення</w:t>
            </w:r>
          </w:p>
        </w:tc>
      </w:tr>
      <w:tr w:rsidR="00BD094E" w:rsidRPr="00267787" w:rsidTr="002156D7">
        <w:trPr>
          <w:trHeight w:hRule="exact" w:val="582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6778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lastRenderedPageBreak/>
              <w:t>7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Pr="002156D7" w:rsidRDefault="00BD094E" w:rsidP="002156D7">
            <w:pPr>
              <w:pStyle w:val="20"/>
              <w:shd w:val="clear" w:color="auto" w:fill="auto"/>
              <w:spacing w:line="274" w:lineRule="exact"/>
              <w:ind w:firstLine="0"/>
              <w:jc w:val="both"/>
              <w:rPr>
                <w:lang w:val="uk-UA"/>
              </w:rPr>
            </w:pPr>
            <w:r>
              <w:rPr>
                <w:rStyle w:val="212pt"/>
              </w:rPr>
              <w:t>Визначення можливості та доцільності</w:t>
            </w:r>
            <w:r>
              <w:rPr>
                <w:rStyle w:val="212pt"/>
              </w:rPr>
              <w:br/>
              <w:t xml:space="preserve">будівництва </w:t>
            </w:r>
            <w:proofErr w:type="spellStart"/>
            <w:r>
              <w:rPr>
                <w:rStyle w:val="212pt"/>
              </w:rPr>
              <w:t>швидкоспоруджуваних</w:t>
            </w:r>
            <w:proofErr w:type="spellEnd"/>
            <w:r>
              <w:rPr>
                <w:rStyle w:val="212pt"/>
              </w:rPr>
              <w:t xml:space="preserve"> захисних споруд та найпростіших укриттів, прийняття</w:t>
            </w:r>
            <w:r>
              <w:rPr>
                <w:rStyle w:val="212pt"/>
              </w:rPr>
              <w:br/>
              <w:t>відповідного рішення.</w:t>
            </w:r>
          </w:p>
          <w:p w:rsidR="00BD094E" w:rsidRDefault="00BD094E" w:rsidP="00741691">
            <w:pPr>
              <w:pStyle w:val="20"/>
              <w:shd w:val="clear" w:color="auto" w:fill="auto"/>
              <w:spacing w:line="274" w:lineRule="exact"/>
              <w:ind w:firstLine="480"/>
              <w:jc w:val="both"/>
            </w:pPr>
            <w:r>
              <w:rPr>
                <w:rStyle w:val="212pt"/>
              </w:rPr>
              <w:t>У разі прийняття позитивного рішення:</w:t>
            </w:r>
            <w:r>
              <w:rPr>
                <w:rStyle w:val="212pt"/>
              </w:rPr>
              <w:br/>
              <w:t>визначення видів, кількості та місткості таких захисних споруд, а також місць для їх будівництва;</w:t>
            </w:r>
          </w:p>
          <w:p w:rsidR="00BD094E" w:rsidRDefault="00BD094E" w:rsidP="00741691">
            <w:pPr>
              <w:pStyle w:val="20"/>
              <w:shd w:val="clear" w:color="auto" w:fill="auto"/>
              <w:spacing w:line="274" w:lineRule="exact"/>
              <w:ind w:firstLine="480"/>
              <w:jc w:val="both"/>
            </w:pPr>
            <w:r>
              <w:rPr>
                <w:rStyle w:val="212pt"/>
              </w:rPr>
              <w:t>проектування будівництва таких споруд;</w:t>
            </w:r>
            <w:r>
              <w:rPr>
                <w:rStyle w:val="212pt"/>
              </w:rPr>
              <w:br/>
              <w:t>створення резервів будівельних конструкцій, матеріалів та спеціального обладнання, необхідних для їх будівництва;</w:t>
            </w:r>
          </w:p>
          <w:p w:rsidR="00BD094E" w:rsidRDefault="00BD094E" w:rsidP="002156D7">
            <w:pPr>
              <w:pStyle w:val="20"/>
              <w:shd w:val="clear" w:color="auto" w:fill="auto"/>
              <w:spacing w:line="274" w:lineRule="exact"/>
              <w:ind w:firstLine="480"/>
              <w:jc w:val="both"/>
            </w:pPr>
            <w:r>
              <w:rPr>
                <w:rStyle w:val="212pt"/>
              </w:rPr>
              <w:t>визначення суб’єктів господарювання, що</w:t>
            </w:r>
            <w:r>
              <w:rPr>
                <w:rStyle w:val="212pt"/>
              </w:rPr>
              <w:br/>
              <w:t>здійснюють зберігання будівельних</w:t>
            </w:r>
            <w:r>
              <w:rPr>
                <w:rStyle w:val="212pt"/>
              </w:rPr>
              <w:br/>
              <w:t>конструкцій, матеріалів та спеціального</w:t>
            </w:r>
            <w:r>
              <w:rPr>
                <w:rStyle w:val="212pt"/>
              </w:rPr>
              <w:br/>
              <w:t>обладнання та/або здійснюють їх</w:t>
            </w:r>
            <w:r>
              <w:rPr>
                <w:rStyle w:val="212pt"/>
              </w:rPr>
              <w:br/>
              <w:t>будівництво;</w:t>
            </w:r>
          </w:p>
          <w:p w:rsidR="00BD094E" w:rsidRDefault="00BD094E" w:rsidP="002156D7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укладення відповідних правочинів</w:t>
            </w:r>
            <w:r>
              <w:rPr>
                <w:rStyle w:val="212pt"/>
              </w:rPr>
              <w:br/>
              <w:t>(договорів на проектування, зберігання,</w:t>
            </w:r>
            <w:r>
              <w:rPr>
                <w:rStyle w:val="212pt"/>
              </w:rPr>
              <w:br/>
              <w:t>будівництво) з відповідними суб’єктами</w:t>
            </w:r>
            <w:r>
              <w:rPr>
                <w:rStyle w:val="212pt"/>
              </w:rPr>
              <w:br/>
              <w:t>господарювання.</w:t>
            </w:r>
          </w:p>
          <w:p w:rsidR="00BD094E" w:rsidRDefault="00BD094E" w:rsidP="002156D7">
            <w:pPr>
              <w:pStyle w:val="20"/>
              <w:shd w:val="clear" w:color="auto" w:fill="auto"/>
              <w:spacing w:line="278" w:lineRule="exact"/>
              <w:ind w:firstLine="320"/>
              <w:jc w:val="both"/>
              <w:rPr>
                <w:rStyle w:val="212pt"/>
              </w:rPr>
            </w:pPr>
            <w:r>
              <w:rPr>
                <w:rStyle w:val="212pt"/>
              </w:rPr>
              <w:t>3 настанням особливого періоду прийняття</w:t>
            </w:r>
            <w:r>
              <w:rPr>
                <w:rStyle w:val="212pt"/>
              </w:rPr>
              <w:br/>
              <w:t>рішення щодо будівництва</w:t>
            </w:r>
            <w:r>
              <w:rPr>
                <w:rStyle w:val="212pt"/>
              </w:rPr>
              <w:br/>
            </w:r>
            <w:proofErr w:type="spellStart"/>
            <w:r>
              <w:rPr>
                <w:rStyle w:val="212pt"/>
              </w:rPr>
              <w:t>швидкоспоруджуваних</w:t>
            </w:r>
            <w:proofErr w:type="spellEnd"/>
            <w:r>
              <w:rPr>
                <w:rStyle w:val="212pt"/>
              </w:rPr>
              <w:t xml:space="preserve"> захисних споруд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74C99">
            <w:pPr>
              <w:pStyle w:val="20"/>
              <w:shd w:val="clear" w:color="auto" w:fill="auto"/>
              <w:spacing w:line="240" w:lineRule="exact"/>
              <w:ind w:left="160" w:firstLine="0"/>
            </w:pPr>
            <w:r>
              <w:rPr>
                <w:rStyle w:val="212pt"/>
              </w:rPr>
              <w:t>2019 - 2020 роки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D74C99">
            <w:pPr>
              <w:pStyle w:val="20"/>
              <w:shd w:val="clear" w:color="auto" w:fill="auto"/>
              <w:spacing w:line="288" w:lineRule="exact"/>
              <w:ind w:firstLine="300"/>
              <w:jc w:val="both"/>
            </w:pPr>
            <w:r>
              <w:rPr>
                <w:rStyle w:val="212pt"/>
              </w:rPr>
              <w:t>Задоволення потреб фонду захисних</w:t>
            </w:r>
            <w:r>
              <w:rPr>
                <w:rStyle w:val="212pt"/>
              </w:rPr>
              <w:br/>
              <w:t>споруд та забезпечення укриття у ньому</w:t>
            </w:r>
            <w:r>
              <w:rPr>
                <w:rStyle w:val="212pt"/>
              </w:rPr>
              <w:br/>
              <w:t>населення</w:t>
            </w:r>
          </w:p>
        </w:tc>
      </w:tr>
      <w:tr w:rsidR="00BD094E" w:rsidRPr="00267787" w:rsidTr="00741691">
        <w:trPr>
          <w:trHeight w:hRule="exact" w:val="226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8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74" w:lineRule="exact"/>
              <w:ind w:firstLine="0"/>
              <w:jc w:val="both"/>
              <w:rPr>
                <w:rStyle w:val="212pt"/>
              </w:rPr>
            </w:pPr>
            <w:r>
              <w:rPr>
                <w:rStyle w:val="212pt"/>
              </w:rPr>
              <w:t>Розробка та прийняття селищних програм, спрямованих на забезпечення захисту населення і територій від надзвичайних ситуацій, внесення змін до існуючих з урахуванням заходів зі створення та утримання фонду захисних споруд, залучення для їх фінансування усіх</w:t>
            </w:r>
            <w:r>
              <w:rPr>
                <w:rStyle w:val="212pt"/>
              </w:rPr>
              <w:br/>
              <w:t>незаборонених законодавством джерел</w:t>
            </w:r>
            <w:r>
              <w:rPr>
                <w:rStyle w:val="212pt"/>
              </w:rPr>
              <w:br/>
              <w:t>фінансування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83" w:lineRule="exact"/>
              <w:ind w:firstLine="180"/>
              <w:jc w:val="both"/>
            </w:pPr>
            <w:r>
              <w:rPr>
                <w:rStyle w:val="212pt"/>
              </w:rPr>
              <w:t>Фінансування заходів на відновлення</w:t>
            </w:r>
            <w:r>
              <w:rPr>
                <w:rStyle w:val="212pt"/>
              </w:rPr>
              <w:br/>
              <w:t>функціонування та подальше утримання</w:t>
            </w:r>
            <w:r>
              <w:rPr>
                <w:rStyle w:val="212pt"/>
              </w:rPr>
              <w:br/>
              <w:t>захисних споруд</w:t>
            </w:r>
          </w:p>
        </w:tc>
      </w:tr>
      <w:tr w:rsidR="00BD094E" w:rsidRPr="00267787" w:rsidTr="00741691">
        <w:trPr>
          <w:trHeight w:hRule="exact" w:val="114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9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2156D7">
            <w:pPr>
              <w:pStyle w:val="20"/>
              <w:shd w:val="clear" w:color="auto" w:fill="auto"/>
              <w:spacing w:line="274" w:lineRule="exact"/>
              <w:ind w:firstLine="0"/>
              <w:jc w:val="both"/>
              <w:rPr>
                <w:rStyle w:val="212pt"/>
              </w:rPr>
            </w:pPr>
            <w:r>
              <w:rPr>
                <w:rStyle w:val="212pt"/>
              </w:rPr>
              <w:t>Врахування видатків на утримання та</w:t>
            </w:r>
            <w:r>
              <w:rPr>
                <w:rStyle w:val="212pt"/>
              </w:rPr>
              <w:br/>
              <w:t>приведення у готовність фонду захисних</w:t>
            </w:r>
            <w:r>
              <w:rPr>
                <w:rStyle w:val="212pt"/>
              </w:rPr>
              <w:br/>
              <w:t>споруд під час складення бюджетних запитів та формування бюджетів усіх рівнів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74C99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D74C99">
            <w:pPr>
              <w:pStyle w:val="20"/>
              <w:shd w:val="clear" w:color="auto" w:fill="auto"/>
              <w:spacing w:line="283" w:lineRule="exact"/>
              <w:ind w:firstLine="180"/>
              <w:jc w:val="both"/>
            </w:pPr>
            <w:r>
              <w:rPr>
                <w:rStyle w:val="212pt"/>
              </w:rPr>
              <w:t>Фінансування заходів на відновлення</w:t>
            </w:r>
            <w:r>
              <w:rPr>
                <w:rStyle w:val="212pt"/>
              </w:rPr>
              <w:br/>
              <w:t>функціонування та подальше утримання</w:t>
            </w:r>
            <w:r>
              <w:rPr>
                <w:rStyle w:val="212pt"/>
              </w:rPr>
              <w:br/>
              <w:t>захисних споруд</w:t>
            </w:r>
          </w:p>
        </w:tc>
      </w:tr>
      <w:tr w:rsidR="00BD094E" w:rsidRPr="00267787" w:rsidTr="00DF0CD3">
        <w:trPr>
          <w:trHeight w:hRule="exact" w:val="27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lastRenderedPageBreak/>
              <w:t>10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300"/>
              <w:jc w:val="both"/>
            </w:pPr>
            <w:r>
              <w:rPr>
                <w:rStyle w:val="212pt"/>
              </w:rPr>
              <w:t>Проведення тренувань з особовим складом</w:t>
            </w:r>
            <w:r>
              <w:rPr>
                <w:rStyle w:val="212pt"/>
              </w:rPr>
              <w:br/>
              <w:t>формувань (відповідальними особами) для</w:t>
            </w:r>
            <w:r>
              <w:rPr>
                <w:rStyle w:val="212pt"/>
              </w:rPr>
              <w:br/>
              <w:t>обслуговування фонду захисних споруд з</w:t>
            </w:r>
            <w:r>
              <w:rPr>
                <w:rStyle w:val="212pt"/>
              </w:rPr>
              <w:br/>
              <w:t>приведення об’єктів такого фонду у</w:t>
            </w:r>
            <w:r>
              <w:rPr>
                <w:rStyle w:val="212pt"/>
              </w:rPr>
              <w:br/>
              <w:t>готовність до прийняття населення на</w:t>
            </w:r>
            <w:r>
              <w:rPr>
                <w:rStyle w:val="212pt"/>
              </w:rPr>
              <w:br/>
              <w:t>випадок виникнення надзвичайних ситуацій з</w:t>
            </w:r>
            <w:r>
              <w:rPr>
                <w:rStyle w:val="212pt"/>
              </w:rPr>
              <w:br/>
              <w:t>практичним відпрацюванням заходів,</w:t>
            </w:r>
            <w:r>
              <w:rPr>
                <w:rStyle w:val="212pt"/>
              </w:rPr>
              <w:br/>
              <w:t>пов'язаних із підготовкою таких споруд до</w:t>
            </w:r>
            <w:r>
              <w:rPr>
                <w:rStyle w:val="212pt"/>
              </w:rPr>
              <w:br/>
              <w:t>заповнення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щороку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83" w:lineRule="exact"/>
              <w:ind w:firstLine="280"/>
              <w:jc w:val="both"/>
            </w:pPr>
            <w:r>
              <w:rPr>
                <w:rStyle w:val="212pt"/>
              </w:rPr>
              <w:t>Забезпечення готовності фонду захисних</w:t>
            </w:r>
            <w:r>
              <w:rPr>
                <w:rStyle w:val="212pt"/>
              </w:rPr>
              <w:br/>
              <w:t>споруд до прийняття населення</w:t>
            </w:r>
          </w:p>
        </w:tc>
      </w:tr>
      <w:tr w:rsidR="00BD094E" w:rsidRPr="00267787" w:rsidTr="00DF0CD3">
        <w:trPr>
          <w:trHeight w:hRule="exact" w:val="339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11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Pr="00741691" w:rsidRDefault="00BD094E" w:rsidP="00DF0CD3">
            <w:pPr>
              <w:pStyle w:val="20"/>
              <w:shd w:val="clear" w:color="auto" w:fill="auto"/>
              <w:spacing w:line="274" w:lineRule="exact"/>
              <w:ind w:firstLine="300"/>
              <w:jc w:val="both"/>
              <w:rPr>
                <w:lang w:val="uk-UA"/>
              </w:rPr>
            </w:pPr>
            <w:r>
              <w:rPr>
                <w:rStyle w:val="212pt"/>
              </w:rPr>
              <w:t>Забезпечення захисних та інших споруд</w:t>
            </w:r>
            <w:r>
              <w:rPr>
                <w:rStyle w:val="212pt"/>
              </w:rPr>
              <w:br/>
              <w:t>фонду захисних споруд необхідним</w:t>
            </w:r>
            <w:r>
              <w:rPr>
                <w:rStyle w:val="212pt"/>
              </w:rPr>
              <w:br/>
              <w:t>інвентарем та майном відповідно до норм,</w:t>
            </w:r>
            <w:r>
              <w:rPr>
                <w:rStyle w:val="212pt"/>
              </w:rPr>
              <w:br/>
              <w:t>визначених Вимогами щодо утримання та</w:t>
            </w:r>
            <w:r>
              <w:rPr>
                <w:rStyle w:val="212pt"/>
              </w:rPr>
              <w:br/>
              <w:t>експлуатації захисних споруд цивільного</w:t>
            </w:r>
            <w:r>
              <w:rPr>
                <w:rStyle w:val="212pt"/>
              </w:rPr>
              <w:br/>
              <w:t>захисту, затвердженими наказом МВС від</w:t>
            </w:r>
            <w:r>
              <w:rPr>
                <w:rStyle w:val="212pt"/>
              </w:rPr>
              <w:br/>
              <w:t>09.07.2018 № 579 «Про затвердження Вимог з</w:t>
            </w:r>
            <w:r>
              <w:rPr>
                <w:rStyle w:val="212pt"/>
              </w:rPr>
              <w:br/>
              <w:t>питань використання та обліку фонду</w:t>
            </w:r>
            <w:r>
              <w:rPr>
                <w:rStyle w:val="212pt"/>
              </w:rPr>
              <w:br/>
              <w:t>захисних споруд цивільного захисту»,</w:t>
            </w:r>
            <w:r>
              <w:rPr>
                <w:rStyle w:val="212pt"/>
              </w:rPr>
              <w:br/>
              <w:t>зареєстрованим у Міністерстві юстиції</w:t>
            </w:r>
            <w:r>
              <w:rPr>
                <w:rStyle w:val="212pt"/>
              </w:rPr>
              <w:br/>
              <w:t>України 30 липня 2018 р. за №879/32331,</w:t>
            </w:r>
            <w:r>
              <w:rPr>
                <w:rStyle w:val="212pt"/>
              </w:rPr>
              <w:br/>
              <w:t>періодичне оновлення їх запасів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74" w:lineRule="exact"/>
              <w:ind w:firstLine="280"/>
              <w:jc w:val="both"/>
            </w:pPr>
            <w:r>
              <w:rPr>
                <w:rStyle w:val="212pt"/>
              </w:rPr>
              <w:t>Відновлення функціонування захисних</w:t>
            </w:r>
            <w:r>
              <w:rPr>
                <w:rStyle w:val="212pt"/>
              </w:rPr>
              <w:br/>
              <w:t>споруд за призначенням,</w:t>
            </w:r>
            <w:r>
              <w:rPr>
                <w:rStyle w:val="212pt"/>
              </w:rPr>
              <w:br/>
              <w:t>доукомплектування їх необхідним</w:t>
            </w:r>
            <w:r>
              <w:rPr>
                <w:rStyle w:val="212pt"/>
              </w:rPr>
              <w:br/>
              <w:t>інвентарем та майном</w:t>
            </w:r>
          </w:p>
        </w:tc>
      </w:tr>
      <w:tr w:rsidR="00BD094E" w:rsidRPr="00267787" w:rsidTr="00DF0CD3">
        <w:trPr>
          <w:trHeight w:hRule="exact" w:val="225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12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Pr="00741691" w:rsidRDefault="00BD094E" w:rsidP="00DF0CD3">
            <w:pPr>
              <w:pStyle w:val="20"/>
              <w:shd w:val="clear" w:color="auto" w:fill="auto"/>
              <w:spacing w:line="278" w:lineRule="exact"/>
              <w:ind w:firstLine="300"/>
              <w:jc w:val="both"/>
              <w:rPr>
                <w:lang w:val="uk-UA"/>
              </w:rPr>
            </w:pPr>
            <w:r>
              <w:rPr>
                <w:rStyle w:val="212pt"/>
              </w:rPr>
              <w:t>Доведення до населення усіма доступними</w:t>
            </w:r>
            <w:r>
              <w:rPr>
                <w:rStyle w:val="212pt"/>
              </w:rPr>
              <w:br/>
              <w:t>засобами інформації щодо місць</w:t>
            </w:r>
            <w:r>
              <w:rPr>
                <w:rStyle w:val="212pt"/>
              </w:rPr>
              <w:br/>
              <w:t>розташування об’єктів фонду захисних</w:t>
            </w:r>
            <w:r>
              <w:rPr>
                <w:rStyle w:val="212pt"/>
              </w:rPr>
              <w:br/>
              <w:t>споруд цивільного захисту, у яких планується</w:t>
            </w:r>
            <w:r>
              <w:rPr>
                <w:rStyle w:val="212pt"/>
              </w:rPr>
              <w:br/>
              <w:t>його укриття, періодичне уточнення та</w:t>
            </w:r>
            <w:r>
              <w:rPr>
                <w:rStyle w:val="212pt"/>
              </w:rPr>
              <w:br/>
              <w:t>коригування зазначеної інформації на</w:t>
            </w:r>
            <w:r>
              <w:rPr>
                <w:rStyle w:val="212pt"/>
              </w:rPr>
              <w:br/>
              <w:t xml:space="preserve">офіційному </w:t>
            </w:r>
            <w:proofErr w:type="spellStart"/>
            <w:r>
              <w:rPr>
                <w:rStyle w:val="212pt"/>
              </w:rPr>
              <w:t>веб-сайті</w:t>
            </w:r>
            <w:proofErr w:type="spellEnd"/>
            <w:r>
              <w:rPr>
                <w:rStyle w:val="212pt"/>
              </w:rPr>
              <w:t xml:space="preserve"> Новоборівської громади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78" w:lineRule="exact"/>
              <w:ind w:firstLine="280"/>
              <w:jc w:val="both"/>
            </w:pPr>
            <w:r>
              <w:rPr>
                <w:rStyle w:val="212pt"/>
              </w:rPr>
              <w:t>Поінформованість населення про місця</w:t>
            </w:r>
            <w:r>
              <w:rPr>
                <w:rStyle w:val="212pt"/>
              </w:rPr>
              <w:br/>
              <w:t>його укриття на випадок виникнення</w:t>
            </w:r>
            <w:r>
              <w:rPr>
                <w:rStyle w:val="212pt"/>
              </w:rPr>
              <w:br/>
              <w:t>надзвичайних ситуацій</w:t>
            </w:r>
          </w:p>
        </w:tc>
      </w:tr>
      <w:tr w:rsidR="00BD094E" w:rsidRPr="00267787" w:rsidTr="00DF0CD3">
        <w:trPr>
          <w:trHeight w:hRule="exact" w:val="86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13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300"/>
              <w:jc w:val="both"/>
              <w:rPr>
                <w:rStyle w:val="212pt"/>
              </w:rPr>
            </w:pPr>
            <w:r>
              <w:rPr>
                <w:rStyle w:val="212pt"/>
              </w:rPr>
              <w:t>Навчання населення діям у надзвичайних</w:t>
            </w:r>
            <w:r>
              <w:rPr>
                <w:rStyle w:val="212pt"/>
              </w:rPr>
              <w:br/>
              <w:t>ситуаціях, зокрема, щодо порядку заповнення</w:t>
            </w:r>
            <w:r>
              <w:rPr>
                <w:rStyle w:val="212pt"/>
              </w:rPr>
              <w:br/>
              <w:t>захисних споруд та перебування у них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A210D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40" w:lineRule="exact"/>
              <w:ind w:firstLine="0"/>
              <w:jc w:val="center"/>
              <w:rPr>
                <w:rStyle w:val="212pt"/>
              </w:rPr>
            </w:pPr>
            <w:r>
              <w:rPr>
                <w:rStyle w:val="212pt"/>
              </w:rPr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741691">
            <w:pPr>
              <w:pStyle w:val="20"/>
              <w:shd w:val="clear" w:color="auto" w:fill="auto"/>
              <w:spacing w:line="278" w:lineRule="exact"/>
              <w:ind w:firstLine="280"/>
              <w:jc w:val="both"/>
              <w:rPr>
                <w:rStyle w:val="212pt"/>
              </w:rPr>
            </w:pPr>
            <w:r>
              <w:rPr>
                <w:rStyle w:val="212pt"/>
              </w:rPr>
              <w:t>Підготовленість населення до дій у разі</w:t>
            </w:r>
            <w:r>
              <w:rPr>
                <w:rStyle w:val="212pt"/>
              </w:rPr>
              <w:br/>
              <w:t>необхідності укриття у фонді захисних</w:t>
            </w:r>
            <w:r>
              <w:rPr>
                <w:rStyle w:val="212pt"/>
              </w:rPr>
              <w:br/>
              <w:t>споруд</w:t>
            </w:r>
          </w:p>
        </w:tc>
      </w:tr>
      <w:tr w:rsidR="00BD094E" w:rsidRPr="00267787" w:rsidTr="00FC0EC3">
        <w:trPr>
          <w:trHeight w:hRule="exact" w:val="37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lastRenderedPageBreak/>
              <w:t>14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Вирішення питань щодо подальшого</w:t>
            </w:r>
            <w:r>
              <w:rPr>
                <w:rStyle w:val="212pt"/>
              </w:rPr>
              <w:br/>
              <w:t>використання захисних споруд, належних до</w:t>
            </w:r>
            <w:r>
              <w:rPr>
                <w:rStyle w:val="212pt"/>
              </w:rPr>
              <w:br/>
              <w:t>сфери управління органів місцевого</w:t>
            </w:r>
            <w:r>
              <w:rPr>
                <w:rStyle w:val="212pt"/>
              </w:rPr>
              <w:br/>
              <w:t>самоврядування.</w:t>
            </w:r>
          </w:p>
          <w:p w:rsidR="00BD094E" w:rsidRDefault="00BD094E" w:rsidP="00DF0CD3">
            <w:pPr>
              <w:pStyle w:val="20"/>
              <w:shd w:val="clear" w:color="auto" w:fill="auto"/>
              <w:spacing w:line="274" w:lineRule="exact"/>
              <w:ind w:firstLine="320"/>
              <w:jc w:val="both"/>
            </w:pPr>
            <w:r>
              <w:rPr>
                <w:rStyle w:val="212pt"/>
              </w:rPr>
              <w:t>Вжиття заходів щодо визначення нових</w:t>
            </w:r>
            <w:r>
              <w:rPr>
                <w:rStyle w:val="212pt"/>
              </w:rPr>
              <w:br/>
            </w:r>
            <w:proofErr w:type="spellStart"/>
            <w:r>
              <w:rPr>
                <w:rStyle w:val="212pt"/>
              </w:rPr>
              <w:t>балансоутримувачів</w:t>
            </w:r>
            <w:proofErr w:type="spellEnd"/>
            <w:r>
              <w:rPr>
                <w:rStyle w:val="212pt"/>
              </w:rPr>
              <w:t xml:space="preserve"> захисних споруд</w:t>
            </w:r>
            <w:r>
              <w:rPr>
                <w:rStyle w:val="212pt"/>
              </w:rPr>
              <w:br/>
              <w:t>державної та комунальної власності, що</w:t>
            </w:r>
            <w:r>
              <w:rPr>
                <w:rStyle w:val="212pt"/>
              </w:rPr>
              <w:br/>
              <w:t xml:space="preserve">залишилися без </w:t>
            </w:r>
            <w:proofErr w:type="spellStart"/>
            <w:r>
              <w:rPr>
                <w:rStyle w:val="212pt"/>
              </w:rPr>
              <w:t>балансоутримувачів</w:t>
            </w:r>
            <w:proofErr w:type="spellEnd"/>
            <w:r>
              <w:rPr>
                <w:rStyle w:val="212pt"/>
              </w:rPr>
              <w:br/>
              <w:t>внаслідок зміни власників майнових</w:t>
            </w:r>
            <w:r>
              <w:rPr>
                <w:rStyle w:val="212pt"/>
              </w:rPr>
              <w:br/>
              <w:t>комплексів, до складу яких вони входили,</w:t>
            </w:r>
            <w:r>
              <w:rPr>
                <w:rStyle w:val="212pt"/>
              </w:rPr>
              <w:br/>
              <w:t>укладення договорів на зберігання таких</w:t>
            </w:r>
            <w:r>
              <w:rPr>
                <w:rStyle w:val="212pt"/>
              </w:rPr>
              <w:br/>
              <w:t>захисних споруд, передача захисних споруд в</w:t>
            </w:r>
            <w:r>
              <w:rPr>
                <w:rStyle w:val="212pt"/>
              </w:rPr>
              <w:br/>
              <w:t>оренду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EC75E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1954" w:lineRule="exact"/>
              <w:ind w:firstLine="0"/>
              <w:jc w:val="center"/>
            </w:pPr>
            <w:r>
              <w:rPr>
                <w:rStyle w:val="212pt"/>
              </w:rPr>
              <w:t>2019 - 2020 роки</w:t>
            </w:r>
            <w:r>
              <w:rPr>
                <w:rStyle w:val="212pt"/>
              </w:rPr>
              <w:br/>
              <w:t>постійно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FC0EC3">
            <w:pPr>
              <w:pStyle w:val="20"/>
              <w:shd w:val="clear" w:color="auto" w:fill="auto"/>
              <w:spacing w:line="278" w:lineRule="exact"/>
              <w:ind w:firstLine="280"/>
              <w:jc w:val="both"/>
            </w:pPr>
            <w:r>
              <w:rPr>
                <w:rStyle w:val="212pt"/>
              </w:rPr>
              <w:t>Забезпечення утримання захисних споруд</w:t>
            </w:r>
            <w:r>
              <w:rPr>
                <w:rStyle w:val="212pt"/>
              </w:rPr>
              <w:br/>
              <w:t>державної та комунальної власності,</w:t>
            </w:r>
            <w:r>
              <w:rPr>
                <w:rStyle w:val="212pt"/>
              </w:rPr>
              <w:br/>
              <w:t>використання таких захисних споруд для</w:t>
            </w:r>
            <w:r>
              <w:rPr>
                <w:rStyle w:val="212pt"/>
              </w:rPr>
              <w:br/>
              <w:t>укриття усіх категорій населення</w:t>
            </w:r>
          </w:p>
        </w:tc>
      </w:tr>
      <w:tr w:rsidR="00BD094E" w:rsidRPr="00267787" w:rsidTr="00DF0CD3">
        <w:trPr>
          <w:trHeight w:hRule="exact" w:val="2841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40" w:lineRule="exact"/>
              <w:ind w:left="240" w:firstLine="0"/>
              <w:rPr>
                <w:rStyle w:val="212pt0"/>
              </w:rPr>
            </w:pPr>
            <w:r>
              <w:rPr>
                <w:rStyle w:val="212pt0"/>
              </w:rPr>
              <w:t>15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320"/>
              <w:jc w:val="both"/>
            </w:pPr>
            <w:r>
              <w:rPr>
                <w:rStyle w:val="212pt"/>
              </w:rPr>
              <w:t>Здійснення державного нагляду та</w:t>
            </w:r>
            <w:r>
              <w:rPr>
                <w:rStyle w:val="212pt"/>
              </w:rPr>
              <w:br/>
              <w:t>контролю за створенням, утриманням та</w:t>
            </w:r>
            <w:r>
              <w:rPr>
                <w:rStyle w:val="212pt"/>
              </w:rPr>
              <w:br/>
              <w:t>використанням фонду захисних споруд</w:t>
            </w:r>
            <w:r>
              <w:rPr>
                <w:rStyle w:val="212pt"/>
              </w:rPr>
              <w:br/>
              <w:t>цивільного захисту.</w:t>
            </w:r>
          </w:p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320"/>
              <w:jc w:val="both"/>
            </w:pPr>
            <w:r>
              <w:rPr>
                <w:rStyle w:val="212pt"/>
              </w:rPr>
              <w:t>Вжиття заходів реагування до</w:t>
            </w:r>
            <w:r>
              <w:rPr>
                <w:rStyle w:val="212pt"/>
              </w:rPr>
              <w:br/>
            </w:r>
            <w:proofErr w:type="spellStart"/>
            <w:r>
              <w:rPr>
                <w:rStyle w:val="212pt"/>
              </w:rPr>
              <w:t>балансоутримувачів</w:t>
            </w:r>
            <w:proofErr w:type="spellEnd"/>
            <w:r>
              <w:rPr>
                <w:rStyle w:val="212pt"/>
              </w:rPr>
              <w:t xml:space="preserve"> (органів управління,</w:t>
            </w:r>
            <w:r>
              <w:rPr>
                <w:rStyle w:val="212pt"/>
              </w:rPr>
              <w:br/>
              <w:t>власників) захисних споруд, насамперед тих,</w:t>
            </w:r>
            <w:r>
              <w:rPr>
                <w:rStyle w:val="212pt"/>
              </w:rPr>
              <w:br/>
              <w:t>що знаходяться у стані неготовому до</w:t>
            </w:r>
            <w:r>
              <w:rPr>
                <w:rStyle w:val="212pt"/>
              </w:rPr>
              <w:br/>
              <w:t>використання за призначенням, технічну</w:t>
            </w:r>
            <w:r>
              <w:rPr>
                <w:rStyle w:val="212pt"/>
              </w:rPr>
              <w:br/>
              <w:t>інвентаризацію не проведено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BD094E">
            <w:pPr>
              <w:jc w:val="center"/>
            </w:pPr>
            <w:r w:rsidRPr="00EC75E2">
              <w:rPr>
                <w:rStyle w:val="212pt"/>
              </w:rPr>
              <w:t>виконавчий комітет селищної ради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0"/>
              <w:jc w:val="center"/>
            </w:pPr>
            <w:r>
              <w:rPr>
                <w:rStyle w:val="212pt"/>
              </w:rPr>
              <w:t>Постійно</w:t>
            </w:r>
            <w:r>
              <w:rPr>
                <w:rStyle w:val="212pt"/>
              </w:rPr>
              <w:br/>
              <w:t>(відповідно до</w:t>
            </w:r>
            <w:r>
              <w:rPr>
                <w:rStyle w:val="212pt"/>
              </w:rPr>
              <w:br/>
              <w:t>окремих планів)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94E" w:rsidRDefault="00BD094E" w:rsidP="00DF0CD3">
            <w:pPr>
              <w:pStyle w:val="20"/>
              <w:shd w:val="clear" w:color="auto" w:fill="auto"/>
              <w:spacing w:line="278" w:lineRule="exact"/>
              <w:ind w:firstLine="280"/>
              <w:jc w:val="both"/>
            </w:pPr>
            <w:r>
              <w:rPr>
                <w:rStyle w:val="212pt"/>
              </w:rPr>
              <w:t>Забезпечення належного утримання</w:t>
            </w:r>
            <w:r>
              <w:rPr>
                <w:rStyle w:val="212pt"/>
              </w:rPr>
              <w:br/>
              <w:t>захисних споруд та створення фонду</w:t>
            </w:r>
            <w:r>
              <w:rPr>
                <w:rStyle w:val="212pt"/>
              </w:rPr>
              <w:br/>
              <w:t>захисних споруд відповідно до вимог</w:t>
            </w:r>
            <w:r>
              <w:rPr>
                <w:rStyle w:val="212pt"/>
              </w:rPr>
              <w:br/>
              <w:t>законодавства</w:t>
            </w:r>
          </w:p>
        </w:tc>
      </w:tr>
    </w:tbl>
    <w:p w:rsidR="00DB1745" w:rsidRPr="00267787" w:rsidRDefault="00DB1745" w:rsidP="00DB17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</w:p>
    <w:sectPr w:rsidR="00DB1745" w:rsidRPr="00267787" w:rsidSect="00BD094E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40D" w:rsidRDefault="001B340D" w:rsidP="00F24168">
      <w:r>
        <w:separator/>
      </w:r>
    </w:p>
  </w:endnote>
  <w:endnote w:type="continuationSeparator" w:id="0">
    <w:p w:rsidR="001B340D" w:rsidRDefault="001B340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40D" w:rsidRDefault="001B340D" w:rsidP="00F24168">
      <w:r>
        <w:separator/>
      </w:r>
    </w:p>
  </w:footnote>
  <w:footnote w:type="continuationSeparator" w:id="0">
    <w:p w:rsidR="001B340D" w:rsidRDefault="001B340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22AE1"/>
    <w:rsid w:val="00132168"/>
    <w:rsid w:val="001554C1"/>
    <w:rsid w:val="00172414"/>
    <w:rsid w:val="00180F73"/>
    <w:rsid w:val="00182062"/>
    <w:rsid w:val="00182063"/>
    <w:rsid w:val="001979A3"/>
    <w:rsid w:val="001A7436"/>
    <w:rsid w:val="001B340D"/>
    <w:rsid w:val="001C5522"/>
    <w:rsid w:val="002156D7"/>
    <w:rsid w:val="002214E0"/>
    <w:rsid w:val="00247F51"/>
    <w:rsid w:val="0026070A"/>
    <w:rsid w:val="00267787"/>
    <w:rsid w:val="002839FD"/>
    <w:rsid w:val="002A22D2"/>
    <w:rsid w:val="002B1F01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459A7"/>
    <w:rsid w:val="00677F9E"/>
    <w:rsid w:val="006A791B"/>
    <w:rsid w:val="006D227F"/>
    <w:rsid w:val="006D70EB"/>
    <w:rsid w:val="006D7C30"/>
    <w:rsid w:val="006E2B96"/>
    <w:rsid w:val="006F78B4"/>
    <w:rsid w:val="00705773"/>
    <w:rsid w:val="00712B00"/>
    <w:rsid w:val="00731C67"/>
    <w:rsid w:val="00741691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2C21"/>
    <w:rsid w:val="00855A1B"/>
    <w:rsid w:val="0087678D"/>
    <w:rsid w:val="008876B6"/>
    <w:rsid w:val="00894E4B"/>
    <w:rsid w:val="008B0100"/>
    <w:rsid w:val="008B6578"/>
    <w:rsid w:val="008C0BC3"/>
    <w:rsid w:val="009009B7"/>
    <w:rsid w:val="00904071"/>
    <w:rsid w:val="009060FF"/>
    <w:rsid w:val="00917075"/>
    <w:rsid w:val="00921060"/>
    <w:rsid w:val="00921AC7"/>
    <w:rsid w:val="009246E0"/>
    <w:rsid w:val="0096227A"/>
    <w:rsid w:val="00991BA7"/>
    <w:rsid w:val="009A01C2"/>
    <w:rsid w:val="009B107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C11B1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094E"/>
    <w:rsid w:val="00BD2BD3"/>
    <w:rsid w:val="00BE5F7A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7244B"/>
    <w:rsid w:val="00DA62B1"/>
    <w:rsid w:val="00DB0A5A"/>
    <w:rsid w:val="00DB1745"/>
    <w:rsid w:val="00DB3989"/>
    <w:rsid w:val="00DC7A04"/>
    <w:rsid w:val="00DD3049"/>
    <w:rsid w:val="00DD437E"/>
    <w:rsid w:val="00DE151D"/>
    <w:rsid w:val="00DE505B"/>
    <w:rsid w:val="00DF0CD3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41963"/>
    <w:rsid w:val="00F53E44"/>
    <w:rsid w:val="00F70227"/>
    <w:rsid w:val="00FB2934"/>
    <w:rsid w:val="00FC0EC3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">
    <w:name w:val="Основной текст (2)_"/>
    <w:basedOn w:val="a0"/>
    <w:link w:val="20"/>
    <w:rsid w:val="00852C2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2C21"/>
    <w:pPr>
      <w:widowControl w:val="0"/>
      <w:shd w:val="clear" w:color="auto" w:fill="FFFFFF"/>
      <w:spacing w:line="0" w:lineRule="atLeast"/>
      <w:ind w:hanging="1180"/>
    </w:pPr>
    <w:rPr>
      <w:szCs w:val="28"/>
      <w:lang w:eastAsia="ru-RU"/>
    </w:rPr>
  </w:style>
  <w:style w:type="character" w:customStyle="1" w:styleId="212pt">
    <w:name w:val="Основной текст (2) + 12 pt"/>
    <w:basedOn w:val="2"/>
    <w:rsid w:val="0026778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2pt0">
    <w:name w:val="Основной текст (2) + 12 pt;Полужирный"/>
    <w:basedOn w:val="2"/>
    <w:rsid w:val="0026778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A24F9-7678-404E-BDC8-6B739B64D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6973</Words>
  <Characters>3976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2019-01-03T12:42:00Z</cp:lastPrinted>
  <dcterms:created xsi:type="dcterms:W3CDTF">2019-05-27T08:38:00Z</dcterms:created>
  <dcterms:modified xsi:type="dcterms:W3CDTF">2019-05-30T13:01:00Z</dcterms:modified>
</cp:coreProperties>
</file>