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8DF" w:rsidRPr="002028DF" w:rsidRDefault="002028DF" w:rsidP="00BA196B">
      <w:pPr>
        <w:tabs>
          <w:tab w:val="left" w:pos="3420"/>
          <w:tab w:val="left" w:pos="4320"/>
        </w:tabs>
        <w:jc w:val="center"/>
        <w:rPr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                                                           </w:t>
      </w:r>
      <w:r w:rsidRPr="002028DF">
        <w:rPr>
          <w:szCs w:val="28"/>
          <w:lang w:val="uk-UA"/>
        </w:rPr>
        <w:t>ПРОЄКТ</w:t>
      </w:r>
    </w:p>
    <w:p w:rsidR="00BA196B" w:rsidRDefault="00BA196B" w:rsidP="00BA196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96B" w:rsidRDefault="00BA196B" w:rsidP="00BA196B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УКРАЇНА</w:t>
      </w:r>
    </w:p>
    <w:p w:rsidR="00BA196B" w:rsidRDefault="00BA196B" w:rsidP="00BA196B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BA196B" w:rsidRDefault="00BA196B" w:rsidP="00BA196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>
        <w:rPr>
          <w:szCs w:val="28"/>
        </w:rPr>
        <w:t>ЖИТОМИРСЬКОЇ ОБЛАСТІ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ВИКОНАВЧИЙ КОМІТЕТ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РІШЕННЯ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</w:p>
    <w:p w:rsidR="00BA196B" w:rsidRDefault="00BA196B" w:rsidP="00BA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… листопада 2021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  <w:t xml:space="preserve">        </w:t>
      </w:r>
      <w:r>
        <w:rPr>
          <w:sz w:val="24"/>
          <w:szCs w:val="24"/>
          <w:lang w:val="uk-UA"/>
        </w:rPr>
        <w:tab/>
      </w:r>
      <w:r w:rsidR="005C0F2F">
        <w:rPr>
          <w:sz w:val="24"/>
          <w:szCs w:val="24"/>
          <w:lang w:val="uk-UA"/>
        </w:rPr>
        <w:t xml:space="preserve">                 </w:t>
      </w:r>
      <w:r>
        <w:rPr>
          <w:sz w:val="24"/>
          <w:szCs w:val="24"/>
          <w:lang w:val="uk-UA"/>
        </w:rPr>
        <w:t>№  …</w:t>
      </w:r>
    </w:p>
    <w:p w:rsidR="00BA196B" w:rsidRDefault="00BA196B" w:rsidP="00BA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</w:rPr>
      </w:pPr>
      <w:r>
        <w:rPr>
          <w:rStyle w:val="a4"/>
          <w:color w:val="181818"/>
          <w:lang w:val="uk-UA"/>
        </w:rPr>
        <w:t xml:space="preserve">Про присвоєння адреси </w:t>
      </w:r>
    </w:p>
    <w:p w:rsidR="00BA196B" w:rsidRDefault="00BA196B" w:rsidP="00BA196B"/>
    <w:p w:rsidR="00BA196B" w:rsidRDefault="00BA196B" w:rsidP="00BA196B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>
        <w:rPr>
          <w:color w:val="181818"/>
          <w:lang w:val="uk-UA"/>
        </w:rPr>
        <w:t>Розглянувши</w:t>
      </w:r>
      <w:r>
        <w:rPr>
          <w:color w:val="181818"/>
        </w:rPr>
        <w:t> </w:t>
      </w:r>
      <w:r>
        <w:rPr>
          <w:color w:val="181818"/>
          <w:lang w:val="uk-UA"/>
        </w:rPr>
        <w:t xml:space="preserve"> заяв</w:t>
      </w:r>
      <w:r w:rsidR="005C0F2F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</w:t>
      </w:r>
      <w:r w:rsidR="005C0F2F">
        <w:rPr>
          <w:color w:val="181818"/>
          <w:lang w:val="uk-UA"/>
        </w:rPr>
        <w:t xml:space="preserve">гр. Дворецького Л.К. </w:t>
      </w:r>
      <w:r>
        <w:rPr>
          <w:color w:val="181818"/>
          <w:lang w:val="uk-UA"/>
        </w:rPr>
        <w:t>про присвоєння адреси об’єкту нерухомого майна, керуючись ст. 40 Закону України «Про місцеве самоврядування в Україні»,  Закону України «Про регулювання містобудівної діяльності»</w:t>
      </w:r>
      <w:r w:rsidR="005C0F2F">
        <w:rPr>
          <w:color w:val="181818"/>
          <w:lang w:val="uk-UA"/>
        </w:rPr>
        <w:t xml:space="preserve"> № 3038-</w:t>
      </w:r>
      <w:r w:rsidR="005C0F2F">
        <w:rPr>
          <w:color w:val="181818"/>
          <w:lang w:val="en-US"/>
        </w:rPr>
        <w:t>VI</w:t>
      </w:r>
      <w:r w:rsidR="005C0F2F" w:rsidRPr="005C0F2F">
        <w:rPr>
          <w:color w:val="181818"/>
          <w:lang w:val="uk-UA"/>
        </w:rPr>
        <w:t xml:space="preserve"> в</w:t>
      </w:r>
      <w:r w:rsidR="005C0F2F">
        <w:rPr>
          <w:color w:val="181818"/>
          <w:lang w:val="uk-UA"/>
        </w:rPr>
        <w:t>ід 17.02.2011 року, зі змінами</w:t>
      </w:r>
      <w:r>
        <w:rPr>
          <w:color w:val="181818"/>
          <w:lang w:val="uk-UA"/>
        </w:rPr>
        <w:t>, виконавчий комітет</w:t>
      </w:r>
    </w:p>
    <w:p w:rsidR="00BA196B" w:rsidRPr="005C0F2F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sz w:val="18"/>
          <w:szCs w:val="18"/>
          <w:lang w:val="uk-UA"/>
        </w:rPr>
      </w:pP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ВИРІШИВ:</w:t>
      </w: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ind w:firstLine="708"/>
      </w:pPr>
    </w:p>
    <w:p w:rsidR="00BA196B" w:rsidRPr="00BA196B" w:rsidRDefault="00BA196B" w:rsidP="00BA196B">
      <w:pPr>
        <w:pStyle w:val="rtejustify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Присвоїти адрес</w:t>
      </w:r>
      <w:bookmarkStart w:id="0" w:name="_GoBack"/>
      <w:bookmarkEnd w:id="0"/>
      <w:r>
        <w:rPr>
          <w:color w:val="181818"/>
          <w:lang w:val="uk-UA"/>
        </w:rPr>
        <w:t xml:space="preserve">у об’єкту нерухомого майна - </w:t>
      </w:r>
      <w:r w:rsidRPr="00BA196B">
        <w:rPr>
          <w:color w:val="181818"/>
          <w:lang w:val="uk-UA"/>
        </w:rPr>
        <w:t xml:space="preserve">житловому будинку, гр. Дворецькому </w:t>
      </w:r>
      <w:proofErr w:type="spellStart"/>
      <w:r w:rsidRPr="00BA196B">
        <w:rPr>
          <w:color w:val="181818"/>
          <w:lang w:val="uk-UA"/>
        </w:rPr>
        <w:t>Лівону</w:t>
      </w:r>
      <w:proofErr w:type="spellEnd"/>
      <w:r w:rsidRPr="00BA196B">
        <w:rPr>
          <w:color w:val="181818"/>
          <w:lang w:val="uk-UA"/>
        </w:rPr>
        <w:t xml:space="preserve"> </w:t>
      </w:r>
      <w:proofErr w:type="spellStart"/>
      <w:r w:rsidRPr="00BA196B">
        <w:rPr>
          <w:color w:val="181818"/>
          <w:lang w:val="uk-UA"/>
        </w:rPr>
        <w:t>Кайтановичу</w:t>
      </w:r>
      <w:proofErr w:type="spellEnd"/>
      <w:r w:rsidRPr="00BA196B">
        <w:rPr>
          <w:color w:val="181818"/>
          <w:lang w:val="uk-UA"/>
        </w:rPr>
        <w:t>, який розташований в с. Турчинка Житомирського району Житомирської області - </w:t>
      </w:r>
      <w:r w:rsidRPr="00BA196B">
        <w:rPr>
          <w:b/>
          <w:color w:val="181818"/>
          <w:lang w:val="uk-UA"/>
        </w:rPr>
        <w:t>вулиця Преображенська,</w:t>
      </w:r>
      <w:r w:rsidR="002028DF">
        <w:rPr>
          <w:b/>
          <w:color w:val="181818"/>
          <w:lang w:val="uk-UA"/>
        </w:rPr>
        <w:t>ХХХ</w:t>
      </w:r>
      <w:r w:rsidRPr="00BA196B">
        <w:rPr>
          <w:b/>
          <w:color w:val="181818"/>
          <w:lang w:val="uk-UA"/>
        </w:rPr>
        <w:t>.</w:t>
      </w:r>
    </w:p>
    <w:p w:rsidR="00BA196B" w:rsidRDefault="00BA196B" w:rsidP="00BA196B">
      <w:pPr>
        <w:rPr>
          <w:lang w:val="uk-UA"/>
        </w:rPr>
      </w:pPr>
    </w:p>
    <w:p w:rsidR="005C0F2F" w:rsidRDefault="005C0F2F" w:rsidP="00BA196B">
      <w:pPr>
        <w:ind w:firstLine="567"/>
        <w:rPr>
          <w:sz w:val="24"/>
          <w:szCs w:val="28"/>
          <w:lang w:val="uk-UA"/>
        </w:rPr>
      </w:pPr>
    </w:p>
    <w:p w:rsidR="00BA196B" w:rsidRDefault="00BA196B" w:rsidP="00BA196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 xml:space="preserve">Заступник селищного голови 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>Ігор ПРОКОПЧУК</w:t>
      </w:r>
    </w:p>
    <w:p w:rsidR="00BA196B" w:rsidRDefault="00BA196B" w:rsidP="00BA196B">
      <w:pPr>
        <w:tabs>
          <w:tab w:val="left" w:pos="0"/>
        </w:tabs>
        <w:rPr>
          <w:sz w:val="18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E2583E" w:rsidRDefault="00E2583E"/>
    <w:sectPr w:rsidR="00E2583E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96B"/>
    <w:rsid w:val="002028DF"/>
    <w:rsid w:val="002B36D1"/>
    <w:rsid w:val="005C0F2F"/>
    <w:rsid w:val="008D316D"/>
    <w:rsid w:val="00BA196B"/>
    <w:rsid w:val="00E2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9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196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BA196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196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A19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96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3</cp:revision>
  <dcterms:created xsi:type="dcterms:W3CDTF">2021-11-05T13:55:00Z</dcterms:created>
  <dcterms:modified xsi:type="dcterms:W3CDTF">2021-11-05T14:12:00Z</dcterms:modified>
</cp:coreProperties>
</file>