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3E5" w:rsidRDefault="00FB03E5" w:rsidP="00FB03E5">
      <w:pPr>
        <w:tabs>
          <w:tab w:val="left" w:pos="3420"/>
          <w:tab w:val="left" w:pos="4253"/>
        </w:tabs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E5" w:rsidRDefault="00FB03E5" w:rsidP="00FB03E5">
      <w:pPr>
        <w:tabs>
          <w:tab w:val="center" w:pos="4677"/>
          <w:tab w:val="left" w:pos="7665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УКРАЇНА</w:t>
      </w:r>
    </w:p>
    <w:p w:rsidR="00FB03E5" w:rsidRDefault="00FB03E5" w:rsidP="00FB03E5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НОВОБОРІВСЬКА СЕЛИЩНА РАДА</w:t>
      </w:r>
    </w:p>
    <w:p w:rsidR="00FB03E5" w:rsidRDefault="00B15DE8" w:rsidP="00FB03E5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ЖИТОМИРСЬКОГО РАЙОНУ </w:t>
      </w:r>
      <w:r w:rsidR="00FB03E5">
        <w:rPr>
          <w:rFonts w:ascii="Times New Roman" w:hAnsi="Times New Roman"/>
          <w:sz w:val="28"/>
          <w:szCs w:val="26"/>
        </w:rPr>
        <w:t>ЖИТОМИРСЬКОЇ ОБЛАСТІ</w:t>
      </w:r>
    </w:p>
    <w:p w:rsidR="00FB03E5" w:rsidRDefault="00FB03E5" w:rsidP="00FB03E5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ВИКОНАВЧИЙ КОМІТЕТ</w:t>
      </w:r>
    </w:p>
    <w:p w:rsidR="00FB03E5" w:rsidRDefault="00FB03E5" w:rsidP="00FB03E5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РІШЕННЯ</w:t>
      </w:r>
    </w:p>
    <w:p w:rsidR="00FB03E5" w:rsidRDefault="00FB03E5" w:rsidP="00FB03E5">
      <w:pPr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FB03E5" w:rsidRPr="00FB03E5" w:rsidRDefault="00FB03E5" w:rsidP="00FB03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</w:rPr>
      </w:pPr>
      <w:r w:rsidRPr="00FB03E5">
        <w:rPr>
          <w:rFonts w:ascii="Times New Roman" w:hAnsi="Times New Roman"/>
          <w:sz w:val="28"/>
          <w:szCs w:val="28"/>
        </w:rPr>
        <w:t xml:space="preserve">від </w:t>
      </w:r>
      <w:r w:rsidR="00D629BA">
        <w:rPr>
          <w:rFonts w:ascii="Times New Roman" w:hAnsi="Times New Roman"/>
          <w:sz w:val="28"/>
          <w:szCs w:val="28"/>
        </w:rPr>
        <w:t xml:space="preserve"> 15 </w:t>
      </w:r>
      <w:r w:rsidRPr="00FB03E5">
        <w:rPr>
          <w:rFonts w:ascii="Times New Roman" w:hAnsi="Times New Roman"/>
          <w:sz w:val="28"/>
          <w:szCs w:val="28"/>
        </w:rPr>
        <w:t>вересня 2021 року</w:t>
      </w:r>
      <w:r w:rsidRPr="00FB03E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Pr="00FB03E5">
        <w:rPr>
          <w:rFonts w:ascii="Times New Roman" w:hAnsi="Times New Roman"/>
          <w:sz w:val="28"/>
          <w:szCs w:val="28"/>
        </w:rPr>
        <w:tab/>
      </w:r>
      <w:r w:rsidRPr="00FB03E5">
        <w:rPr>
          <w:rFonts w:ascii="Times New Roman" w:hAnsi="Times New Roman"/>
          <w:sz w:val="28"/>
          <w:szCs w:val="28"/>
        </w:rPr>
        <w:tab/>
      </w:r>
      <w:r w:rsidRPr="00FB03E5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212571">
        <w:rPr>
          <w:rFonts w:ascii="Times New Roman" w:hAnsi="Times New Roman"/>
          <w:sz w:val="28"/>
          <w:szCs w:val="28"/>
        </w:rPr>
        <w:t xml:space="preserve">          </w:t>
      </w:r>
      <w:r w:rsidRPr="00FB03E5">
        <w:rPr>
          <w:rFonts w:ascii="Times New Roman" w:hAnsi="Times New Roman"/>
          <w:sz w:val="28"/>
          <w:szCs w:val="28"/>
        </w:rPr>
        <w:t xml:space="preserve">   </w:t>
      </w:r>
      <w:r w:rsidR="00D629BA">
        <w:rPr>
          <w:rFonts w:ascii="Times New Roman" w:hAnsi="Times New Roman"/>
          <w:sz w:val="28"/>
          <w:szCs w:val="28"/>
        </w:rPr>
        <w:t xml:space="preserve">      </w:t>
      </w:r>
      <w:r w:rsidRPr="00FB03E5">
        <w:rPr>
          <w:rFonts w:ascii="Times New Roman" w:hAnsi="Times New Roman"/>
          <w:sz w:val="28"/>
          <w:szCs w:val="28"/>
        </w:rPr>
        <w:t xml:space="preserve">    № </w:t>
      </w:r>
      <w:r w:rsidR="00D629BA">
        <w:rPr>
          <w:rFonts w:ascii="Times New Roman" w:hAnsi="Times New Roman"/>
          <w:sz w:val="28"/>
          <w:szCs w:val="28"/>
        </w:rPr>
        <w:t>242</w:t>
      </w:r>
    </w:p>
    <w:p w:rsidR="00C27932" w:rsidRPr="009D4392" w:rsidRDefault="00FB03E5" w:rsidP="00FB03E5">
      <w:pPr>
        <w:keepNext/>
        <w:tabs>
          <w:tab w:val="left" w:pos="99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D4392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Про </w:t>
      </w:r>
      <w:r w:rsidRPr="009D4392">
        <w:rPr>
          <w:rFonts w:ascii="Times New Roman" w:hAnsi="Times New Roman"/>
          <w:b/>
          <w:sz w:val="28"/>
          <w:szCs w:val="28"/>
        </w:rPr>
        <w:t xml:space="preserve">уповноваження Відділу </w:t>
      </w:r>
      <w:r w:rsidR="00C27932" w:rsidRPr="009D4392">
        <w:rPr>
          <w:rFonts w:ascii="Times New Roman" w:hAnsi="Times New Roman"/>
          <w:b/>
          <w:sz w:val="28"/>
          <w:szCs w:val="28"/>
        </w:rPr>
        <w:t xml:space="preserve">архітектури, </w:t>
      </w:r>
      <w:r w:rsidRPr="009D4392">
        <w:rPr>
          <w:rFonts w:ascii="Times New Roman" w:hAnsi="Times New Roman"/>
          <w:b/>
          <w:sz w:val="28"/>
          <w:szCs w:val="28"/>
        </w:rPr>
        <w:t xml:space="preserve">містобудування </w:t>
      </w:r>
    </w:p>
    <w:p w:rsidR="00FB03E5" w:rsidRPr="009D4392" w:rsidRDefault="00C27932" w:rsidP="00FB03E5">
      <w:pPr>
        <w:keepNext/>
        <w:tabs>
          <w:tab w:val="left" w:pos="99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D4392">
        <w:rPr>
          <w:rFonts w:ascii="Times New Roman" w:hAnsi="Times New Roman"/>
          <w:b/>
          <w:sz w:val="28"/>
          <w:szCs w:val="28"/>
        </w:rPr>
        <w:t>та комунального</w:t>
      </w:r>
      <w:r w:rsidR="00212571" w:rsidRPr="009D4392">
        <w:rPr>
          <w:rFonts w:ascii="Times New Roman" w:hAnsi="Times New Roman"/>
          <w:b/>
          <w:sz w:val="28"/>
          <w:szCs w:val="28"/>
        </w:rPr>
        <w:t xml:space="preserve"> майна Новоборівської селищної ради</w:t>
      </w:r>
    </w:p>
    <w:p w:rsidR="00C27932" w:rsidRPr="009D4392" w:rsidRDefault="00C27932" w:rsidP="00C27932">
      <w:pPr>
        <w:keepNext/>
        <w:tabs>
          <w:tab w:val="left" w:pos="993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D4392">
        <w:rPr>
          <w:rFonts w:ascii="Times New Roman" w:hAnsi="Times New Roman"/>
          <w:b/>
          <w:sz w:val="28"/>
          <w:szCs w:val="28"/>
        </w:rPr>
        <w:t xml:space="preserve">на внесення рішень  щодо присвоєння (зміни) адрес </w:t>
      </w:r>
    </w:p>
    <w:p w:rsidR="00FB03E5" w:rsidRPr="00FB03E5" w:rsidRDefault="00C27932" w:rsidP="00C27932">
      <w:pPr>
        <w:keepNext/>
        <w:tabs>
          <w:tab w:val="left" w:pos="99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D4392">
        <w:rPr>
          <w:rFonts w:ascii="Times New Roman" w:hAnsi="Times New Roman"/>
          <w:b/>
          <w:sz w:val="28"/>
          <w:szCs w:val="28"/>
        </w:rPr>
        <w:t>до Р</w:t>
      </w:r>
      <w:r w:rsidR="00F33D62" w:rsidRPr="009D4392">
        <w:rPr>
          <w:rFonts w:ascii="Times New Roman" w:hAnsi="Times New Roman"/>
          <w:b/>
          <w:sz w:val="28"/>
          <w:szCs w:val="28"/>
        </w:rPr>
        <w:t xml:space="preserve">еєстру </w:t>
      </w:r>
      <w:r w:rsidRPr="009D4392">
        <w:rPr>
          <w:rFonts w:ascii="Times New Roman" w:hAnsi="Times New Roman"/>
          <w:b/>
          <w:sz w:val="28"/>
          <w:szCs w:val="28"/>
        </w:rPr>
        <w:t>будівельної діяльності</w:t>
      </w:r>
    </w:p>
    <w:p w:rsidR="00FB03E5" w:rsidRDefault="00FB03E5" w:rsidP="00FB03E5">
      <w:pPr>
        <w:keepNext/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03E5" w:rsidRDefault="00FB03E5" w:rsidP="00FB03E5">
      <w:pPr>
        <w:keepNext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FB03E5" w:rsidRPr="00BE5B63" w:rsidRDefault="00FB03E5" w:rsidP="00212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</w:t>
      </w:r>
      <w:r w:rsidR="00C27932">
        <w:rPr>
          <w:rFonts w:ascii="Times New Roman" w:hAnsi="Times New Roman" w:cs="Times New Roman"/>
          <w:sz w:val="28"/>
          <w:szCs w:val="28"/>
        </w:rPr>
        <w:t xml:space="preserve"> </w:t>
      </w:r>
      <w:r w:rsidRPr="00BE5B63">
        <w:rPr>
          <w:rFonts w:ascii="Times New Roman" w:hAnsi="Times New Roman" w:cs="Times New Roman"/>
          <w:sz w:val="28"/>
          <w:szCs w:val="28"/>
        </w:rPr>
        <w:t>Закон</w:t>
      </w:r>
      <w:r w:rsidR="00C27932">
        <w:rPr>
          <w:rFonts w:ascii="Times New Roman" w:hAnsi="Times New Roman" w:cs="Times New Roman"/>
          <w:sz w:val="28"/>
          <w:szCs w:val="28"/>
        </w:rPr>
        <w:t>ом</w:t>
      </w:r>
      <w:r w:rsidRPr="00BE5B63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212571">
        <w:rPr>
          <w:rFonts w:ascii="Times New Roman" w:hAnsi="Times New Roman" w:cs="Times New Roman"/>
          <w:sz w:val="28"/>
          <w:szCs w:val="28"/>
        </w:rPr>
        <w:t>«</w:t>
      </w:r>
      <w:r w:rsidRPr="00BE5B63">
        <w:rPr>
          <w:rFonts w:ascii="Times New Roman" w:hAnsi="Times New Roman" w:cs="Times New Roman"/>
          <w:sz w:val="28"/>
          <w:szCs w:val="28"/>
        </w:rPr>
        <w:t>Про регулювання містобудівної діяльності</w:t>
      </w:r>
      <w:r w:rsidR="00212571">
        <w:rPr>
          <w:rFonts w:ascii="Times New Roman" w:hAnsi="Times New Roman" w:cs="Times New Roman"/>
          <w:sz w:val="28"/>
          <w:szCs w:val="28"/>
        </w:rPr>
        <w:t>»</w:t>
      </w:r>
      <w:r w:rsidRPr="00BE5B63">
        <w:rPr>
          <w:rFonts w:ascii="Times New Roman" w:hAnsi="Times New Roman" w:cs="Times New Roman"/>
          <w:sz w:val="28"/>
          <w:szCs w:val="28"/>
        </w:rPr>
        <w:t xml:space="preserve">, </w:t>
      </w:r>
      <w:r w:rsidRPr="00BE5B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 КМУ № 690 від 07.07.2021 року «</w:t>
      </w:r>
      <w:r w:rsidRPr="00BE5B63">
        <w:rPr>
          <w:rFonts w:ascii="Times New Roman" w:hAnsi="Times New Roman" w:cs="Times New Roman"/>
          <w:bCs/>
          <w:color w:val="333333"/>
          <w:sz w:val="27"/>
          <w:szCs w:val="27"/>
          <w:shd w:val="clear" w:color="auto" w:fill="FFFFFF"/>
        </w:rPr>
        <w:t>Про затвердження Порядку присвоєння адрес об’єктам будівництва, об’єктам нерухомого майна</w:t>
      </w:r>
      <w:r w:rsidRPr="00BE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33D62">
        <w:rPr>
          <w:rFonts w:ascii="Times New Roman" w:eastAsia="Times New Roman" w:hAnsi="Times New Roman" w:cs="Times New Roman"/>
          <w:sz w:val="28"/>
          <w:szCs w:val="28"/>
          <w:lang w:eastAsia="ru-RU"/>
        </w:rPr>
        <w:t>п.2 делегованих повноважень ст.</w:t>
      </w:r>
      <w:r w:rsidRPr="00BE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F33D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E5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виконавчий комітет Новоборівської селищної ради </w:t>
      </w:r>
    </w:p>
    <w:p w:rsidR="00FB03E5" w:rsidRDefault="00FB03E5" w:rsidP="00FB03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3E5" w:rsidRDefault="00FB03E5" w:rsidP="00FB0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FB03E5" w:rsidRDefault="00FB03E5" w:rsidP="00FB03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932" w:rsidRDefault="00F33D62" w:rsidP="00212571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2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Уповноважити </w:t>
      </w:r>
      <w:r w:rsidR="00C27932">
        <w:rPr>
          <w:rFonts w:ascii="Times New Roman" w:hAnsi="Times New Roman"/>
          <w:sz w:val="28"/>
          <w:szCs w:val="28"/>
        </w:rPr>
        <w:t>Відділ</w:t>
      </w:r>
      <w:r w:rsidR="00C27932" w:rsidRPr="00FB03E5">
        <w:rPr>
          <w:rFonts w:ascii="Times New Roman" w:hAnsi="Times New Roman"/>
          <w:sz w:val="28"/>
          <w:szCs w:val="28"/>
        </w:rPr>
        <w:t xml:space="preserve">  </w:t>
      </w:r>
      <w:r w:rsidR="00212571">
        <w:rPr>
          <w:rFonts w:ascii="Times New Roman" w:hAnsi="Times New Roman"/>
          <w:sz w:val="28"/>
          <w:szCs w:val="28"/>
        </w:rPr>
        <w:t xml:space="preserve">архітектури, </w:t>
      </w:r>
      <w:r w:rsidR="00212571" w:rsidRPr="00FB03E5">
        <w:rPr>
          <w:rFonts w:ascii="Times New Roman" w:hAnsi="Times New Roman"/>
          <w:sz w:val="28"/>
          <w:szCs w:val="28"/>
        </w:rPr>
        <w:t xml:space="preserve">містобудування </w:t>
      </w:r>
      <w:r w:rsidR="00212571">
        <w:rPr>
          <w:rFonts w:ascii="Times New Roman" w:hAnsi="Times New Roman"/>
          <w:sz w:val="28"/>
          <w:szCs w:val="28"/>
        </w:rPr>
        <w:t xml:space="preserve">та комунального майна Новоборівської селищної ради </w:t>
      </w:r>
      <w:r w:rsidR="00C27932">
        <w:rPr>
          <w:rFonts w:ascii="Times New Roman" w:hAnsi="Times New Roman"/>
          <w:sz w:val="28"/>
          <w:szCs w:val="28"/>
        </w:rPr>
        <w:t>на внесення рішень виконавчого комітету Новоборівської селищної ради щодо присвоєння (зміни) адрес об</w:t>
      </w:r>
      <w:r w:rsidR="00212571">
        <w:rPr>
          <w:rFonts w:ascii="Times New Roman" w:hAnsi="Times New Roman"/>
          <w:sz w:val="28"/>
          <w:szCs w:val="28"/>
        </w:rPr>
        <w:t>’</w:t>
      </w:r>
      <w:r w:rsidR="00C27932">
        <w:rPr>
          <w:rFonts w:ascii="Times New Roman" w:hAnsi="Times New Roman"/>
          <w:sz w:val="28"/>
          <w:szCs w:val="28"/>
        </w:rPr>
        <w:t>єктам нерухом</w:t>
      </w:r>
      <w:r w:rsidR="00212571">
        <w:rPr>
          <w:rFonts w:ascii="Times New Roman" w:hAnsi="Times New Roman"/>
          <w:sz w:val="28"/>
          <w:szCs w:val="28"/>
        </w:rPr>
        <w:t>ого майна</w:t>
      </w:r>
      <w:r w:rsidR="00C27932">
        <w:rPr>
          <w:rFonts w:ascii="Times New Roman" w:hAnsi="Times New Roman"/>
          <w:sz w:val="28"/>
          <w:szCs w:val="28"/>
        </w:rPr>
        <w:t xml:space="preserve">  до Реєстру будівельної діяльності на портал Єдиної державної електронної системи у сфері будівництва</w:t>
      </w:r>
      <w:r w:rsidR="00212571">
        <w:rPr>
          <w:rFonts w:ascii="Times New Roman" w:hAnsi="Times New Roman"/>
          <w:sz w:val="28"/>
          <w:szCs w:val="28"/>
        </w:rPr>
        <w:t>.</w:t>
      </w:r>
    </w:p>
    <w:p w:rsidR="00212571" w:rsidRDefault="00212571" w:rsidP="00212571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12571" w:rsidRDefault="00212571" w:rsidP="00212571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Зобов’язати начальника Відділу</w:t>
      </w:r>
      <w:r w:rsidRPr="00212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архітектури, </w:t>
      </w:r>
      <w:r w:rsidRPr="00FB03E5">
        <w:rPr>
          <w:rFonts w:ascii="Times New Roman" w:hAnsi="Times New Roman"/>
          <w:sz w:val="28"/>
          <w:szCs w:val="28"/>
        </w:rPr>
        <w:t xml:space="preserve">містобудування </w:t>
      </w:r>
      <w:r>
        <w:rPr>
          <w:rFonts w:ascii="Times New Roman" w:hAnsi="Times New Roman"/>
          <w:sz w:val="28"/>
          <w:szCs w:val="28"/>
        </w:rPr>
        <w:t>та комунального майна Новоборівської селищної Ліну САМОЙЛЕНКО провести відповідні реєстраційні дії для роботи у Реєстрі будівельної діяльності на порталі Єдиної державної електронної системи у сфері будівництва.</w:t>
      </w:r>
    </w:p>
    <w:p w:rsidR="00212571" w:rsidRDefault="00212571" w:rsidP="00212571">
      <w:pPr>
        <w:keepNext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03E5" w:rsidRDefault="00FB03E5" w:rsidP="00FB0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B03E5" w:rsidRDefault="00FB03E5" w:rsidP="00FB0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Селищний голова                                                              Григорій РУДЮК</w:t>
      </w:r>
    </w:p>
    <w:p w:rsidR="00FB03E5" w:rsidRDefault="00FB03E5" w:rsidP="00FB0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3E5" w:rsidRDefault="00FB03E5" w:rsidP="00FB0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03E5" w:rsidRDefault="00FB03E5" w:rsidP="00FB03E5"/>
    <w:p w:rsidR="00E55D25" w:rsidRDefault="00E55D25"/>
    <w:sectPr w:rsidR="00E55D25" w:rsidSect="00FE4E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C4B98"/>
    <w:multiLevelType w:val="hybridMultilevel"/>
    <w:tmpl w:val="2D022772"/>
    <w:lvl w:ilvl="0" w:tplc="44E44AA6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EC52D0"/>
    <w:rsid w:val="00212571"/>
    <w:rsid w:val="009D4392"/>
    <w:rsid w:val="00AC4F77"/>
    <w:rsid w:val="00B15DE8"/>
    <w:rsid w:val="00B20B2A"/>
    <w:rsid w:val="00B6575E"/>
    <w:rsid w:val="00BE5B63"/>
    <w:rsid w:val="00C27932"/>
    <w:rsid w:val="00D629BA"/>
    <w:rsid w:val="00E55D25"/>
    <w:rsid w:val="00EC52D0"/>
    <w:rsid w:val="00F33D62"/>
    <w:rsid w:val="00FB03E5"/>
    <w:rsid w:val="00FE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3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5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5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Керуючий справами</dc:creator>
  <cp:keywords/>
  <dc:description/>
  <cp:lastModifiedBy>Альона</cp:lastModifiedBy>
  <cp:revision>9</cp:revision>
  <cp:lastPrinted>2021-09-16T11:13:00Z</cp:lastPrinted>
  <dcterms:created xsi:type="dcterms:W3CDTF">2021-09-10T08:17:00Z</dcterms:created>
  <dcterms:modified xsi:type="dcterms:W3CDTF">2021-09-17T06:08:00Z</dcterms:modified>
</cp:coreProperties>
</file>