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BCB" w:rsidRPr="0008725E" w:rsidRDefault="007C5BCB" w:rsidP="0008725E">
      <w:pPr>
        <w:tabs>
          <w:tab w:val="left" w:pos="1356"/>
        </w:tabs>
        <w:ind w:left="5670"/>
        <w:jc w:val="center"/>
        <w:rPr>
          <w:b/>
          <w:sz w:val="28"/>
          <w:szCs w:val="28"/>
        </w:rPr>
      </w:pPr>
      <w:r w:rsidRPr="0008725E">
        <w:rPr>
          <w:b/>
          <w:sz w:val="28"/>
          <w:szCs w:val="28"/>
        </w:rPr>
        <w:t>ЗАТВЕРДЖЕНО:</w:t>
      </w:r>
    </w:p>
    <w:p w:rsidR="0008725E" w:rsidRPr="00C66F74" w:rsidRDefault="0008725E" w:rsidP="0008725E">
      <w:pPr>
        <w:tabs>
          <w:tab w:val="left" w:pos="1356"/>
        </w:tabs>
        <w:ind w:left="5670"/>
        <w:jc w:val="center"/>
        <w:rPr>
          <w:sz w:val="28"/>
          <w:szCs w:val="28"/>
          <w:lang w:val="ru-RU"/>
        </w:rPr>
      </w:pPr>
      <w:r>
        <w:rPr>
          <w:sz w:val="28"/>
          <w:szCs w:val="28"/>
        </w:rPr>
        <w:t>рішенням №</w:t>
      </w:r>
      <w:r w:rsidR="0059576B">
        <w:rPr>
          <w:sz w:val="28"/>
          <w:szCs w:val="28"/>
          <w:lang w:val="ru-RU"/>
        </w:rPr>
        <w:t xml:space="preserve"> </w:t>
      </w:r>
    </w:p>
    <w:p w:rsidR="0008725E" w:rsidRDefault="007C5BCB" w:rsidP="0008725E">
      <w:pPr>
        <w:tabs>
          <w:tab w:val="left" w:pos="1356"/>
        </w:tabs>
        <w:ind w:left="5670"/>
        <w:jc w:val="center"/>
        <w:rPr>
          <w:sz w:val="28"/>
          <w:szCs w:val="28"/>
        </w:rPr>
      </w:pPr>
      <w:r>
        <w:rPr>
          <w:sz w:val="28"/>
          <w:szCs w:val="28"/>
        </w:rPr>
        <w:t xml:space="preserve"> сесії</w:t>
      </w:r>
      <w:r w:rsidR="0059576B">
        <w:rPr>
          <w:sz w:val="28"/>
          <w:szCs w:val="28"/>
        </w:rPr>
        <w:t xml:space="preserve"> </w:t>
      </w:r>
      <w:r w:rsidR="00E275B8" w:rsidRPr="00E275B8">
        <w:rPr>
          <w:sz w:val="28"/>
          <w:szCs w:val="28"/>
          <w:lang w:val="en-US"/>
        </w:rPr>
        <w:t>7</w:t>
      </w:r>
      <w:r w:rsidRPr="00E275B8">
        <w:rPr>
          <w:sz w:val="28"/>
          <w:szCs w:val="28"/>
        </w:rPr>
        <w:t xml:space="preserve"> </w:t>
      </w:r>
      <w:r>
        <w:rPr>
          <w:sz w:val="28"/>
          <w:szCs w:val="28"/>
        </w:rPr>
        <w:t>скликання Новоборівської селищної ради</w:t>
      </w:r>
    </w:p>
    <w:p w:rsidR="007C5BCB" w:rsidRDefault="007C5BCB" w:rsidP="0008725E">
      <w:pPr>
        <w:tabs>
          <w:tab w:val="left" w:pos="1356"/>
        </w:tabs>
        <w:ind w:left="5670"/>
        <w:jc w:val="center"/>
        <w:rPr>
          <w:sz w:val="28"/>
          <w:szCs w:val="28"/>
        </w:rPr>
      </w:pPr>
      <w:r>
        <w:rPr>
          <w:sz w:val="28"/>
          <w:szCs w:val="28"/>
        </w:rPr>
        <w:t xml:space="preserve">від  </w:t>
      </w:r>
      <w:r w:rsidR="00990022">
        <w:rPr>
          <w:sz w:val="28"/>
          <w:szCs w:val="28"/>
        </w:rPr>
        <w:t>21</w:t>
      </w:r>
      <w:r w:rsidR="00C66F74">
        <w:rPr>
          <w:sz w:val="28"/>
          <w:szCs w:val="28"/>
        </w:rPr>
        <w:t xml:space="preserve"> </w:t>
      </w:r>
      <w:r w:rsidR="0059576B">
        <w:rPr>
          <w:sz w:val="28"/>
          <w:szCs w:val="28"/>
          <w:lang w:val="ru-RU"/>
        </w:rPr>
        <w:t>грудня</w:t>
      </w:r>
      <w:r w:rsidR="00C66F74">
        <w:rPr>
          <w:sz w:val="28"/>
          <w:szCs w:val="28"/>
          <w:lang w:val="ru-RU"/>
        </w:rPr>
        <w:t xml:space="preserve"> 2018</w:t>
      </w:r>
      <w:r>
        <w:rPr>
          <w:sz w:val="28"/>
          <w:szCs w:val="28"/>
        </w:rPr>
        <w:t xml:space="preserve"> року</w:t>
      </w:r>
    </w:p>
    <w:p w:rsidR="00641D1B" w:rsidRDefault="00641D1B" w:rsidP="0098703B">
      <w:pPr>
        <w:rPr>
          <w:b/>
          <w:i/>
          <w:sz w:val="72"/>
          <w:szCs w:val="72"/>
        </w:rPr>
      </w:pPr>
    </w:p>
    <w:p w:rsidR="00641D1B" w:rsidRDefault="00641D1B" w:rsidP="0098703B">
      <w:pPr>
        <w:rPr>
          <w:b/>
          <w:i/>
          <w:sz w:val="72"/>
          <w:szCs w:val="72"/>
        </w:rPr>
      </w:pPr>
    </w:p>
    <w:p w:rsidR="0098703B" w:rsidRDefault="00956316" w:rsidP="00956316">
      <w:pPr>
        <w:jc w:val="center"/>
        <w:rPr>
          <w:b/>
          <w:i/>
          <w:sz w:val="72"/>
          <w:szCs w:val="72"/>
        </w:rPr>
      </w:pPr>
      <w:r>
        <w:rPr>
          <w:b/>
          <w:noProof/>
          <w:sz w:val="28"/>
          <w:szCs w:val="28"/>
          <w:lang w:eastAsia="uk-UA"/>
        </w:rPr>
        <w:drawing>
          <wp:inline distT="0" distB="0" distL="0" distR="0" wp14:anchorId="3ECF1080" wp14:editId="28B8D9EA">
            <wp:extent cx="1676400" cy="2110467"/>
            <wp:effectExtent l="0" t="0" r="0" b="4445"/>
            <wp:docPr id="1" name="Рисунок 1" descr="C:\Users\zem_viddil\AppData\Local\Microsoft\Windows\INetCache\Content.Word\Герб Новоборівська ОТ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zem_viddil\AppData\Local\Microsoft\Windows\INetCache\Content.Word\Герб Новоборівська ОТГ.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0" cy="2110467"/>
                    </a:xfrm>
                    <a:prstGeom prst="rect">
                      <a:avLst/>
                    </a:prstGeom>
                    <a:noFill/>
                    <a:ln>
                      <a:noFill/>
                    </a:ln>
                  </pic:spPr>
                </pic:pic>
              </a:graphicData>
            </a:graphic>
          </wp:inline>
        </w:drawing>
      </w:r>
    </w:p>
    <w:p w:rsidR="00641D1B" w:rsidRPr="00A12369" w:rsidRDefault="00641D1B" w:rsidP="0098703B">
      <w:pPr>
        <w:jc w:val="center"/>
        <w:rPr>
          <w:b/>
          <w:sz w:val="56"/>
          <w:szCs w:val="28"/>
        </w:rPr>
      </w:pPr>
      <w:r w:rsidRPr="00A12369">
        <w:rPr>
          <w:b/>
          <w:sz w:val="56"/>
          <w:szCs w:val="28"/>
        </w:rPr>
        <w:t>ПРОГРАМА</w:t>
      </w:r>
    </w:p>
    <w:p w:rsidR="00641D1B" w:rsidRPr="00641D1B" w:rsidRDefault="00641D1B" w:rsidP="00641D1B">
      <w:pPr>
        <w:jc w:val="center"/>
        <w:rPr>
          <w:b/>
          <w:i/>
          <w:sz w:val="28"/>
          <w:szCs w:val="28"/>
        </w:rPr>
      </w:pPr>
    </w:p>
    <w:p w:rsidR="00641D1B" w:rsidRPr="00641D1B" w:rsidRDefault="00641D1B" w:rsidP="00641D1B">
      <w:pPr>
        <w:jc w:val="center"/>
        <w:rPr>
          <w:b/>
          <w:sz w:val="28"/>
          <w:szCs w:val="28"/>
        </w:rPr>
      </w:pPr>
      <w:r w:rsidRPr="00641D1B">
        <w:rPr>
          <w:b/>
          <w:sz w:val="28"/>
          <w:szCs w:val="28"/>
        </w:rPr>
        <w:t xml:space="preserve">розроблення та коригування містобудівної документації </w:t>
      </w:r>
    </w:p>
    <w:p w:rsidR="00641D1B" w:rsidRPr="00641D1B" w:rsidRDefault="00641D1B" w:rsidP="00641D1B">
      <w:pPr>
        <w:jc w:val="center"/>
        <w:rPr>
          <w:b/>
          <w:sz w:val="28"/>
          <w:szCs w:val="28"/>
        </w:rPr>
      </w:pPr>
      <w:r w:rsidRPr="00641D1B">
        <w:rPr>
          <w:b/>
          <w:sz w:val="28"/>
          <w:szCs w:val="28"/>
        </w:rPr>
        <w:t xml:space="preserve">Новоборівської селищної об’єднаної територіальної громади </w:t>
      </w:r>
    </w:p>
    <w:p w:rsidR="00641D1B" w:rsidRPr="00641D1B" w:rsidRDefault="00641D1B" w:rsidP="00641D1B">
      <w:pPr>
        <w:jc w:val="center"/>
        <w:rPr>
          <w:b/>
          <w:sz w:val="28"/>
          <w:szCs w:val="28"/>
        </w:rPr>
      </w:pPr>
      <w:r w:rsidRPr="00641D1B">
        <w:rPr>
          <w:b/>
          <w:sz w:val="28"/>
          <w:szCs w:val="28"/>
        </w:rPr>
        <w:t xml:space="preserve">на </w:t>
      </w:r>
      <w:r w:rsidR="0059576B">
        <w:rPr>
          <w:b/>
          <w:sz w:val="28"/>
          <w:szCs w:val="28"/>
        </w:rPr>
        <w:t>2019</w:t>
      </w:r>
      <w:r w:rsidR="0000215C">
        <w:rPr>
          <w:b/>
          <w:sz w:val="28"/>
          <w:szCs w:val="28"/>
        </w:rPr>
        <w:t>-20</w:t>
      </w:r>
      <w:r w:rsidR="00D86BF4">
        <w:rPr>
          <w:b/>
          <w:sz w:val="28"/>
          <w:szCs w:val="28"/>
        </w:rPr>
        <w:t>20</w:t>
      </w:r>
      <w:r w:rsidR="003F7EF1">
        <w:rPr>
          <w:b/>
          <w:sz w:val="28"/>
          <w:szCs w:val="28"/>
        </w:rPr>
        <w:t xml:space="preserve"> </w:t>
      </w:r>
      <w:r w:rsidR="00D86BF4">
        <w:rPr>
          <w:b/>
          <w:sz w:val="28"/>
          <w:szCs w:val="28"/>
        </w:rPr>
        <w:t>роки</w:t>
      </w:r>
    </w:p>
    <w:p w:rsidR="00641D1B" w:rsidRPr="00641D1B" w:rsidRDefault="00641D1B" w:rsidP="00641D1B">
      <w:pPr>
        <w:spacing w:line="360" w:lineRule="auto"/>
        <w:jc w:val="center"/>
        <w:rPr>
          <w:b/>
          <w:sz w:val="28"/>
          <w:szCs w:val="28"/>
        </w:rPr>
      </w:pPr>
    </w:p>
    <w:p w:rsidR="00641D1B" w:rsidRPr="00641D1B" w:rsidRDefault="00641D1B" w:rsidP="00641D1B">
      <w:pPr>
        <w:spacing w:line="360" w:lineRule="auto"/>
        <w:jc w:val="center"/>
        <w:rPr>
          <w:b/>
          <w:sz w:val="28"/>
          <w:szCs w:val="28"/>
        </w:rPr>
      </w:pPr>
    </w:p>
    <w:p w:rsidR="00641D1B" w:rsidRPr="00641D1B" w:rsidRDefault="00641D1B" w:rsidP="00641D1B">
      <w:pPr>
        <w:spacing w:line="360" w:lineRule="auto"/>
        <w:jc w:val="center"/>
        <w:rPr>
          <w:b/>
          <w:sz w:val="28"/>
          <w:szCs w:val="28"/>
        </w:rPr>
      </w:pPr>
    </w:p>
    <w:p w:rsidR="00641D1B" w:rsidRPr="00641D1B" w:rsidRDefault="00641D1B" w:rsidP="00641D1B">
      <w:pPr>
        <w:spacing w:line="360" w:lineRule="auto"/>
        <w:jc w:val="center"/>
        <w:rPr>
          <w:b/>
          <w:sz w:val="28"/>
          <w:szCs w:val="28"/>
        </w:rPr>
      </w:pPr>
    </w:p>
    <w:p w:rsidR="00641D1B" w:rsidRPr="00641D1B" w:rsidRDefault="00641D1B" w:rsidP="00641D1B">
      <w:pPr>
        <w:spacing w:line="360" w:lineRule="auto"/>
        <w:jc w:val="center"/>
        <w:rPr>
          <w:b/>
          <w:sz w:val="28"/>
          <w:szCs w:val="28"/>
        </w:rPr>
      </w:pPr>
    </w:p>
    <w:p w:rsidR="00641D1B" w:rsidRPr="00641D1B" w:rsidRDefault="00641D1B" w:rsidP="00641D1B">
      <w:pPr>
        <w:spacing w:line="360" w:lineRule="auto"/>
        <w:jc w:val="center"/>
        <w:rPr>
          <w:b/>
          <w:sz w:val="28"/>
          <w:szCs w:val="28"/>
        </w:rPr>
      </w:pPr>
    </w:p>
    <w:p w:rsidR="00641D1B" w:rsidRDefault="00641D1B" w:rsidP="00641D1B">
      <w:pPr>
        <w:spacing w:line="360" w:lineRule="auto"/>
        <w:jc w:val="center"/>
        <w:rPr>
          <w:b/>
          <w:sz w:val="28"/>
          <w:szCs w:val="28"/>
        </w:rPr>
      </w:pPr>
    </w:p>
    <w:p w:rsidR="0098703B" w:rsidRDefault="0098703B" w:rsidP="00641D1B">
      <w:pPr>
        <w:spacing w:line="360" w:lineRule="auto"/>
        <w:jc w:val="center"/>
        <w:rPr>
          <w:b/>
          <w:sz w:val="28"/>
          <w:szCs w:val="28"/>
        </w:rPr>
      </w:pPr>
    </w:p>
    <w:p w:rsidR="0098703B" w:rsidRDefault="0098703B" w:rsidP="00641D1B">
      <w:pPr>
        <w:spacing w:line="360" w:lineRule="auto"/>
        <w:jc w:val="center"/>
        <w:rPr>
          <w:b/>
          <w:sz w:val="28"/>
          <w:szCs w:val="28"/>
        </w:rPr>
      </w:pPr>
    </w:p>
    <w:p w:rsidR="0098703B" w:rsidRDefault="0098703B" w:rsidP="00641D1B">
      <w:pPr>
        <w:spacing w:line="360" w:lineRule="auto"/>
        <w:rPr>
          <w:b/>
          <w:sz w:val="28"/>
          <w:szCs w:val="28"/>
        </w:rPr>
      </w:pPr>
    </w:p>
    <w:p w:rsidR="00641D1B" w:rsidRDefault="00641D1B" w:rsidP="00641D1B">
      <w:pPr>
        <w:rPr>
          <w:b/>
          <w:sz w:val="28"/>
          <w:szCs w:val="28"/>
        </w:rPr>
      </w:pPr>
    </w:p>
    <w:p w:rsidR="00641D1B" w:rsidRPr="00641D1B" w:rsidRDefault="00641D1B" w:rsidP="00641D1B">
      <w:pPr>
        <w:jc w:val="center"/>
        <w:rPr>
          <w:b/>
          <w:sz w:val="28"/>
          <w:szCs w:val="28"/>
        </w:rPr>
      </w:pPr>
      <w:r w:rsidRPr="00641D1B">
        <w:rPr>
          <w:b/>
          <w:sz w:val="28"/>
          <w:szCs w:val="28"/>
        </w:rPr>
        <w:t>Нова Борова</w:t>
      </w:r>
    </w:p>
    <w:p w:rsidR="00641D1B" w:rsidRPr="00641D1B" w:rsidRDefault="00641D1B" w:rsidP="00641D1B">
      <w:pPr>
        <w:jc w:val="center"/>
        <w:rPr>
          <w:b/>
          <w:sz w:val="28"/>
          <w:szCs w:val="28"/>
        </w:rPr>
      </w:pPr>
      <w:r>
        <w:rPr>
          <w:b/>
          <w:sz w:val="24"/>
        </w:rPr>
        <w:br w:type="page"/>
      </w:r>
    </w:p>
    <w:p w:rsidR="00705197" w:rsidRPr="00A12369" w:rsidRDefault="00641D1B" w:rsidP="00641D1B">
      <w:pPr>
        <w:jc w:val="center"/>
        <w:rPr>
          <w:b/>
          <w:sz w:val="28"/>
        </w:rPr>
      </w:pPr>
      <w:r w:rsidRPr="00A12369">
        <w:rPr>
          <w:b/>
          <w:sz w:val="28"/>
        </w:rPr>
        <w:lastRenderedPageBreak/>
        <w:t>ЗМІСТ</w:t>
      </w:r>
    </w:p>
    <w:p w:rsidR="00641D1B" w:rsidRPr="00A12369" w:rsidRDefault="00641D1B" w:rsidP="00641D1B">
      <w:pPr>
        <w:jc w:val="center"/>
        <w:rPr>
          <w:sz w:val="22"/>
        </w:rPr>
      </w:pPr>
    </w:p>
    <w:p w:rsidR="00641D1B" w:rsidRPr="00A12369" w:rsidRDefault="00641D1B" w:rsidP="0008725E">
      <w:pPr>
        <w:spacing w:line="360" w:lineRule="auto"/>
        <w:rPr>
          <w:sz w:val="28"/>
        </w:rPr>
      </w:pPr>
      <w:r w:rsidRPr="00A12369">
        <w:rPr>
          <w:sz w:val="28"/>
        </w:rPr>
        <w:t>Паспор</w:t>
      </w:r>
      <w:r w:rsidR="00730ED4" w:rsidRPr="00A12369">
        <w:rPr>
          <w:sz w:val="28"/>
        </w:rPr>
        <w:t>т програми ……………………………</w:t>
      </w:r>
      <w:r w:rsidR="00A12369">
        <w:rPr>
          <w:sz w:val="28"/>
        </w:rPr>
        <w:t>……..</w:t>
      </w:r>
      <w:r w:rsidR="00730ED4" w:rsidRPr="00A12369">
        <w:rPr>
          <w:sz w:val="28"/>
        </w:rPr>
        <w:t>…………………………</w:t>
      </w:r>
      <w:r w:rsidR="006517FB">
        <w:rPr>
          <w:sz w:val="28"/>
        </w:rPr>
        <w:t>.</w:t>
      </w:r>
      <w:r w:rsidR="00730ED4" w:rsidRPr="00A12369">
        <w:rPr>
          <w:sz w:val="28"/>
        </w:rPr>
        <w:t>…3</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Вступ</w:t>
      </w:r>
      <w:r w:rsidR="00730ED4" w:rsidRPr="00A12369">
        <w:rPr>
          <w:sz w:val="28"/>
        </w:rPr>
        <w:t>………………………………………………………………………………</w:t>
      </w:r>
      <w:r w:rsidR="006517FB">
        <w:rPr>
          <w:sz w:val="28"/>
        </w:rPr>
        <w:t>.</w:t>
      </w:r>
      <w:r w:rsidR="00730ED4" w:rsidRPr="00A12369">
        <w:rPr>
          <w:sz w:val="28"/>
        </w:rPr>
        <w:t>4</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Загальні положення</w:t>
      </w:r>
      <w:r w:rsidR="006517FB">
        <w:rPr>
          <w:sz w:val="28"/>
        </w:rPr>
        <w:t>…………………………………………………………….</w:t>
      </w:r>
      <w:r w:rsidR="00730ED4" w:rsidRPr="00A12369">
        <w:rPr>
          <w:sz w:val="28"/>
        </w:rPr>
        <w:t>…4</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Аналіз стану забезпечення містобудівною документацією</w:t>
      </w:r>
      <w:r w:rsidR="006517FB">
        <w:rPr>
          <w:sz w:val="28"/>
        </w:rPr>
        <w:t xml:space="preserve"> територій та населених </w:t>
      </w:r>
      <w:r w:rsidR="00730ED4" w:rsidRPr="00A12369">
        <w:rPr>
          <w:sz w:val="28"/>
        </w:rPr>
        <w:t>пу</w:t>
      </w:r>
      <w:r w:rsidR="006517FB">
        <w:rPr>
          <w:sz w:val="28"/>
        </w:rPr>
        <w:t>нктів…………………………………………………………...</w:t>
      </w:r>
      <w:r w:rsidR="00730ED4" w:rsidRPr="00A12369">
        <w:rPr>
          <w:sz w:val="28"/>
        </w:rPr>
        <w:t>….…5</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Мета та напрями реалізації  програми</w:t>
      </w:r>
      <w:r w:rsidR="006517FB">
        <w:rPr>
          <w:sz w:val="28"/>
        </w:rPr>
        <w:t>……………………..……….</w:t>
      </w:r>
      <w:r w:rsidR="00A12369">
        <w:rPr>
          <w:sz w:val="28"/>
        </w:rPr>
        <w:t>…...</w:t>
      </w:r>
      <w:r w:rsidR="00730ED4" w:rsidRPr="00A12369">
        <w:rPr>
          <w:sz w:val="28"/>
        </w:rPr>
        <w:t>……….5</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Фінансове  забезпечення програми</w:t>
      </w:r>
      <w:r w:rsidR="006517FB">
        <w:rPr>
          <w:sz w:val="28"/>
        </w:rPr>
        <w:t>……………………………….</w:t>
      </w:r>
      <w:r w:rsidR="00A12369">
        <w:rPr>
          <w:sz w:val="28"/>
        </w:rPr>
        <w:t>..</w:t>
      </w:r>
      <w:r w:rsidR="00730ED4" w:rsidRPr="00A12369">
        <w:rPr>
          <w:sz w:val="28"/>
        </w:rPr>
        <w:t>……</w:t>
      </w:r>
      <w:r w:rsidR="006517FB">
        <w:rPr>
          <w:sz w:val="28"/>
        </w:rPr>
        <w:t>.</w:t>
      </w:r>
      <w:r w:rsidR="00730ED4" w:rsidRPr="00A12369">
        <w:rPr>
          <w:sz w:val="28"/>
        </w:rPr>
        <w:t>………7</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Очікувані результати</w:t>
      </w:r>
      <w:r w:rsidR="006517FB">
        <w:rPr>
          <w:sz w:val="28"/>
        </w:rPr>
        <w:t>……………………………………………………….….</w:t>
      </w:r>
      <w:r w:rsidR="00730ED4" w:rsidRPr="00A12369">
        <w:rPr>
          <w:sz w:val="28"/>
        </w:rPr>
        <w:t>….7</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b/>
          <w:sz w:val="28"/>
        </w:rPr>
        <w:t>Додаток 1.</w:t>
      </w:r>
      <w:r w:rsidRPr="00A12369">
        <w:rPr>
          <w:sz w:val="28"/>
        </w:rPr>
        <w:t xml:space="preserve"> </w:t>
      </w:r>
      <w:r w:rsidR="00730ED4" w:rsidRPr="00A12369">
        <w:rPr>
          <w:sz w:val="28"/>
        </w:rPr>
        <w:t>Орієнтовний обсяг коштів, необхідних для розроблення та коригування містобудівної документації Новоборівської селищної ОТГ</w:t>
      </w:r>
      <w:r w:rsidR="00A12369">
        <w:rPr>
          <w:sz w:val="28"/>
        </w:rPr>
        <w:t>…</w:t>
      </w:r>
      <w:r w:rsidR="00C658D9">
        <w:rPr>
          <w:sz w:val="28"/>
        </w:rPr>
        <w:t>..</w:t>
      </w:r>
      <w:r w:rsidR="00A12369">
        <w:rPr>
          <w:sz w:val="28"/>
        </w:rPr>
        <w:t>...</w:t>
      </w:r>
      <w:r w:rsidR="00730ED4" w:rsidRPr="00A12369">
        <w:rPr>
          <w:sz w:val="28"/>
        </w:rPr>
        <w:t>8</w:t>
      </w:r>
    </w:p>
    <w:p w:rsidR="00641D1B" w:rsidRDefault="00641D1B">
      <w:pPr>
        <w:spacing w:after="160" w:line="259" w:lineRule="auto"/>
        <w:rPr>
          <w:sz w:val="24"/>
        </w:rPr>
      </w:pPr>
      <w:r>
        <w:rPr>
          <w:sz w:val="24"/>
        </w:rPr>
        <w:br w:type="page"/>
      </w:r>
    </w:p>
    <w:p w:rsidR="00641D1B" w:rsidRPr="00641D1B" w:rsidRDefault="00641D1B" w:rsidP="00973EAE">
      <w:pPr>
        <w:jc w:val="center"/>
        <w:rPr>
          <w:b/>
          <w:sz w:val="28"/>
          <w:szCs w:val="28"/>
        </w:rPr>
      </w:pPr>
      <w:r w:rsidRPr="00641D1B">
        <w:rPr>
          <w:b/>
          <w:sz w:val="28"/>
          <w:szCs w:val="28"/>
        </w:rPr>
        <w:lastRenderedPageBreak/>
        <w:t>ПАСПОРТ</w:t>
      </w:r>
    </w:p>
    <w:p w:rsidR="00641D1B" w:rsidRDefault="00641D1B" w:rsidP="00641D1B">
      <w:pPr>
        <w:jc w:val="center"/>
        <w:rPr>
          <w:sz w:val="28"/>
          <w:szCs w:val="28"/>
        </w:rPr>
      </w:pPr>
      <w:r w:rsidRPr="00641D1B">
        <w:rPr>
          <w:sz w:val="28"/>
          <w:szCs w:val="28"/>
        </w:rPr>
        <w:t xml:space="preserve">програми розроблення та коригування містобудівної документації Новоборівської селищної об’єднаної територіальної громади </w:t>
      </w:r>
    </w:p>
    <w:p w:rsidR="00641D1B" w:rsidRPr="00641D1B" w:rsidRDefault="00EE32BE" w:rsidP="00641D1B">
      <w:pPr>
        <w:jc w:val="center"/>
        <w:rPr>
          <w:sz w:val="28"/>
          <w:szCs w:val="28"/>
        </w:rPr>
      </w:pPr>
      <w:r>
        <w:rPr>
          <w:sz w:val="28"/>
          <w:szCs w:val="28"/>
        </w:rPr>
        <w:t>на 2019</w:t>
      </w:r>
      <w:r w:rsidR="00D86BF4">
        <w:rPr>
          <w:sz w:val="28"/>
          <w:szCs w:val="28"/>
        </w:rPr>
        <w:t>-2020</w:t>
      </w:r>
      <w:r w:rsidR="003F7EF1">
        <w:rPr>
          <w:sz w:val="28"/>
          <w:szCs w:val="28"/>
        </w:rPr>
        <w:t xml:space="preserve"> </w:t>
      </w:r>
      <w:r w:rsidR="00D86BF4">
        <w:rPr>
          <w:sz w:val="28"/>
          <w:szCs w:val="28"/>
        </w:rPr>
        <w:t>роки</w:t>
      </w:r>
    </w:p>
    <w:p w:rsidR="00641D1B" w:rsidRPr="00AF1CAE" w:rsidRDefault="00641D1B" w:rsidP="00641D1B">
      <w:pPr>
        <w:rPr>
          <w:sz w:val="28"/>
          <w:szCs w:val="28"/>
        </w:rPr>
      </w:pPr>
    </w:p>
    <w:tbl>
      <w:tblPr>
        <w:tblW w:w="9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70"/>
        <w:gridCol w:w="8171"/>
      </w:tblGrid>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Назва</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D86BF4">
            <w:pPr>
              <w:jc w:val="both"/>
              <w:rPr>
                <w:sz w:val="28"/>
                <w:szCs w:val="28"/>
              </w:rPr>
            </w:pPr>
            <w:r>
              <w:rPr>
                <w:sz w:val="28"/>
                <w:szCs w:val="28"/>
              </w:rPr>
              <w:t>П</w:t>
            </w:r>
            <w:r w:rsidRPr="00641D1B">
              <w:rPr>
                <w:sz w:val="28"/>
                <w:szCs w:val="28"/>
              </w:rPr>
              <w:t>рограм</w:t>
            </w:r>
            <w:r>
              <w:rPr>
                <w:sz w:val="28"/>
                <w:szCs w:val="28"/>
              </w:rPr>
              <w:t>а</w:t>
            </w:r>
            <w:r w:rsidRPr="00641D1B">
              <w:rPr>
                <w:sz w:val="28"/>
                <w:szCs w:val="28"/>
              </w:rPr>
              <w:t xml:space="preserve"> розроблення та коригування містобудівної документації Новоборівської селищної об’єднаної терит</w:t>
            </w:r>
            <w:r w:rsidR="00EE32BE">
              <w:rPr>
                <w:sz w:val="28"/>
                <w:szCs w:val="28"/>
              </w:rPr>
              <w:t>оріальної громади на 2019</w:t>
            </w:r>
            <w:r w:rsidR="00D86BF4">
              <w:rPr>
                <w:sz w:val="28"/>
                <w:szCs w:val="28"/>
              </w:rPr>
              <w:t>-2020</w:t>
            </w:r>
            <w:r w:rsidR="003F7EF1">
              <w:rPr>
                <w:sz w:val="28"/>
                <w:szCs w:val="28"/>
              </w:rPr>
              <w:t xml:space="preserve"> </w:t>
            </w:r>
            <w:r w:rsidR="00D86BF4">
              <w:rPr>
                <w:sz w:val="28"/>
                <w:szCs w:val="28"/>
              </w:rPr>
              <w:t>роки</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Розробники</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C658D9">
            <w:pPr>
              <w:ind w:hanging="4"/>
              <w:jc w:val="both"/>
              <w:rPr>
                <w:sz w:val="28"/>
                <w:szCs w:val="28"/>
              </w:rPr>
            </w:pPr>
            <w:r w:rsidRPr="009512BE">
              <w:rPr>
                <w:sz w:val="28"/>
                <w:szCs w:val="28"/>
              </w:rPr>
              <w:t xml:space="preserve">Відділ </w:t>
            </w:r>
            <w:r>
              <w:rPr>
                <w:sz w:val="28"/>
                <w:szCs w:val="28"/>
              </w:rPr>
              <w:t>земельних ресурсів Новоборівської селищної ОТГ</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Мета</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C658D9">
            <w:pPr>
              <w:jc w:val="both"/>
              <w:rPr>
                <w:sz w:val="28"/>
                <w:szCs w:val="28"/>
              </w:rPr>
            </w:pPr>
            <w:r>
              <w:rPr>
                <w:sz w:val="28"/>
                <w:szCs w:val="28"/>
              </w:rPr>
              <w:t>О</w:t>
            </w:r>
            <w:r w:rsidRPr="007617AD">
              <w:rPr>
                <w:sz w:val="28"/>
                <w:szCs w:val="28"/>
              </w:rPr>
              <w:t>рганізаційне, матеріальне та фіна</w:t>
            </w:r>
            <w:r>
              <w:rPr>
                <w:sz w:val="28"/>
                <w:szCs w:val="28"/>
              </w:rPr>
              <w:t xml:space="preserve">нсове забезпечення розроблення </w:t>
            </w:r>
            <w:r w:rsidRPr="007617AD">
              <w:rPr>
                <w:sz w:val="28"/>
                <w:szCs w:val="28"/>
              </w:rPr>
              <w:t xml:space="preserve">комплексу містобудівної документації  на території </w:t>
            </w:r>
            <w:r>
              <w:rPr>
                <w:sz w:val="28"/>
                <w:szCs w:val="28"/>
              </w:rPr>
              <w:t>Новоборівської селищної ради</w:t>
            </w:r>
            <w:r w:rsidRPr="007617AD">
              <w:rPr>
                <w:sz w:val="28"/>
                <w:szCs w:val="28"/>
              </w:rPr>
              <w:t xml:space="preserve">  для системної реалізації державної регіональної політики, обґрунтування основних довгострокових та поточних пріоритетів </w:t>
            </w:r>
            <w:r w:rsidR="006517FB">
              <w:rPr>
                <w:sz w:val="28"/>
                <w:szCs w:val="28"/>
              </w:rPr>
              <w:t>місцевого</w:t>
            </w:r>
            <w:r w:rsidRPr="007617AD">
              <w:rPr>
                <w:sz w:val="28"/>
                <w:szCs w:val="28"/>
              </w:rPr>
              <w:t xml:space="preserve"> розвитку, динамічного збалансованого соціально-економічного розвитку території, гармонійного узгодження інтересів та ефективної взаємодії влади, бізнесу і гром</w:t>
            </w:r>
            <w:r w:rsidR="00F53FF7">
              <w:rPr>
                <w:sz w:val="28"/>
                <w:szCs w:val="28"/>
              </w:rPr>
              <w:t xml:space="preserve">адськості, залучення інвестицій та </w:t>
            </w:r>
            <w:r w:rsidR="00F53FF7" w:rsidRPr="00F53FF7">
              <w:rPr>
                <w:color w:val="000000"/>
                <w:sz w:val="28"/>
                <w:shd w:val="clear" w:color="auto" w:fill="FFFFFF"/>
              </w:rPr>
              <w:t>сприяння сталому розвитку шляхом забезпечення охорони довкілля, безпеки життєдіяльності населення та охорони його здоров’я, інтегрування екологічних вимог під час розроблення та затвердження документів державного планування.</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Строк виконання</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D86BF4">
            <w:pPr>
              <w:ind w:hanging="4"/>
              <w:jc w:val="both"/>
              <w:rPr>
                <w:sz w:val="28"/>
                <w:szCs w:val="28"/>
              </w:rPr>
            </w:pPr>
            <w:r w:rsidRPr="009512BE">
              <w:rPr>
                <w:sz w:val="28"/>
                <w:szCs w:val="28"/>
              </w:rPr>
              <w:t>201</w:t>
            </w:r>
            <w:r w:rsidR="00EE32BE">
              <w:rPr>
                <w:sz w:val="28"/>
                <w:szCs w:val="28"/>
              </w:rPr>
              <w:t>9</w:t>
            </w:r>
            <w:r w:rsidR="00D86BF4">
              <w:rPr>
                <w:sz w:val="28"/>
                <w:szCs w:val="28"/>
              </w:rPr>
              <w:t>-2020</w:t>
            </w:r>
            <w:r w:rsidRPr="009512BE">
              <w:rPr>
                <w:sz w:val="28"/>
                <w:szCs w:val="28"/>
              </w:rPr>
              <w:t xml:space="preserve"> </w:t>
            </w:r>
            <w:r w:rsidR="003F7EF1">
              <w:rPr>
                <w:sz w:val="28"/>
                <w:szCs w:val="28"/>
              </w:rPr>
              <w:t>р</w:t>
            </w:r>
            <w:r w:rsidR="00D86BF4">
              <w:rPr>
                <w:sz w:val="28"/>
                <w:szCs w:val="28"/>
              </w:rPr>
              <w:t>оки</w:t>
            </w:r>
            <w:r w:rsidRPr="009512BE">
              <w:rPr>
                <w:sz w:val="28"/>
                <w:szCs w:val="28"/>
              </w:rPr>
              <w:t>.</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Обсяги та джерела фінансування</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00215C" w:rsidP="00C658D9">
            <w:pPr>
              <w:ind w:hanging="4"/>
              <w:jc w:val="both"/>
              <w:rPr>
                <w:sz w:val="28"/>
                <w:szCs w:val="28"/>
              </w:rPr>
            </w:pPr>
            <w:r>
              <w:rPr>
                <w:sz w:val="28"/>
                <w:szCs w:val="28"/>
              </w:rPr>
              <w:t>2200</w:t>
            </w:r>
            <w:r w:rsidR="00641D1B">
              <w:rPr>
                <w:sz w:val="28"/>
                <w:szCs w:val="28"/>
              </w:rPr>
              <w:t>,</w:t>
            </w:r>
            <w:r w:rsidR="00553F7F">
              <w:rPr>
                <w:sz w:val="28"/>
                <w:szCs w:val="28"/>
              </w:rPr>
              <w:t>0</w:t>
            </w:r>
            <w:r w:rsidR="00641D1B">
              <w:rPr>
                <w:sz w:val="28"/>
                <w:szCs w:val="28"/>
              </w:rPr>
              <w:t>0</w:t>
            </w:r>
            <w:r w:rsidR="00641D1B" w:rsidRPr="009512BE">
              <w:rPr>
                <w:sz w:val="28"/>
                <w:szCs w:val="28"/>
              </w:rPr>
              <w:t xml:space="preserve"> тис. гривень</w:t>
            </w:r>
            <w:r w:rsidR="00641D1B">
              <w:rPr>
                <w:sz w:val="28"/>
                <w:szCs w:val="28"/>
              </w:rPr>
              <w:t>:</w:t>
            </w:r>
          </w:p>
          <w:p w:rsidR="00641D1B" w:rsidRPr="009512BE" w:rsidRDefault="007158F4" w:rsidP="00C658D9">
            <w:pPr>
              <w:autoSpaceDE w:val="0"/>
              <w:autoSpaceDN w:val="0"/>
              <w:jc w:val="both"/>
              <w:rPr>
                <w:sz w:val="28"/>
                <w:szCs w:val="28"/>
              </w:rPr>
            </w:pPr>
            <w:r>
              <w:rPr>
                <w:sz w:val="28"/>
                <w:szCs w:val="28"/>
              </w:rPr>
              <w:t>Д</w:t>
            </w:r>
            <w:r w:rsidR="00641D1B">
              <w:rPr>
                <w:sz w:val="28"/>
                <w:szCs w:val="28"/>
              </w:rPr>
              <w:t>ержавний</w:t>
            </w:r>
            <w:r>
              <w:rPr>
                <w:sz w:val="28"/>
                <w:szCs w:val="28"/>
              </w:rPr>
              <w:t xml:space="preserve"> бюджет</w:t>
            </w:r>
            <w:r w:rsidR="00641D1B">
              <w:rPr>
                <w:sz w:val="28"/>
                <w:szCs w:val="28"/>
              </w:rPr>
              <w:t xml:space="preserve">, </w:t>
            </w:r>
            <w:r w:rsidR="000B4862">
              <w:rPr>
                <w:sz w:val="28"/>
                <w:szCs w:val="28"/>
              </w:rPr>
              <w:t>місцевий</w:t>
            </w:r>
            <w:r>
              <w:rPr>
                <w:sz w:val="28"/>
                <w:szCs w:val="28"/>
              </w:rPr>
              <w:t xml:space="preserve"> бюджет</w:t>
            </w:r>
            <w:r w:rsidR="00641D1B" w:rsidRPr="009512BE">
              <w:rPr>
                <w:sz w:val="28"/>
                <w:szCs w:val="28"/>
              </w:rPr>
              <w:t xml:space="preserve">, кошти суб’єктів господарювання </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Очікувані результати виконання</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C658D9">
            <w:pPr>
              <w:jc w:val="both"/>
              <w:rPr>
                <w:sz w:val="28"/>
                <w:szCs w:val="28"/>
              </w:rPr>
            </w:pPr>
            <w:r>
              <w:rPr>
                <w:sz w:val="28"/>
                <w:szCs w:val="28"/>
              </w:rPr>
              <w:t>С</w:t>
            </w:r>
            <w:r w:rsidRPr="007617AD">
              <w:rPr>
                <w:sz w:val="28"/>
                <w:szCs w:val="28"/>
              </w:rPr>
              <w:t xml:space="preserve">творення повноцінного життєвого середовища, забезпечення додержання державних соціальних стандартів та надання державних соціальних гарантій шляхом розвитку виробничої, соціальної, інженерно-транспортної інфраструктури населених пунктів </w:t>
            </w:r>
            <w:r w:rsidR="007158F4">
              <w:rPr>
                <w:sz w:val="28"/>
                <w:szCs w:val="28"/>
              </w:rPr>
              <w:t>громади</w:t>
            </w:r>
            <w:r w:rsidRPr="007617AD">
              <w:rPr>
                <w:sz w:val="28"/>
                <w:szCs w:val="28"/>
              </w:rPr>
              <w:t>, поглиблення процесів ринкової трансформації її економічного потенціалу.</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Контроль за виконанням</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3F7EF1" w:rsidP="00C658D9">
            <w:pPr>
              <w:ind w:hanging="4"/>
              <w:jc w:val="both"/>
              <w:rPr>
                <w:sz w:val="28"/>
                <w:szCs w:val="28"/>
              </w:rPr>
            </w:pPr>
            <w:r>
              <w:rPr>
                <w:sz w:val="28"/>
                <w:szCs w:val="28"/>
              </w:rPr>
              <w:t>Постійна</w:t>
            </w:r>
            <w:r w:rsidR="007158F4" w:rsidRPr="007158F4">
              <w:rPr>
                <w:sz w:val="28"/>
                <w:szCs w:val="28"/>
              </w:rPr>
              <w:t xml:space="preserve"> комісі</w:t>
            </w:r>
            <w:r>
              <w:rPr>
                <w:sz w:val="28"/>
                <w:szCs w:val="28"/>
              </w:rPr>
              <w:t>я</w:t>
            </w:r>
            <w:r w:rsidR="007158F4" w:rsidRPr="007158F4">
              <w:rPr>
                <w:sz w:val="28"/>
                <w:szCs w:val="28"/>
              </w:rPr>
              <w:t xml:space="preserve"> Новоборівської селищної ради</w:t>
            </w:r>
            <w:r w:rsidR="00C658D9">
              <w:rPr>
                <w:sz w:val="28"/>
                <w:szCs w:val="28"/>
              </w:rPr>
              <w:t xml:space="preserve"> </w:t>
            </w:r>
            <w:r w:rsidR="007158F4" w:rsidRPr="007158F4">
              <w:rPr>
                <w:sz w:val="28"/>
                <w:szCs w:val="28"/>
              </w:rPr>
              <w:t>з питань регулюванн</w:t>
            </w:r>
            <w:r w:rsidR="007158F4" w:rsidRPr="00C658D9">
              <w:rPr>
                <w:sz w:val="28"/>
                <w:szCs w:val="28"/>
              </w:rPr>
              <w:t>я земельних відносин  та охорони навколишнього середовища</w:t>
            </w:r>
            <w:r w:rsidR="00641D1B" w:rsidRPr="00A43DDC">
              <w:rPr>
                <w:sz w:val="28"/>
                <w:szCs w:val="28"/>
              </w:rPr>
              <w:t>.</w:t>
            </w:r>
            <w:r w:rsidR="00641D1B" w:rsidRPr="00117FDD">
              <w:rPr>
                <w:sz w:val="24"/>
                <w:szCs w:val="24"/>
              </w:rPr>
              <w:t xml:space="preserve"> </w:t>
            </w:r>
          </w:p>
        </w:tc>
      </w:tr>
    </w:tbl>
    <w:p w:rsidR="00641D1B" w:rsidRDefault="00641D1B" w:rsidP="00641D1B">
      <w:pPr>
        <w:sectPr w:rsidR="00641D1B" w:rsidSect="00204166">
          <w:pgSz w:w="11906" w:h="16838"/>
          <w:pgMar w:top="1134" w:right="850" w:bottom="1134" w:left="1701" w:header="708" w:footer="708" w:gutter="0"/>
          <w:pgBorders w:display="firstPage" w:offsetFrom="page">
            <w:top w:val="single" w:sz="12" w:space="24" w:color="auto"/>
            <w:left w:val="single" w:sz="12" w:space="24" w:color="auto"/>
            <w:bottom w:val="single" w:sz="12" w:space="24" w:color="auto"/>
            <w:right w:val="single" w:sz="12" w:space="24" w:color="auto"/>
          </w:pgBorders>
          <w:cols w:space="708"/>
          <w:docGrid w:linePitch="360"/>
        </w:sectPr>
      </w:pPr>
    </w:p>
    <w:p w:rsidR="00641D1B" w:rsidRPr="0008725E" w:rsidRDefault="00641D1B" w:rsidP="0008725E">
      <w:pPr>
        <w:spacing w:line="360" w:lineRule="auto"/>
        <w:jc w:val="center"/>
        <w:rPr>
          <w:b/>
          <w:sz w:val="28"/>
          <w:szCs w:val="28"/>
        </w:rPr>
      </w:pPr>
      <w:r w:rsidRPr="0008725E">
        <w:rPr>
          <w:b/>
          <w:sz w:val="28"/>
          <w:szCs w:val="28"/>
        </w:rPr>
        <w:lastRenderedPageBreak/>
        <w:t>ВСТУП</w:t>
      </w:r>
    </w:p>
    <w:p w:rsidR="00641D1B" w:rsidRPr="0008725E" w:rsidRDefault="00641D1B" w:rsidP="008A12F7">
      <w:pPr>
        <w:spacing w:line="360" w:lineRule="auto"/>
        <w:ind w:firstLine="567"/>
        <w:jc w:val="both"/>
        <w:rPr>
          <w:sz w:val="28"/>
          <w:szCs w:val="28"/>
        </w:rPr>
      </w:pPr>
      <w:r w:rsidRPr="0008725E">
        <w:rPr>
          <w:sz w:val="28"/>
          <w:szCs w:val="28"/>
        </w:rPr>
        <w:t>В сучасних умовах зростає роль планування територій як ефективного засобу регулювання її використання, яке забезпечує взаємоузгодження в цій сфері інтересів особистості, суспільства та держави, центру і регіонів, галузей і адміністративно-територіальних одиниць.</w:t>
      </w:r>
    </w:p>
    <w:p w:rsidR="00641D1B" w:rsidRPr="0008725E" w:rsidRDefault="00B7423D" w:rsidP="008A12F7">
      <w:pPr>
        <w:spacing w:line="360" w:lineRule="auto"/>
        <w:ind w:firstLine="567"/>
        <w:jc w:val="both"/>
        <w:rPr>
          <w:sz w:val="28"/>
          <w:szCs w:val="28"/>
        </w:rPr>
      </w:pPr>
      <w:r w:rsidRPr="0008725E">
        <w:rPr>
          <w:sz w:val="28"/>
          <w:szCs w:val="28"/>
        </w:rPr>
        <w:t>Програма розроблення та коригування містобудівної документації Новоборівської селищної об’єднано</w:t>
      </w:r>
      <w:r w:rsidR="00EE32BE">
        <w:rPr>
          <w:sz w:val="28"/>
          <w:szCs w:val="28"/>
        </w:rPr>
        <w:t>ї територіальної громади на 2019</w:t>
      </w:r>
      <w:r w:rsidR="00D86BF4">
        <w:rPr>
          <w:sz w:val="28"/>
          <w:szCs w:val="28"/>
        </w:rPr>
        <w:t>-2020</w:t>
      </w:r>
      <w:r w:rsidR="00F53FF7">
        <w:rPr>
          <w:sz w:val="28"/>
          <w:szCs w:val="28"/>
        </w:rPr>
        <w:t xml:space="preserve"> рік</w:t>
      </w:r>
      <w:r w:rsidR="00641D1B" w:rsidRPr="0008725E">
        <w:rPr>
          <w:sz w:val="28"/>
          <w:szCs w:val="28"/>
        </w:rPr>
        <w:t xml:space="preserve"> (далі – Програма) покликана вирішити проблемні питання стимулювання і розвитку населених пунктів </w:t>
      </w:r>
      <w:r w:rsidR="00810FE4" w:rsidRPr="0008725E">
        <w:rPr>
          <w:sz w:val="28"/>
          <w:szCs w:val="28"/>
        </w:rPr>
        <w:t>громади</w:t>
      </w:r>
      <w:r w:rsidR="00641D1B" w:rsidRPr="0008725E">
        <w:rPr>
          <w:sz w:val="28"/>
          <w:szCs w:val="28"/>
        </w:rPr>
        <w:t xml:space="preserve">, раціонального використання ресурсів та встановлення відповідного режиму забудови територій. </w:t>
      </w:r>
    </w:p>
    <w:p w:rsidR="00641D1B" w:rsidRPr="0008725E" w:rsidRDefault="00641D1B" w:rsidP="008A12F7">
      <w:pPr>
        <w:spacing w:after="240" w:line="360" w:lineRule="auto"/>
        <w:ind w:firstLine="567"/>
        <w:jc w:val="both"/>
        <w:rPr>
          <w:sz w:val="28"/>
          <w:szCs w:val="28"/>
        </w:rPr>
      </w:pPr>
      <w:r w:rsidRPr="0008725E">
        <w:rPr>
          <w:sz w:val="28"/>
          <w:szCs w:val="28"/>
        </w:rPr>
        <w:t>Програма спрямована на визначення необхідних обсягів фінансування проектно-вишукувальних робіт та черговості розробки містобудівної документації (</w:t>
      </w:r>
      <w:r w:rsidR="0000215C" w:rsidRPr="0000215C">
        <w:rPr>
          <w:sz w:val="28"/>
          <w:szCs w:val="28"/>
        </w:rPr>
        <w:t>Схема планування території Новоборівської ОТГ Житомирської області</w:t>
      </w:r>
      <w:r w:rsidRPr="0008725E">
        <w:rPr>
          <w:sz w:val="28"/>
          <w:szCs w:val="28"/>
        </w:rPr>
        <w:t>, генеральних планів населених пунктів</w:t>
      </w:r>
      <w:r w:rsidR="0000215C">
        <w:rPr>
          <w:sz w:val="28"/>
          <w:szCs w:val="28"/>
        </w:rPr>
        <w:t>, детальних планів території, звіту про екологічну оцінку населених пунктів</w:t>
      </w:r>
      <w:r w:rsidRPr="0008725E">
        <w:rPr>
          <w:sz w:val="28"/>
          <w:szCs w:val="28"/>
        </w:rPr>
        <w:t xml:space="preserve">) у </w:t>
      </w:r>
      <w:r w:rsidR="00810FE4" w:rsidRPr="0008725E">
        <w:rPr>
          <w:sz w:val="28"/>
          <w:szCs w:val="28"/>
        </w:rPr>
        <w:t>Новоборівській</w:t>
      </w:r>
      <w:r w:rsidRPr="0008725E">
        <w:rPr>
          <w:sz w:val="28"/>
          <w:szCs w:val="28"/>
        </w:rPr>
        <w:t xml:space="preserve">  </w:t>
      </w:r>
      <w:r w:rsidR="00B7423D" w:rsidRPr="0008725E">
        <w:rPr>
          <w:sz w:val="28"/>
          <w:szCs w:val="28"/>
        </w:rPr>
        <w:t xml:space="preserve">селищній </w:t>
      </w:r>
      <w:r w:rsidR="00572BF6" w:rsidRPr="0008725E">
        <w:rPr>
          <w:sz w:val="28"/>
          <w:szCs w:val="28"/>
        </w:rPr>
        <w:t>об’єднаній територіальній громаді</w:t>
      </w:r>
      <w:r w:rsidRPr="0008725E">
        <w:rPr>
          <w:sz w:val="28"/>
          <w:szCs w:val="28"/>
        </w:rPr>
        <w:t xml:space="preserve"> </w:t>
      </w:r>
      <w:r w:rsidR="00572BF6" w:rsidRPr="0008725E">
        <w:rPr>
          <w:sz w:val="28"/>
          <w:szCs w:val="28"/>
        </w:rPr>
        <w:t xml:space="preserve">(далі- Новоборівській ОТГ) </w:t>
      </w:r>
      <w:r w:rsidRPr="0008725E">
        <w:rPr>
          <w:sz w:val="28"/>
          <w:szCs w:val="28"/>
        </w:rPr>
        <w:t xml:space="preserve">до </w:t>
      </w:r>
      <w:r w:rsidR="00EE32BE">
        <w:rPr>
          <w:sz w:val="28"/>
          <w:szCs w:val="28"/>
        </w:rPr>
        <w:t xml:space="preserve">кінця </w:t>
      </w:r>
      <w:r w:rsidR="00D86BF4">
        <w:rPr>
          <w:sz w:val="28"/>
          <w:szCs w:val="28"/>
        </w:rPr>
        <w:t>2020</w:t>
      </w:r>
      <w:r w:rsidRPr="0008725E">
        <w:rPr>
          <w:sz w:val="28"/>
          <w:szCs w:val="28"/>
        </w:rPr>
        <w:t xml:space="preserve"> року.</w:t>
      </w:r>
    </w:p>
    <w:p w:rsidR="00641D1B" w:rsidRPr="0008725E" w:rsidRDefault="00641D1B" w:rsidP="0008725E">
      <w:pPr>
        <w:spacing w:line="360" w:lineRule="auto"/>
        <w:jc w:val="center"/>
        <w:rPr>
          <w:b/>
          <w:sz w:val="28"/>
          <w:szCs w:val="28"/>
        </w:rPr>
      </w:pPr>
      <w:r w:rsidRPr="0008725E">
        <w:rPr>
          <w:b/>
          <w:sz w:val="28"/>
          <w:szCs w:val="28"/>
        </w:rPr>
        <w:t>ЗАГАЛЬНІ ПОЛОЖЕННЯ</w:t>
      </w:r>
    </w:p>
    <w:p w:rsidR="00641D1B" w:rsidRPr="0008725E" w:rsidRDefault="00641D1B" w:rsidP="008A12F7">
      <w:pPr>
        <w:spacing w:line="360" w:lineRule="auto"/>
        <w:ind w:firstLine="567"/>
        <w:jc w:val="both"/>
        <w:rPr>
          <w:sz w:val="28"/>
          <w:szCs w:val="28"/>
        </w:rPr>
      </w:pPr>
      <w:r w:rsidRPr="0008725E">
        <w:rPr>
          <w:sz w:val="28"/>
          <w:szCs w:val="28"/>
        </w:rPr>
        <w:t>Підставою для розроблення Програми є Закони України „Про основи містобудування”, „Про регулюв</w:t>
      </w:r>
      <w:r w:rsidR="001C3A77" w:rsidRPr="0008725E">
        <w:rPr>
          <w:sz w:val="28"/>
          <w:szCs w:val="28"/>
        </w:rPr>
        <w:t>ання містобудівної діяльності”</w:t>
      </w:r>
      <w:r w:rsidRPr="0008725E">
        <w:rPr>
          <w:sz w:val="28"/>
          <w:szCs w:val="28"/>
        </w:rPr>
        <w:t>, „</w:t>
      </w:r>
      <w:r w:rsidR="00B7423D" w:rsidRPr="0008725E">
        <w:rPr>
          <w:sz w:val="28"/>
          <w:szCs w:val="28"/>
        </w:rPr>
        <w:t xml:space="preserve"> Про місцеве самоврядування в Україні </w:t>
      </w:r>
      <w:r w:rsidR="001C3A77" w:rsidRPr="0008725E">
        <w:rPr>
          <w:sz w:val="28"/>
          <w:szCs w:val="28"/>
        </w:rPr>
        <w:t>”</w:t>
      </w:r>
      <w:r w:rsidR="00F53FF7">
        <w:rPr>
          <w:sz w:val="28"/>
          <w:szCs w:val="28"/>
        </w:rPr>
        <w:t>, «Про стратегічну екологічну оцінку»</w:t>
      </w:r>
    </w:p>
    <w:p w:rsidR="00641D1B" w:rsidRPr="0008725E" w:rsidRDefault="00641D1B" w:rsidP="008A12F7">
      <w:pPr>
        <w:spacing w:line="360" w:lineRule="auto"/>
        <w:ind w:firstLine="567"/>
        <w:jc w:val="both"/>
        <w:rPr>
          <w:sz w:val="28"/>
          <w:szCs w:val="28"/>
        </w:rPr>
      </w:pPr>
      <w:r w:rsidRPr="0008725E">
        <w:rPr>
          <w:sz w:val="28"/>
          <w:szCs w:val="28"/>
        </w:rPr>
        <w:t>У Програмі наведені нижче терміни вживаються у такому значенні :</w:t>
      </w:r>
    </w:p>
    <w:p w:rsidR="00641D1B" w:rsidRPr="0008725E" w:rsidRDefault="00641D1B" w:rsidP="008A12F7">
      <w:pPr>
        <w:spacing w:line="360" w:lineRule="auto"/>
        <w:ind w:firstLine="567"/>
        <w:jc w:val="both"/>
        <w:rPr>
          <w:sz w:val="28"/>
          <w:szCs w:val="28"/>
        </w:rPr>
      </w:pPr>
      <w:r w:rsidRPr="0008725E">
        <w:rPr>
          <w:sz w:val="28"/>
          <w:szCs w:val="28"/>
        </w:rPr>
        <w:t xml:space="preserve">1) </w:t>
      </w:r>
      <w:r w:rsidRPr="0008725E">
        <w:rPr>
          <w:i/>
          <w:sz w:val="28"/>
          <w:szCs w:val="28"/>
        </w:rPr>
        <w:t>містобудівна документація</w:t>
      </w:r>
      <w:r w:rsidRPr="0008725E">
        <w:rPr>
          <w:sz w:val="28"/>
          <w:szCs w:val="28"/>
        </w:rPr>
        <w:t xml:space="preserve"> - затверджені текстові та графічні матеріали з питань регулювання планування, забудови та іншого використання територій;</w:t>
      </w:r>
    </w:p>
    <w:p w:rsidR="00641D1B" w:rsidRPr="0008725E" w:rsidRDefault="00641D1B" w:rsidP="008A12F7">
      <w:pPr>
        <w:spacing w:line="360" w:lineRule="auto"/>
        <w:ind w:firstLine="567"/>
        <w:jc w:val="both"/>
        <w:rPr>
          <w:sz w:val="28"/>
          <w:szCs w:val="28"/>
        </w:rPr>
      </w:pPr>
      <w:r w:rsidRPr="0008725E">
        <w:rPr>
          <w:sz w:val="28"/>
          <w:szCs w:val="28"/>
        </w:rPr>
        <w:t xml:space="preserve">2) </w:t>
      </w:r>
      <w:r w:rsidRPr="0008725E">
        <w:rPr>
          <w:i/>
          <w:sz w:val="28"/>
          <w:szCs w:val="28"/>
        </w:rPr>
        <w:t>генеральний план населеного пункту</w:t>
      </w:r>
      <w:r w:rsidRPr="0008725E">
        <w:rPr>
          <w:sz w:val="28"/>
          <w:szCs w:val="28"/>
        </w:rPr>
        <w:t xml:space="preserve">  - містобудівна документація, що визначає принципові вирішення розвитку, планування, забудови та іншого використання території населеного пункту;</w:t>
      </w:r>
    </w:p>
    <w:p w:rsidR="00641D1B" w:rsidRPr="0008725E" w:rsidRDefault="00641D1B" w:rsidP="00F53FF7">
      <w:pPr>
        <w:pStyle w:val="a4"/>
      </w:pPr>
      <w:r w:rsidRPr="0008725E">
        <w:t>3) детальний план територій - містобудівна документація, що визначає планувальну організацію та розвиток території;</w:t>
      </w:r>
    </w:p>
    <w:p w:rsidR="00641D1B" w:rsidRPr="0008725E" w:rsidRDefault="00641D1B" w:rsidP="008A12F7">
      <w:pPr>
        <w:spacing w:line="360" w:lineRule="auto"/>
        <w:ind w:firstLine="567"/>
        <w:jc w:val="both"/>
        <w:rPr>
          <w:sz w:val="28"/>
          <w:szCs w:val="28"/>
        </w:rPr>
      </w:pPr>
      <w:r w:rsidRPr="0008725E">
        <w:rPr>
          <w:sz w:val="28"/>
          <w:szCs w:val="28"/>
        </w:rPr>
        <w:lastRenderedPageBreak/>
        <w:t xml:space="preserve">4) </w:t>
      </w:r>
      <w:r w:rsidRPr="0008725E">
        <w:rPr>
          <w:i/>
          <w:sz w:val="28"/>
          <w:szCs w:val="28"/>
        </w:rPr>
        <w:t>план зонування території (зонінг)</w:t>
      </w:r>
      <w:r w:rsidRPr="0008725E">
        <w:rPr>
          <w:sz w:val="28"/>
          <w:szCs w:val="28"/>
        </w:rPr>
        <w:t xml:space="preserve"> - містобудівна документація, що визначає умови та обмеження використання території для містобудівних потреб у межах визначених зон;</w:t>
      </w:r>
    </w:p>
    <w:p w:rsidR="00641D1B" w:rsidRPr="0008725E" w:rsidRDefault="00641D1B" w:rsidP="00F53FF7">
      <w:pPr>
        <w:pStyle w:val="a4"/>
      </w:pPr>
      <w:r w:rsidRPr="0008725E">
        <w:t>5) планування і забудова територій - діяльність державних органів, органів місцевого самоврядування, юридичних та фізичних осіб, яка передбачає:</w:t>
      </w:r>
    </w:p>
    <w:p w:rsidR="00641D1B" w:rsidRPr="0008725E" w:rsidRDefault="00641D1B" w:rsidP="00F53FF7">
      <w:pPr>
        <w:pStyle w:val="a4"/>
      </w:pPr>
      <w:r w:rsidRPr="0008725E">
        <w:t>- прогнозування розвитку територій;</w:t>
      </w:r>
    </w:p>
    <w:p w:rsidR="00641D1B" w:rsidRPr="0008725E" w:rsidRDefault="00641D1B" w:rsidP="00F53FF7">
      <w:pPr>
        <w:pStyle w:val="a4"/>
      </w:pPr>
      <w:r w:rsidRPr="0008725E">
        <w:t>- забезпечення раціонального розселення і визначення напрямів сталого розвитку територій;</w:t>
      </w:r>
    </w:p>
    <w:p w:rsidR="00641D1B" w:rsidRPr="0008725E" w:rsidRDefault="00641D1B" w:rsidP="00F53FF7">
      <w:pPr>
        <w:pStyle w:val="a4"/>
      </w:pPr>
      <w:r w:rsidRPr="0008725E">
        <w:t>- обґрунтування розподілу земель за цільовим призначенням;</w:t>
      </w:r>
    </w:p>
    <w:p w:rsidR="00641D1B" w:rsidRPr="0008725E" w:rsidRDefault="00641D1B" w:rsidP="00F53FF7">
      <w:pPr>
        <w:pStyle w:val="a4"/>
      </w:pPr>
      <w:r w:rsidRPr="0008725E">
        <w:t>- взаємоузгодження державних, громадських та приватних інтересів під час планування і забудови територій;</w:t>
      </w:r>
    </w:p>
    <w:p w:rsidR="00641D1B" w:rsidRPr="0008725E" w:rsidRDefault="00641D1B" w:rsidP="00F53FF7">
      <w:pPr>
        <w:pStyle w:val="a4"/>
      </w:pPr>
      <w:r w:rsidRPr="0008725E">
        <w:t>- визначення і раціональне взаємне розташування зон житлової та громадської забудови, виробничих, рекреаційних, природоохоронних, оздоровчих, історико-культурних та інших зон і об'єктів;</w:t>
      </w:r>
    </w:p>
    <w:p w:rsidR="00641D1B" w:rsidRPr="0008725E" w:rsidRDefault="00641D1B" w:rsidP="00F53FF7">
      <w:pPr>
        <w:pStyle w:val="a4"/>
      </w:pPr>
      <w:r w:rsidRPr="0008725E">
        <w:t>- встановлення режиму забудови територій, на яких передбачено провадження містобудівної діяльності;</w:t>
      </w:r>
    </w:p>
    <w:p w:rsidR="00641D1B" w:rsidRPr="0008725E" w:rsidRDefault="00641D1B" w:rsidP="00F53FF7">
      <w:pPr>
        <w:pStyle w:val="a4"/>
      </w:pPr>
      <w:r w:rsidRPr="0008725E">
        <w:t>- розроблення містобудівної та проектної документації, будівництво об'єктів;</w:t>
      </w:r>
    </w:p>
    <w:p w:rsidR="00641D1B" w:rsidRPr="0008725E" w:rsidRDefault="00641D1B" w:rsidP="00F53FF7">
      <w:pPr>
        <w:pStyle w:val="a4"/>
      </w:pPr>
      <w:r w:rsidRPr="0008725E">
        <w:t>- реконструкцію існуючої забудови та територій;</w:t>
      </w:r>
    </w:p>
    <w:p w:rsidR="00641D1B" w:rsidRPr="0008725E" w:rsidRDefault="003F7EF1" w:rsidP="00F53FF7">
      <w:pPr>
        <w:pStyle w:val="a4"/>
      </w:pPr>
      <w:r w:rsidRPr="0008725E">
        <w:t xml:space="preserve">- </w:t>
      </w:r>
      <w:r w:rsidR="00641D1B" w:rsidRPr="0008725E">
        <w:t>збереження, створення та відновлення рекреаційних, природоохоронних, оздоровчих територій та об'єктів, ландшафтів, лісів, парків, скверів, окремих зелених насаджень;</w:t>
      </w:r>
    </w:p>
    <w:p w:rsidR="00641D1B" w:rsidRPr="0008725E" w:rsidRDefault="00641D1B" w:rsidP="00F53FF7">
      <w:pPr>
        <w:pStyle w:val="a4"/>
      </w:pPr>
      <w:r w:rsidRPr="0008725E">
        <w:t>- створення та розвиток інженерно-транспортної інфраструктури;</w:t>
      </w:r>
    </w:p>
    <w:p w:rsidR="00641D1B" w:rsidRPr="0008725E" w:rsidRDefault="00641D1B" w:rsidP="00F53FF7">
      <w:pPr>
        <w:pStyle w:val="a4"/>
      </w:pPr>
      <w:r w:rsidRPr="0008725E">
        <w:t>- проведення моніторингу забудови;</w:t>
      </w:r>
    </w:p>
    <w:p w:rsidR="00641D1B" w:rsidRPr="0008725E" w:rsidRDefault="00641D1B" w:rsidP="00F53FF7">
      <w:pPr>
        <w:pStyle w:val="a4"/>
      </w:pPr>
      <w:r w:rsidRPr="0008725E">
        <w:t>- ведення містобудівного кадастру;</w:t>
      </w:r>
    </w:p>
    <w:p w:rsidR="00641D1B" w:rsidRPr="0008725E" w:rsidRDefault="00641D1B" w:rsidP="00F53FF7">
      <w:pPr>
        <w:pStyle w:val="a4"/>
      </w:pPr>
      <w:r w:rsidRPr="0008725E">
        <w:t>- здійснення контролю у сфері містобудування.</w:t>
      </w:r>
    </w:p>
    <w:p w:rsidR="00641D1B" w:rsidRPr="0008725E" w:rsidRDefault="00641D1B" w:rsidP="008A12F7">
      <w:pPr>
        <w:spacing w:line="360" w:lineRule="auto"/>
        <w:ind w:firstLine="567"/>
        <w:jc w:val="both"/>
        <w:rPr>
          <w:sz w:val="28"/>
          <w:szCs w:val="28"/>
        </w:rPr>
      </w:pPr>
      <w:r w:rsidRPr="0008725E">
        <w:rPr>
          <w:sz w:val="28"/>
          <w:szCs w:val="28"/>
        </w:rPr>
        <w:t xml:space="preserve">6) </w:t>
      </w:r>
      <w:r w:rsidRPr="0008725E">
        <w:rPr>
          <w:i/>
          <w:sz w:val="28"/>
          <w:szCs w:val="28"/>
        </w:rPr>
        <w:t>схема планування території</w:t>
      </w:r>
      <w:r w:rsidRPr="0008725E">
        <w:rPr>
          <w:sz w:val="28"/>
          <w:szCs w:val="28"/>
        </w:rPr>
        <w:t xml:space="preserve"> - планувальна документація, яка визначає принципові вирішення розвитку, планування, забудови, використання  територій адміністративно-територіальних одиниць та їх окремих частин;</w:t>
      </w:r>
    </w:p>
    <w:p w:rsidR="00641D1B" w:rsidRDefault="00641D1B" w:rsidP="00F53FF7">
      <w:pPr>
        <w:pStyle w:val="a4"/>
      </w:pPr>
      <w:r w:rsidRPr="0008725E">
        <w:t xml:space="preserve">Планування територій на місцевому рівні полягає у розробленні та затвердженні генеральних планів населених пунктів, планів зонування </w:t>
      </w:r>
      <w:r w:rsidRPr="0008725E">
        <w:lastRenderedPageBreak/>
        <w:t xml:space="preserve">територій і детальних планів територій. Рішення про розроблення генерального плану приймає </w:t>
      </w:r>
      <w:r w:rsidR="008A12F7">
        <w:t>Новоборівська селищна рада</w:t>
      </w:r>
      <w:r w:rsidRPr="0008725E">
        <w:t>.</w:t>
      </w:r>
      <w:r w:rsidR="008A12F7">
        <w:t xml:space="preserve"> Виконавчий орган селищної ради </w:t>
      </w:r>
      <w:r w:rsidRPr="0008725E">
        <w:t>є замовник</w:t>
      </w:r>
      <w:r w:rsidR="008A12F7">
        <w:t>ом та</w:t>
      </w:r>
      <w:r w:rsidRPr="0008725E">
        <w:t xml:space="preserve"> організову</w:t>
      </w:r>
      <w:r w:rsidR="008A12F7">
        <w:t xml:space="preserve">є </w:t>
      </w:r>
      <w:r w:rsidRPr="0008725E">
        <w:t xml:space="preserve"> розроблення, внесення змін та подання генерального плану населеного пункту на розгляд </w:t>
      </w:r>
      <w:r w:rsidR="008A12F7">
        <w:t>Новоборівської селищної ради</w:t>
      </w:r>
      <w:r w:rsidRPr="0008725E">
        <w:t>.</w:t>
      </w:r>
    </w:p>
    <w:p w:rsidR="00F53FF7" w:rsidRPr="00F53FF7" w:rsidRDefault="00F53FF7" w:rsidP="00F53FF7">
      <w:pPr>
        <w:pStyle w:val="a4"/>
        <w:rPr>
          <w:i w:val="0"/>
        </w:rPr>
      </w:pPr>
      <w:r w:rsidRPr="00F53FF7">
        <w:t xml:space="preserve">7) стратегічна екологічна оцінка </w:t>
      </w:r>
      <w:r w:rsidRPr="00F53FF7">
        <w:rPr>
          <w:i w:val="0"/>
        </w:rPr>
        <w:t>- процедура визначення, опису та оцінювання наслідків виконання документів державного планування для довкілля, у тому числі для здоров’я населення, виправданих альтернатив, розроблення заходів із запобігання, зменшення та пом’якшення можливих негативних наслідків, яка включає визначення обсягу стратегічної екологічної оцінки, складання звіту про стратегічну екологічну оцінку, проведення громадського обговорення та консультацій (за потреби - транскордонних консультацій), врахування у документі державного планування звіту про стратегічну екологічну оцінку, результатів громадського обговорення та консультацій, інформування про затвердження документа державного планування та здійснюється у порядку, визначеному Законом.</w:t>
      </w:r>
    </w:p>
    <w:p w:rsidR="0000215C" w:rsidRPr="0008725E" w:rsidRDefault="0000215C" w:rsidP="00F53FF7">
      <w:pPr>
        <w:pStyle w:val="a4"/>
      </w:pPr>
    </w:p>
    <w:p w:rsidR="00641D1B" w:rsidRPr="0008725E" w:rsidRDefault="00641D1B" w:rsidP="008A12F7">
      <w:pPr>
        <w:spacing w:after="240" w:line="360" w:lineRule="auto"/>
        <w:jc w:val="center"/>
        <w:rPr>
          <w:b/>
          <w:sz w:val="28"/>
          <w:szCs w:val="28"/>
        </w:rPr>
      </w:pPr>
      <w:r w:rsidRPr="0008725E">
        <w:rPr>
          <w:b/>
          <w:sz w:val="28"/>
          <w:szCs w:val="28"/>
        </w:rPr>
        <w:t xml:space="preserve">АНАЛІЗ СТАНУ ЗАБЕЗПЕЧЕННЯ МІСТОБУДІВНОЮ ДОКУМЕНТАЦІЄЮ ТЕРИТОРІЇ ТА НАСЕЛЕНИХ ПУНКТІВ </w:t>
      </w:r>
    </w:p>
    <w:p w:rsidR="00641D1B" w:rsidRPr="0008725E" w:rsidRDefault="00641D1B" w:rsidP="00F53FF7">
      <w:pPr>
        <w:spacing w:line="360" w:lineRule="auto"/>
        <w:ind w:firstLine="708"/>
        <w:jc w:val="both"/>
        <w:rPr>
          <w:sz w:val="28"/>
          <w:szCs w:val="28"/>
        </w:rPr>
      </w:pPr>
      <w:r w:rsidRPr="0008725E">
        <w:rPr>
          <w:sz w:val="28"/>
          <w:szCs w:val="28"/>
        </w:rPr>
        <w:t xml:space="preserve">Стан забезпечення містобудівною документацією території </w:t>
      </w:r>
      <w:r w:rsidR="00B7423D" w:rsidRPr="0008725E">
        <w:rPr>
          <w:sz w:val="28"/>
          <w:szCs w:val="28"/>
        </w:rPr>
        <w:t>смт Нова Борова</w:t>
      </w:r>
      <w:r w:rsidRPr="0008725E">
        <w:rPr>
          <w:sz w:val="28"/>
          <w:szCs w:val="28"/>
        </w:rPr>
        <w:t xml:space="preserve"> та населених пунктів </w:t>
      </w:r>
      <w:r w:rsidR="00B7423D" w:rsidRPr="0008725E">
        <w:rPr>
          <w:sz w:val="28"/>
          <w:szCs w:val="28"/>
        </w:rPr>
        <w:t xml:space="preserve">Новоборівської ОТГ </w:t>
      </w:r>
      <w:r w:rsidRPr="0008725E">
        <w:rPr>
          <w:sz w:val="28"/>
          <w:szCs w:val="28"/>
        </w:rPr>
        <w:t>залишається достатньо складним.</w:t>
      </w:r>
    </w:p>
    <w:p w:rsidR="00641D1B" w:rsidRDefault="00641D1B" w:rsidP="00F53FF7">
      <w:pPr>
        <w:spacing w:line="360" w:lineRule="auto"/>
        <w:ind w:firstLine="708"/>
        <w:jc w:val="both"/>
        <w:rPr>
          <w:sz w:val="28"/>
          <w:szCs w:val="28"/>
        </w:rPr>
      </w:pPr>
      <w:r w:rsidRPr="0008725E">
        <w:rPr>
          <w:sz w:val="28"/>
          <w:szCs w:val="28"/>
        </w:rPr>
        <w:t>Більшість містобудівної документації сільських населених пунктів розроблена понад 35 років тому, є морально застарілою і потребує коригування або нового розроблення.</w:t>
      </w:r>
    </w:p>
    <w:p w:rsidR="00F53FF7" w:rsidRDefault="00F53FF7" w:rsidP="00F53FF7">
      <w:pPr>
        <w:spacing w:line="360" w:lineRule="auto"/>
        <w:jc w:val="both"/>
        <w:rPr>
          <w:sz w:val="28"/>
          <w:szCs w:val="28"/>
        </w:rPr>
      </w:pPr>
      <w:r>
        <w:rPr>
          <w:sz w:val="28"/>
          <w:szCs w:val="28"/>
        </w:rPr>
        <w:tab/>
        <w:t xml:space="preserve">Не розроблена </w:t>
      </w:r>
      <w:r w:rsidRPr="00F53FF7">
        <w:rPr>
          <w:sz w:val="28"/>
          <w:szCs w:val="28"/>
        </w:rPr>
        <w:t xml:space="preserve">Схема планування території Новоборівської ОТГ Житомирської області </w:t>
      </w:r>
    </w:p>
    <w:p w:rsidR="00641D1B" w:rsidRPr="0008725E" w:rsidRDefault="00641D1B" w:rsidP="008A12F7">
      <w:pPr>
        <w:spacing w:after="240" w:line="360" w:lineRule="auto"/>
        <w:jc w:val="center"/>
        <w:rPr>
          <w:b/>
          <w:sz w:val="28"/>
          <w:szCs w:val="28"/>
        </w:rPr>
      </w:pPr>
      <w:r w:rsidRPr="0008725E">
        <w:rPr>
          <w:b/>
          <w:sz w:val="28"/>
          <w:szCs w:val="28"/>
        </w:rPr>
        <w:t>МЕТА ТА НАПРЯМИ РЕАЛІЗАЦІЇ  ПРОГРАМИ</w:t>
      </w:r>
    </w:p>
    <w:p w:rsidR="00641D1B" w:rsidRPr="0008725E" w:rsidRDefault="00641D1B" w:rsidP="008A12F7">
      <w:pPr>
        <w:spacing w:line="360" w:lineRule="auto"/>
        <w:ind w:firstLine="567"/>
        <w:jc w:val="both"/>
        <w:rPr>
          <w:sz w:val="28"/>
          <w:szCs w:val="28"/>
        </w:rPr>
      </w:pPr>
      <w:r w:rsidRPr="0008725E">
        <w:rPr>
          <w:sz w:val="28"/>
          <w:szCs w:val="28"/>
        </w:rPr>
        <w:t xml:space="preserve">Метою Програми є організаційне, матеріальне та фінансове забезпечення розроблення комплексу містобудівної документації  на території </w:t>
      </w:r>
      <w:r w:rsidR="00572BF6" w:rsidRPr="0008725E">
        <w:rPr>
          <w:sz w:val="28"/>
          <w:szCs w:val="28"/>
        </w:rPr>
        <w:t>Новоборівської ОТГ</w:t>
      </w:r>
      <w:r w:rsidRPr="0008725E">
        <w:rPr>
          <w:sz w:val="28"/>
          <w:szCs w:val="28"/>
        </w:rPr>
        <w:t xml:space="preserve"> для системної реалізації державної регіональної політики, </w:t>
      </w:r>
      <w:r w:rsidRPr="0008725E">
        <w:rPr>
          <w:sz w:val="28"/>
          <w:szCs w:val="28"/>
        </w:rPr>
        <w:lastRenderedPageBreak/>
        <w:t xml:space="preserve">обґрунтування основних довгострокових та поточних пріоритетів </w:t>
      </w:r>
      <w:r w:rsidR="00572BF6" w:rsidRPr="0008725E">
        <w:rPr>
          <w:sz w:val="28"/>
          <w:szCs w:val="28"/>
        </w:rPr>
        <w:t>місцевого</w:t>
      </w:r>
      <w:r w:rsidRPr="0008725E">
        <w:rPr>
          <w:sz w:val="28"/>
          <w:szCs w:val="28"/>
        </w:rPr>
        <w:t xml:space="preserve"> розвитку, динамічного збалансованого соціально-економічного розвитку території, гармонійного узгодження інтересів та ефективної взаємодії влади, бізнесу і громадськості, залучення інвестицій.</w:t>
      </w:r>
    </w:p>
    <w:p w:rsidR="008A12F7" w:rsidRDefault="00641D1B" w:rsidP="008A12F7">
      <w:pPr>
        <w:spacing w:line="360" w:lineRule="auto"/>
        <w:ind w:firstLine="567"/>
        <w:jc w:val="both"/>
        <w:rPr>
          <w:sz w:val="28"/>
          <w:szCs w:val="28"/>
        </w:rPr>
      </w:pPr>
      <w:r w:rsidRPr="0008725E">
        <w:rPr>
          <w:sz w:val="28"/>
          <w:szCs w:val="28"/>
        </w:rPr>
        <w:t xml:space="preserve">Основними завданнями Програми є: </w:t>
      </w:r>
    </w:p>
    <w:p w:rsidR="00641D1B" w:rsidRPr="0008725E" w:rsidRDefault="00641D1B" w:rsidP="008A12F7">
      <w:pPr>
        <w:spacing w:line="360" w:lineRule="auto"/>
        <w:ind w:firstLine="567"/>
        <w:jc w:val="both"/>
        <w:rPr>
          <w:sz w:val="28"/>
          <w:szCs w:val="28"/>
        </w:rPr>
      </w:pPr>
      <w:r w:rsidRPr="0008725E">
        <w:rPr>
          <w:sz w:val="28"/>
          <w:szCs w:val="28"/>
        </w:rPr>
        <w:t xml:space="preserve">- регулювання соціально-економічного розвитку і дієвого інструменту реалізації довгострокової політики розбудови території </w:t>
      </w:r>
      <w:r w:rsidR="008A12F7">
        <w:rPr>
          <w:sz w:val="28"/>
          <w:szCs w:val="28"/>
        </w:rPr>
        <w:t>громади</w:t>
      </w:r>
      <w:r w:rsidRPr="0008725E">
        <w:rPr>
          <w:sz w:val="28"/>
          <w:szCs w:val="28"/>
        </w:rPr>
        <w:t xml:space="preserve">  та населених пунктів;</w:t>
      </w:r>
    </w:p>
    <w:p w:rsidR="00641D1B" w:rsidRPr="0008725E" w:rsidRDefault="00641D1B" w:rsidP="008A12F7">
      <w:pPr>
        <w:spacing w:line="360" w:lineRule="auto"/>
        <w:ind w:firstLine="567"/>
        <w:jc w:val="both"/>
        <w:rPr>
          <w:sz w:val="28"/>
          <w:szCs w:val="28"/>
        </w:rPr>
      </w:pPr>
      <w:r w:rsidRPr="0008725E">
        <w:rPr>
          <w:sz w:val="28"/>
          <w:szCs w:val="28"/>
        </w:rPr>
        <w:t>- обґрунтування по забезпеченню екологічної рівноваги, громадської стабільності, її конкурентоспроможності у системі розподілу праці та соціально-культурного розвитку;</w:t>
      </w:r>
    </w:p>
    <w:p w:rsidR="00641D1B" w:rsidRPr="0008725E" w:rsidRDefault="00641D1B" w:rsidP="008A12F7">
      <w:pPr>
        <w:spacing w:line="360" w:lineRule="auto"/>
        <w:ind w:firstLine="567"/>
        <w:jc w:val="both"/>
        <w:rPr>
          <w:sz w:val="28"/>
          <w:szCs w:val="28"/>
        </w:rPr>
      </w:pPr>
      <w:r w:rsidRPr="0008725E">
        <w:rPr>
          <w:sz w:val="28"/>
          <w:szCs w:val="28"/>
        </w:rPr>
        <w:t>- комплексна оцінка екологічних, економічних, соціальних, інженерно-технічних та інших передумов і обмежень використання території;</w:t>
      </w:r>
    </w:p>
    <w:p w:rsidR="00572BF6" w:rsidRPr="0008725E" w:rsidRDefault="00641D1B" w:rsidP="008A12F7">
      <w:pPr>
        <w:spacing w:line="360" w:lineRule="auto"/>
        <w:ind w:firstLine="567"/>
        <w:jc w:val="both"/>
        <w:rPr>
          <w:sz w:val="28"/>
          <w:szCs w:val="28"/>
        </w:rPr>
      </w:pPr>
      <w:r w:rsidRPr="0008725E">
        <w:rPr>
          <w:sz w:val="28"/>
          <w:szCs w:val="28"/>
        </w:rPr>
        <w:t>- оцінка опорного каркасу території населених пунктів району (водоймища, магістральні транспортні комунікації, поклади корисних копалин, тощо) та його вплив на майбутнє використання території;</w:t>
      </w:r>
    </w:p>
    <w:p w:rsidR="00641D1B" w:rsidRPr="0008725E" w:rsidRDefault="00641D1B" w:rsidP="008A12F7">
      <w:pPr>
        <w:spacing w:line="360" w:lineRule="auto"/>
        <w:ind w:firstLine="567"/>
        <w:jc w:val="both"/>
        <w:rPr>
          <w:sz w:val="28"/>
          <w:szCs w:val="28"/>
        </w:rPr>
      </w:pPr>
      <w:r w:rsidRPr="0008725E">
        <w:rPr>
          <w:sz w:val="28"/>
          <w:szCs w:val="28"/>
        </w:rPr>
        <w:t>- зонування територій населених пунктів за переважними видами її використання (сільське господарство, промисловість, розселення, природоохоронні,  історико-культурні території тощо);</w:t>
      </w:r>
    </w:p>
    <w:p w:rsidR="00641D1B" w:rsidRPr="0008725E" w:rsidRDefault="00641D1B" w:rsidP="008A12F7">
      <w:pPr>
        <w:spacing w:line="360" w:lineRule="auto"/>
        <w:ind w:firstLine="567"/>
        <w:jc w:val="both"/>
        <w:rPr>
          <w:sz w:val="28"/>
          <w:szCs w:val="28"/>
        </w:rPr>
      </w:pPr>
      <w:r w:rsidRPr="0008725E">
        <w:rPr>
          <w:sz w:val="28"/>
          <w:szCs w:val="28"/>
        </w:rPr>
        <w:t>- взаєморозміщення виробництва, розселення, природоохоронних, оздоровчих, рекреаційних, історико-культурних об'єктів, встановлення, передбачених законодавством, обмежень на їх планування, забудову та інше використання;</w:t>
      </w:r>
    </w:p>
    <w:p w:rsidR="00641D1B" w:rsidRPr="0008725E" w:rsidRDefault="00641D1B" w:rsidP="008A12F7">
      <w:pPr>
        <w:spacing w:line="360" w:lineRule="auto"/>
        <w:ind w:firstLine="567"/>
        <w:jc w:val="both"/>
        <w:rPr>
          <w:sz w:val="28"/>
          <w:szCs w:val="28"/>
        </w:rPr>
      </w:pPr>
      <w:r w:rsidRPr="0008725E">
        <w:rPr>
          <w:sz w:val="28"/>
          <w:szCs w:val="28"/>
        </w:rPr>
        <w:t>- обґрунтування та встановлення режиму перспективного використання території по кожній зоні;</w:t>
      </w:r>
    </w:p>
    <w:p w:rsidR="00641D1B" w:rsidRPr="0008725E" w:rsidRDefault="00641D1B" w:rsidP="008A12F7">
      <w:pPr>
        <w:spacing w:line="360" w:lineRule="auto"/>
        <w:ind w:firstLine="567"/>
        <w:jc w:val="both"/>
        <w:rPr>
          <w:sz w:val="28"/>
          <w:szCs w:val="28"/>
        </w:rPr>
      </w:pPr>
      <w:r w:rsidRPr="0008725E">
        <w:rPr>
          <w:sz w:val="28"/>
          <w:szCs w:val="28"/>
        </w:rPr>
        <w:t>- обґрунтування напрямків вдосконалення системи  сталого розвитку населених пунктів;</w:t>
      </w:r>
    </w:p>
    <w:p w:rsidR="00641D1B" w:rsidRPr="0008725E" w:rsidRDefault="00641D1B" w:rsidP="008A12F7">
      <w:pPr>
        <w:spacing w:line="360" w:lineRule="auto"/>
        <w:ind w:firstLine="567"/>
        <w:jc w:val="both"/>
        <w:rPr>
          <w:sz w:val="28"/>
          <w:szCs w:val="28"/>
        </w:rPr>
      </w:pPr>
      <w:r w:rsidRPr="0008725E">
        <w:rPr>
          <w:sz w:val="28"/>
          <w:szCs w:val="28"/>
        </w:rPr>
        <w:t>- рекомендації щодо змін у територіальному розподілі праці та розміщення виробничих сил району;</w:t>
      </w:r>
    </w:p>
    <w:p w:rsidR="00641D1B" w:rsidRPr="0008725E" w:rsidRDefault="00641D1B" w:rsidP="008A12F7">
      <w:pPr>
        <w:spacing w:line="360" w:lineRule="auto"/>
        <w:ind w:firstLine="567"/>
        <w:jc w:val="both"/>
        <w:rPr>
          <w:sz w:val="28"/>
          <w:szCs w:val="28"/>
        </w:rPr>
      </w:pPr>
      <w:r w:rsidRPr="0008725E">
        <w:rPr>
          <w:sz w:val="28"/>
          <w:szCs w:val="28"/>
        </w:rPr>
        <w:t>- визначення територій, що мають бути зарезервовані для задоволення майбутніх загальнодержавних, районних потреб та визначення умов їх тимчасового використання;</w:t>
      </w:r>
    </w:p>
    <w:p w:rsidR="00641D1B" w:rsidRPr="0008725E" w:rsidRDefault="00641D1B" w:rsidP="008A12F7">
      <w:pPr>
        <w:spacing w:line="360" w:lineRule="auto"/>
        <w:ind w:firstLine="567"/>
        <w:jc w:val="both"/>
        <w:rPr>
          <w:sz w:val="28"/>
          <w:szCs w:val="28"/>
        </w:rPr>
      </w:pPr>
      <w:r w:rsidRPr="0008725E">
        <w:rPr>
          <w:sz w:val="28"/>
          <w:szCs w:val="28"/>
        </w:rPr>
        <w:lastRenderedPageBreak/>
        <w:t>- організація схеми розвитку інженерно-транспортної інфраструктури;</w:t>
      </w:r>
    </w:p>
    <w:p w:rsidR="00641D1B" w:rsidRPr="0008725E" w:rsidRDefault="008B04DE" w:rsidP="008A12F7">
      <w:pPr>
        <w:spacing w:line="360" w:lineRule="auto"/>
        <w:ind w:firstLine="567"/>
        <w:jc w:val="both"/>
        <w:rPr>
          <w:sz w:val="28"/>
          <w:szCs w:val="28"/>
        </w:rPr>
      </w:pPr>
      <w:r>
        <w:rPr>
          <w:sz w:val="28"/>
          <w:szCs w:val="28"/>
        </w:rPr>
        <w:t xml:space="preserve">- врахування державних, громадських </w:t>
      </w:r>
      <w:r w:rsidR="00641D1B" w:rsidRPr="0008725E">
        <w:rPr>
          <w:sz w:val="28"/>
          <w:szCs w:val="28"/>
        </w:rPr>
        <w:t>і приватних інтересів під час планування, забудови та іншого використання територій;</w:t>
      </w:r>
    </w:p>
    <w:p w:rsidR="00641D1B" w:rsidRPr="0008725E" w:rsidRDefault="00641D1B" w:rsidP="008A12F7">
      <w:pPr>
        <w:spacing w:before="120" w:line="360" w:lineRule="auto"/>
        <w:ind w:firstLine="567"/>
        <w:jc w:val="both"/>
        <w:rPr>
          <w:sz w:val="28"/>
          <w:szCs w:val="28"/>
        </w:rPr>
      </w:pPr>
      <w:r w:rsidRPr="0008725E">
        <w:rPr>
          <w:sz w:val="28"/>
          <w:szCs w:val="28"/>
        </w:rPr>
        <w:t>- виконання топогеодезичних та картографічних матеріалів на території району з метою розроблення містобудівної документації та створення містобудівного кадастру;</w:t>
      </w:r>
    </w:p>
    <w:p w:rsidR="00641D1B" w:rsidRPr="0008725E" w:rsidRDefault="00641D1B" w:rsidP="008A12F7">
      <w:pPr>
        <w:spacing w:before="120" w:line="360" w:lineRule="auto"/>
        <w:ind w:firstLine="567"/>
        <w:jc w:val="both"/>
        <w:rPr>
          <w:sz w:val="28"/>
          <w:szCs w:val="28"/>
        </w:rPr>
      </w:pPr>
      <w:r w:rsidRPr="0008725E">
        <w:rPr>
          <w:sz w:val="28"/>
          <w:szCs w:val="28"/>
        </w:rPr>
        <w:t>- визначення та коригування меж населених пунктів;</w:t>
      </w:r>
    </w:p>
    <w:p w:rsidR="00641D1B" w:rsidRPr="0008725E" w:rsidRDefault="00641D1B" w:rsidP="008A12F7">
      <w:pPr>
        <w:spacing w:before="120" w:line="360" w:lineRule="auto"/>
        <w:ind w:firstLine="567"/>
        <w:jc w:val="both"/>
        <w:rPr>
          <w:sz w:val="28"/>
          <w:szCs w:val="28"/>
        </w:rPr>
      </w:pPr>
      <w:r w:rsidRPr="0008725E">
        <w:rPr>
          <w:sz w:val="28"/>
          <w:szCs w:val="28"/>
        </w:rPr>
        <w:t>- охорона довкілля та раціональне використання природних ресурсів;</w:t>
      </w:r>
    </w:p>
    <w:p w:rsidR="00641D1B" w:rsidRPr="0008725E" w:rsidRDefault="00641D1B" w:rsidP="008A12F7">
      <w:pPr>
        <w:spacing w:before="120" w:line="360" w:lineRule="auto"/>
        <w:ind w:firstLine="567"/>
        <w:jc w:val="both"/>
        <w:rPr>
          <w:sz w:val="28"/>
          <w:szCs w:val="28"/>
        </w:rPr>
      </w:pPr>
      <w:r w:rsidRPr="0008725E">
        <w:rPr>
          <w:sz w:val="28"/>
          <w:szCs w:val="28"/>
        </w:rPr>
        <w:t>- регулювання забудови населених пунктів та інших територій;</w:t>
      </w:r>
    </w:p>
    <w:p w:rsidR="00641D1B" w:rsidRPr="0008725E" w:rsidRDefault="00641D1B" w:rsidP="008A12F7">
      <w:pPr>
        <w:spacing w:before="120" w:line="360" w:lineRule="auto"/>
        <w:ind w:firstLine="567"/>
        <w:jc w:val="both"/>
        <w:rPr>
          <w:sz w:val="28"/>
          <w:szCs w:val="28"/>
        </w:rPr>
      </w:pPr>
      <w:r w:rsidRPr="0008725E">
        <w:rPr>
          <w:sz w:val="28"/>
          <w:szCs w:val="28"/>
        </w:rPr>
        <w:t>- аналіз законодавчих вимог щодо планування території.</w:t>
      </w:r>
    </w:p>
    <w:p w:rsidR="00641D1B" w:rsidRPr="0008725E" w:rsidRDefault="00641D1B" w:rsidP="008A12F7">
      <w:pPr>
        <w:spacing w:before="240" w:line="360" w:lineRule="auto"/>
        <w:ind w:firstLine="567"/>
        <w:jc w:val="both"/>
        <w:rPr>
          <w:sz w:val="28"/>
          <w:szCs w:val="28"/>
        </w:rPr>
      </w:pPr>
      <w:r w:rsidRPr="0008725E">
        <w:rPr>
          <w:sz w:val="28"/>
          <w:szCs w:val="28"/>
        </w:rPr>
        <w:t xml:space="preserve">Реалізація програми буде здійснюватися шляхом розроблення та коригування містобудівної документації території та населених пунктів </w:t>
      </w:r>
      <w:r w:rsidR="00572BF6" w:rsidRPr="0008725E">
        <w:rPr>
          <w:sz w:val="28"/>
          <w:szCs w:val="28"/>
        </w:rPr>
        <w:t>Новоборівської ОТГ</w:t>
      </w:r>
      <w:r w:rsidRPr="0008725E">
        <w:rPr>
          <w:sz w:val="28"/>
          <w:szCs w:val="28"/>
        </w:rPr>
        <w:t>.</w:t>
      </w:r>
    </w:p>
    <w:p w:rsidR="008A12F7" w:rsidRDefault="008A12F7" w:rsidP="008A12F7">
      <w:pPr>
        <w:spacing w:before="240" w:line="360" w:lineRule="auto"/>
        <w:jc w:val="center"/>
        <w:rPr>
          <w:b/>
          <w:sz w:val="28"/>
          <w:szCs w:val="28"/>
        </w:rPr>
      </w:pPr>
    </w:p>
    <w:p w:rsidR="00641D1B" w:rsidRPr="0008725E" w:rsidRDefault="00641D1B" w:rsidP="008A12F7">
      <w:pPr>
        <w:spacing w:before="240" w:after="240" w:line="360" w:lineRule="auto"/>
        <w:jc w:val="center"/>
        <w:rPr>
          <w:b/>
          <w:sz w:val="28"/>
          <w:szCs w:val="28"/>
        </w:rPr>
      </w:pPr>
      <w:r w:rsidRPr="0008725E">
        <w:rPr>
          <w:b/>
          <w:sz w:val="28"/>
          <w:szCs w:val="28"/>
        </w:rPr>
        <w:t>ФІНАНСОВЕ  ЗАБЕЗПЕЧЕННЯ ПРОГРАМИ</w:t>
      </w:r>
    </w:p>
    <w:p w:rsidR="00641D1B" w:rsidRPr="0008725E" w:rsidRDefault="00641D1B" w:rsidP="008A12F7">
      <w:pPr>
        <w:spacing w:line="360" w:lineRule="auto"/>
        <w:ind w:firstLine="567"/>
        <w:jc w:val="both"/>
        <w:rPr>
          <w:sz w:val="28"/>
          <w:szCs w:val="28"/>
        </w:rPr>
      </w:pPr>
      <w:r w:rsidRPr="0008725E">
        <w:rPr>
          <w:sz w:val="28"/>
          <w:szCs w:val="28"/>
        </w:rPr>
        <w:t>Реалізацію Програми передбачається здійснювати за рахунок:</w:t>
      </w:r>
    </w:p>
    <w:p w:rsidR="00641D1B" w:rsidRPr="0008725E" w:rsidRDefault="00641D1B" w:rsidP="00785177">
      <w:pPr>
        <w:spacing w:line="360" w:lineRule="auto"/>
        <w:ind w:firstLine="567"/>
        <w:jc w:val="both"/>
        <w:rPr>
          <w:sz w:val="28"/>
          <w:szCs w:val="28"/>
        </w:rPr>
      </w:pPr>
      <w:r w:rsidRPr="0008725E">
        <w:rPr>
          <w:sz w:val="28"/>
          <w:szCs w:val="28"/>
        </w:rPr>
        <w:t>- коштів державних субвенцій  на  виконання  містобудівних проектних робіт;</w:t>
      </w:r>
    </w:p>
    <w:p w:rsidR="00641D1B" w:rsidRPr="0008725E" w:rsidRDefault="00641D1B" w:rsidP="00785177">
      <w:pPr>
        <w:spacing w:line="360" w:lineRule="auto"/>
        <w:ind w:firstLine="567"/>
        <w:jc w:val="both"/>
        <w:rPr>
          <w:sz w:val="28"/>
          <w:szCs w:val="28"/>
        </w:rPr>
      </w:pPr>
      <w:r w:rsidRPr="0008725E">
        <w:rPr>
          <w:sz w:val="28"/>
          <w:szCs w:val="28"/>
        </w:rPr>
        <w:t>- коштів відповідних місцевих бюджетів на роботи, пов'язані з розробленням схем планування територій та населених пунктів району;</w:t>
      </w:r>
    </w:p>
    <w:p w:rsidR="00641D1B" w:rsidRPr="0008725E" w:rsidRDefault="00641D1B" w:rsidP="00785177">
      <w:pPr>
        <w:spacing w:line="360" w:lineRule="auto"/>
        <w:ind w:firstLine="567"/>
        <w:jc w:val="both"/>
        <w:rPr>
          <w:sz w:val="28"/>
          <w:szCs w:val="28"/>
        </w:rPr>
      </w:pPr>
      <w:r w:rsidRPr="0008725E">
        <w:rPr>
          <w:sz w:val="28"/>
          <w:szCs w:val="28"/>
        </w:rPr>
        <w:t xml:space="preserve">- коштів потенційних інвесторів; </w:t>
      </w:r>
    </w:p>
    <w:p w:rsidR="00641D1B" w:rsidRPr="0008725E" w:rsidRDefault="00641D1B" w:rsidP="00785177">
      <w:pPr>
        <w:spacing w:line="360" w:lineRule="auto"/>
        <w:ind w:firstLine="567"/>
        <w:jc w:val="both"/>
        <w:rPr>
          <w:sz w:val="28"/>
          <w:szCs w:val="28"/>
        </w:rPr>
      </w:pPr>
      <w:r w:rsidRPr="0008725E">
        <w:rPr>
          <w:sz w:val="28"/>
          <w:szCs w:val="28"/>
        </w:rPr>
        <w:t>- коштів інших джерел фінансування, не заборонених законодавством.</w:t>
      </w:r>
    </w:p>
    <w:p w:rsidR="00641D1B" w:rsidRPr="0008725E" w:rsidRDefault="00641D1B" w:rsidP="00785177">
      <w:pPr>
        <w:spacing w:after="240" w:line="360" w:lineRule="auto"/>
        <w:ind w:firstLine="567"/>
        <w:jc w:val="both"/>
        <w:rPr>
          <w:sz w:val="28"/>
          <w:szCs w:val="28"/>
        </w:rPr>
      </w:pPr>
      <w:r w:rsidRPr="0008725E">
        <w:rPr>
          <w:sz w:val="28"/>
          <w:szCs w:val="28"/>
        </w:rPr>
        <w:t>Обсяг видатків з місцевих бюджетів на відповідний рік визначається місцевими радами при затвердженні місцевого бюджету.</w:t>
      </w:r>
    </w:p>
    <w:p w:rsidR="00641D1B" w:rsidRPr="0008725E" w:rsidRDefault="00641D1B" w:rsidP="00785177">
      <w:pPr>
        <w:spacing w:after="240" w:line="360" w:lineRule="auto"/>
        <w:jc w:val="center"/>
        <w:rPr>
          <w:b/>
          <w:sz w:val="28"/>
          <w:szCs w:val="28"/>
        </w:rPr>
      </w:pPr>
      <w:r w:rsidRPr="0008725E">
        <w:rPr>
          <w:b/>
          <w:sz w:val="28"/>
          <w:szCs w:val="28"/>
        </w:rPr>
        <w:t>ОЧІКУВАНІ РЕЗУЛЬТАТИ</w:t>
      </w:r>
    </w:p>
    <w:p w:rsidR="00641D1B" w:rsidRPr="0008725E" w:rsidRDefault="00641D1B" w:rsidP="0008725E">
      <w:pPr>
        <w:spacing w:line="360" w:lineRule="auto"/>
        <w:ind w:firstLine="708"/>
        <w:jc w:val="both"/>
        <w:rPr>
          <w:sz w:val="28"/>
          <w:szCs w:val="28"/>
        </w:rPr>
      </w:pPr>
      <w:r w:rsidRPr="0008725E">
        <w:rPr>
          <w:sz w:val="28"/>
          <w:szCs w:val="28"/>
        </w:rPr>
        <w:t xml:space="preserve">Виконання Програми сприятиме створенню повноцінного життєвого середовища, забезпеченню додержання державних соціальних стандартів та надання державних соціальних гарантій шляхом розвитку виробничої, </w:t>
      </w:r>
      <w:r w:rsidRPr="0008725E">
        <w:rPr>
          <w:sz w:val="28"/>
          <w:szCs w:val="28"/>
        </w:rPr>
        <w:lastRenderedPageBreak/>
        <w:t xml:space="preserve">соціальної, інженерно-транспортної інфраструктури населених пунктів </w:t>
      </w:r>
      <w:r w:rsidR="00785177">
        <w:rPr>
          <w:sz w:val="28"/>
          <w:szCs w:val="28"/>
        </w:rPr>
        <w:t>територіальної громади</w:t>
      </w:r>
      <w:r w:rsidRPr="0008725E">
        <w:rPr>
          <w:sz w:val="28"/>
          <w:szCs w:val="28"/>
        </w:rPr>
        <w:t>, поглиблення процесів ринкової трансформації її економічного потенціалу.</w:t>
      </w:r>
    </w:p>
    <w:p w:rsidR="00641D1B" w:rsidRPr="0008725E" w:rsidRDefault="00641D1B" w:rsidP="0008725E">
      <w:pPr>
        <w:spacing w:line="360" w:lineRule="auto"/>
        <w:ind w:firstLine="708"/>
        <w:jc w:val="both"/>
        <w:rPr>
          <w:sz w:val="28"/>
          <w:szCs w:val="28"/>
        </w:rPr>
      </w:pPr>
      <w:r w:rsidRPr="0008725E">
        <w:rPr>
          <w:sz w:val="28"/>
          <w:szCs w:val="28"/>
        </w:rPr>
        <w:t xml:space="preserve">Реалізація Програми забезпечить додержання норм містобудівного та земельного законодавства  при   регулюванні  використання  територій.  Це дасть можливість здійснювати комплексну забудову територій, збільшити темпи залучення і освоєння інвестицій, містобудівного освоєння територій. </w:t>
      </w:r>
    </w:p>
    <w:p w:rsidR="00730ED4" w:rsidRDefault="00641D1B" w:rsidP="0008725E">
      <w:pPr>
        <w:spacing w:line="360" w:lineRule="auto"/>
        <w:ind w:firstLine="708"/>
        <w:jc w:val="both"/>
        <w:rPr>
          <w:sz w:val="28"/>
          <w:szCs w:val="28"/>
        </w:rPr>
      </w:pPr>
      <w:r w:rsidRPr="0008725E">
        <w:rPr>
          <w:sz w:val="28"/>
          <w:szCs w:val="28"/>
        </w:rPr>
        <w:t>Також реалізація Програми дасть змогу розташовувати та проектувати нове будівництво, здійснювати реконструкцію, реставрацію, капітальний ремонт об'єктів містобудування та упорядкування територій, проводити вибір, вилучення (викуп), надання у власність чи користування земель для містобудівних потреб, визначити межі населених пунктів, розробити проекти з визначення природоохоронних, прибережних захисних та водоохоронних зон, встановити санітарно-захисні зони, розробити окремі розділи містобудівної документації з інженерно-техні</w:t>
      </w:r>
      <w:r w:rsidR="0008725E" w:rsidRPr="0008725E">
        <w:rPr>
          <w:sz w:val="28"/>
          <w:szCs w:val="28"/>
        </w:rPr>
        <w:t>чних заходів цивільного захисту.</w:t>
      </w:r>
    </w:p>
    <w:p w:rsidR="00785177" w:rsidRPr="0008725E" w:rsidRDefault="00785177" w:rsidP="00785177">
      <w:pPr>
        <w:spacing w:after="160" w:line="259" w:lineRule="auto"/>
        <w:rPr>
          <w:sz w:val="28"/>
          <w:szCs w:val="28"/>
        </w:rPr>
      </w:pPr>
      <w:r>
        <w:rPr>
          <w:sz w:val="28"/>
          <w:szCs w:val="28"/>
        </w:rPr>
        <w:br w:type="page"/>
      </w:r>
    </w:p>
    <w:p w:rsidR="00C66F74" w:rsidRPr="00C66F74" w:rsidRDefault="00FB7E28" w:rsidP="00C66F74">
      <w:pPr>
        <w:tabs>
          <w:tab w:val="left" w:pos="1356"/>
        </w:tabs>
        <w:ind w:left="5670"/>
        <w:jc w:val="center"/>
        <w:rPr>
          <w:i/>
          <w:sz w:val="28"/>
          <w:szCs w:val="28"/>
          <w:lang w:val="ru-RU"/>
        </w:rPr>
      </w:pPr>
      <w:r>
        <w:rPr>
          <w:i/>
          <w:sz w:val="28"/>
          <w:szCs w:val="28"/>
        </w:rPr>
        <w:lastRenderedPageBreak/>
        <w:t xml:space="preserve">Додаток до </w:t>
      </w:r>
      <w:r w:rsidR="00C66F74" w:rsidRPr="00C66F74">
        <w:rPr>
          <w:i/>
          <w:sz w:val="28"/>
          <w:szCs w:val="28"/>
        </w:rPr>
        <w:t>рішенням №</w:t>
      </w:r>
      <w:r w:rsidR="0059576B">
        <w:rPr>
          <w:i/>
          <w:sz w:val="28"/>
          <w:szCs w:val="28"/>
          <w:lang w:val="ru-RU"/>
        </w:rPr>
        <w:t xml:space="preserve"> </w:t>
      </w:r>
    </w:p>
    <w:p w:rsidR="00C66F74" w:rsidRPr="00C66F74" w:rsidRDefault="00D86BF4" w:rsidP="00C66F74">
      <w:pPr>
        <w:tabs>
          <w:tab w:val="left" w:pos="1356"/>
        </w:tabs>
        <w:ind w:left="5670"/>
        <w:jc w:val="center"/>
        <w:rPr>
          <w:i/>
          <w:sz w:val="28"/>
          <w:szCs w:val="28"/>
        </w:rPr>
      </w:pPr>
      <w:r>
        <w:rPr>
          <w:i/>
          <w:sz w:val="28"/>
          <w:szCs w:val="28"/>
        </w:rPr>
        <w:t>33</w:t>
      </w:r>
      <w:r w:rsidR="00C66F74" w:rsidRPr="00C66F74">
        <w:rPr>
          <w:i/>
          <w:sz w:val="28"/>
          <w:szCs w:val="28"/>
        </w:rPr>
        <w:t xml:space="preserve"> сесії </w:t>
      </w:r>
      <w:r w:rsidR="00E275B8">
        <w:rPr>
          <w:i/>
          <w:sz w:val="24"/>
          <w:szCs w:val="24"/>
          <w:lang w:val="en-US"/>
        </w:rPr>
        <w:t>7</w:t>
      </w:r>
      <w:r w:rsidR="0059576B" w:rsidRPr="00C66F74">
        <w:rPr>
          <w:i/>
          <w:sz w:val="28"/>
          <w:szCs w:val="28"/>
        </w:rPr>
        <w:t xml:space="preserve"> </w:t>
      </w:r>
      <w:r w:rsidR="00C66F74" w:rsidRPr="00C66F74">
        <w:rPr>
          <w:i/>
          <w:sz w:val="28"/>
          <w:szCs w:val="28"/>
        </w:rPr>
        <w:t>скликання Новоборівської селищної ради</w:t>
      </w:r>
    </w:p>
    <w:p w:rsidR="00C66F74" w:rsidRPr="00C66F74" w:rsidRDefault="0059576B" w:rsidP="00C66F74">
      <w:pPr>
        <w:tabs>
          <w:tab w:val="left" w:pos="1356"/>
        </w:tabs>
        <w:ind w:left="5670"/>
        <w:jc w:val="center"/>
        <w:rPr>
          <w:i/>
          <w:sz w:val="28"/>
          <w:szCs w:val="28"/>
        </w:rPr>
      </w:pPr>
      <w:r>
        <w:rPr>
          <w:i/>
          <w:sz w:val="28"/>
          <w:szCs w:val="28"/>
        </w:rPr>
        <w:t xml:space="preserve">від </w:t>
      </w:r>
      <w:r w:rsidR="00990022">
        <w:rPr>
          <w:i/>
          <w:sz w:val="28"/>
          <w:szCs w:val="28"/>
        </w:rPr>
        <w:t>21</w:t>
      </w:r>
      <w:r w:rsidR="00C66F74" w:rsidRPr="00C66F74">
        <w:rPr>
          <w:i/>
          <w:sz w:val="28"/>
          <w:szCs w:val="28"/>
        </w:rPr>
        <w:t xml:space="preserve"> </w:t>
      </w:r>
      <w:r>
        <w:rPr>
          <w:i/>
          <w:sz w:val="28"/>
          <w:szCs w:val="28"/>
        </w:rPr>
        <w:t>грудня</w:t>
      </w:r>
      <w:r w:rsidR="00C66F74" w:rsidRPr="0059576B">
        <w:rPr>
          <w:i/>
          <w:sz w:val="28"/>
          <w:szCs w:val="28"/>
        </w:rPr>
        <w:t xml:space="preserve"> 2018</w:t>
      </w:r>
      <w:r w:rsidR="00C66F74" w:rsidRPr="00C66F74">
        <w:rPr>
          <w:i/>
          <w:sz w:val="28"/>
          <w:szCs w:val="28"/>
        </w:rPr>
        <w:t xml:space="preserve"> року</w:t>
      </w:r>
    </w:p>
    <w:p w:rsidR="00C964F4" w:rsidRDefault="00C964F4" w:rsidP="00C66F74">
      <w:pPr>
        <w:ind w:left="6663"/>
        <w:rPr>
          <w:i/>
          <w:sz w:val="28"/>
          <w:szCs w:val="28"/>
        </w:rPr>
      </w:pPr>
    </w:p>
    <w:p w:rsidR="00730ED4" w:rsidRPr="00730ED4" w:rsidRDefault="00730ED4" w:rsidP="00730ED4">
      <w:pPr>
        <w:ind w:firstLine="708"/>
        <w:jc w:val="right"/>
        <w:rPr>
          <w:i/>
          <w:sz w:val="28"/>
          <w:szCs w:val="28"/>
        </w:rPr>
      </w:pPr>
    </w:p>
    <w:p w:rsidR="00C964F4" w:rsidRDefault="00C964F4" w:rsidP="00C964F4">
      <w:pPr>
        <w:ind w:firstLine="708"/>
        <w:jc w:val="center"/>
        <w:rPr>
          <w:b/>
          <w:sz w:val="28"/>
          <w:szCs w:val="28"/>
        </w:rPr>
      </w:pPr>
      <w:r>
        <w:rPr>
          <w:b/>
          <w:sz w:val="28"/>
          <w:szCs w:val="28"/>
        </w:rPr>
        <w:t xml:space="preserve">Орієнтовний обсяг коштів, необхідних </w:t>
      </w:r>
      <w:r w:rsidRPr="00956316">
        <w:rPr>
          <w:b/>
          <w:sz w:val="28"/>
          <w:szCs w:val="28"/>
        </w:rPr>
        <w:t>для</w:t>
      </w:r>
      <w:r>
        <w:rPr>
          <w:b/>
          <w:sz w:val="28"/>
          <w:szCs w:val="28"/>
        </w:rPr>
        <w:t xml:space="preserve"> </w:t>
      </w:r>
      <w:r w:rsidRPr="00842658">
        <w:rPr>
          <w:b/>
          <w:sz w:val="28"/>
          <w:szCs w:val="28"/>
        </w:rPr>
        <w:t>розроблення та коригува</w:t>
      </w:r>
      <w:r>
        <w:rPr>
          <w:b/>
          <w:sz w:val="28"/>
          <w:szCs w:val="28"/>
        </w:rPr>
        <w:t xml:space="preserve">ння містобудівної документації </w:t>
      </w:r>
      <w:r w:rsidRPr="00842658">
        <w:rPr>
          <w:b/>
          <w:sz w:val="28"/>
          <w:szCs w:val="28"/>
        </w:rPr>
        <w:t>Новоборівської селищної об’</w:t>
      </w:r>
      <w:r>
        <w:rPr>
          <w:b/>
          <w:sz w:val="28"/>
          <w:szCs w:val="28"/>
        </w:rPr>
        <w:t>єднано</w:t>
      </w:r>
      <w:r w:rsidR="0059576B">
        <w:rPr>
          <w:b/>
          <w:sz w:val="28"/>
          <w:szCs w:val="28"/>
        </w:rPr>
        <w:t>ї територіальної громади на 2019</w:t>
      </w:r>
      <w:r w:rsidR="0000215C">
        <w:rPr>
          <w:b/>
          <w:sz w:val="28"/>
          <w:szCs w:val="28"/>
        </w:rPr>
        <w:t>-20</w:t>
      </w:r>
      <w:r w:rsidR="00D86BF4">
        <w:rPr>
          <w:b/>
          <w:sz w:val="28"/>
          <w:szCs w:val="28"/>
        </w:rPr>
        <w:t>20 ро</w:t>
      </w:r>
      <w:r>
        <w:rPr>
          <w:b/>
          <w:sz w:val="28"/>
          <w:szCs w:val="28"/>
        </w:rPr>
        <w:t>к</w:t>
      </w:r>
      <w:r w:rsidR="00D86BF4">
        <w:rPr>
          <w:b/>
          <w:sz w:val="28"/>
          <w:szCs w:val="28"/>
        </w:rPr>
        <w:t>и</w:t>
      </w:r>
    </w:p>
    <w:p w:rsidR="00C964F4" w:rsidRDefault="00C964F4" w:rsidP="00641D1B">
      <w:pPr>
        <w:ind w:firstLine="708"/>
        <w:jc w:val="both"/>
        <w:rPr>
          <w:sz w:val="28"/>
          <w:szCs w:val="28"/>
        </w:rPr>
      </w:pPr>
    </w:p>
    <w:tbl>
      <w:tblPr>
        <w:tblStyle w:val="a5"/>
        <w:tblW w:w="0" w:type="auto"/>
        <w:tblLook w:val="04A0" w:firstRow="1" w:lastRow="0" w:firstColumn="1" w:lastColumn="0" w:noHBand="0" w:noVBand="1"/>
      </w:tblPr>
      <w:tblGrid>
        <w:gridCol w:w="840"/>
        <w:gridCol w:w="6"/>
        <w:gridCol w:w="2410"/>
        <w:gridCol w:w="3685"/>
        <w:gridCol w:w="2404"/>
      </w:tblGrid>
      <w:tr w:rsidR="00C964F4" w:rsidTr="00785177">
        <w:tc>
          <w:tcPr>
            <w:tcW w:w="846" w:type="dxa"/>
            <w:gridSpan w:val="2"/>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 з/п</w:t>
            </w:r>
          </w:p>
        </w:tc>
        <w:tc>
          <w:tcPr>
            <w:tcW w:w="2410" w:type="dxa"/>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Назва територіальної одиниці</w:t>
            </w:r>
          </w:p>
        </w:tc>
        <w:tc>
          <w:tcPr>
            <w:tcW w:w="3685" w:type="dxa"/>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Вид містобудівної</w:t>
            </w:r>
          </w:p>
          <w:p w:rsidR="00C964F4" w:rsidRPr="00785177" w:rsidRDefault="00C964F4" w:rsidP="00C964F4">
            <w:pPr>
              <w:widowControl w:val="0"/>
              <w:autoSpaceDE w:val="0"/>
              <w:autoSpaceDN w:val="0"/>
              <w:adjustRightInd w:val="0"/>
              <w:jc w:val="center"/>
              <w:rPr>
                <w:b/>
                <w:sz w:val="28"/>
                <w:szCs w:val="24"/>
              </w:rPr>
            </w:pPr>
            <w:r w:rsidRPr="00785177">
              <w:rPr>
                <w:b/>
                <w:sz w:val="28"/>
                <w:szCs w:val="24"/>
              </w:rPr>
              <w:t>документації</w:t>
            </w:r>
          </w:p>
        </w:tc>
        <w:tc>
          <w:tcPr>
            <w:tcW w:w="2404" w:type="dxa"/>
            <w:vAlign w:val="center"/>
          </w:tcPr>
          <w:p w:rsidR="0008725E" w:rsidRPr="00785177" w:rsidRDefault="00C964F4" w:rsidP="00C964F4">
            <w:pPr>
              <w:widowControl w:val="0"/>
              <w:autoSpaceDE w:val="0"/>
              <w:autoSpaceDN w:val="0"/>
              <w:adjustRightInd w:val="0"/>
              <w:jc w:val="center"/>
              <w:rPr>
                <w:b/>
                <w:sz w:val="28"/>
                <w:szCs w:val="24"/>
              </w:rPr>
            </w:pPr>
            <w:r w:rsidRPr="00785177">
              <w:rPr>
                <w:b/>
                <w:sz w:val="28"/>
                <w:szCs w:val="24"/>
              </w:rPr>
              <w:t xml:space="preserve">Обсяги коштів, </w:t>
            </w:r>
          </w:p>
          <w:p w:rsidR="00C964F4" w:rsidRPr="00785177" w:rsidRDefault="00C964F4" w:rsidP="00C964F4">
            <w:pPr>
              <w:widowControl w:val="0"/>
              <w:autoSpaceDE w:val="0"/>
              <w:autoSpaceDN w:val="0"/>
              <w:adjustRightInd w:val="0"/>
              <w:jc w:val="center"/>
              <w:rPr>
                <w:b/>
                <w:sz w:val="28"/>
                <w:szCs w:val="24"/>
              </w:rPr>
            </w:pPr>
            <w:r w:rsidRPr="00785177">
              <w:rPr>
                <w:b/>
                <w:sz w:val="28"/>
                <w:szCs w:val="24"/>
              </w:rPr>
              <w:t>тис. грн.</w:t>
            </w:r>
          </w:p>
        </w:tc>
      </w:tr>
      <w:tr w:rsidR="00C964F4" w:rsidTr="00785177">
        <w:trPr>
          <w:trHeight w:val="347"/>
        </w:trPr>
        <w:tc>
          <w:tcPr>
            <w:tcW w:w="846" w:type="dxa"/>
            <w:gridSpan w:val="2"/>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1</w:t>
            </w:r>
          </w:p>
        </w:tc>
        <w:tc>
          <w:tcPr>
            <w:tcW w:w="2410" w:type="dxa"/>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2</w:t>
            </w:r>
          </w:p>
        </w:tc>
        <w:tc>
          <w:tcPr>
            <w:tcW w:w="3685" w:type="dxa"/>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3</w:t>
            </w:r>
          </w:p>
        </w:tc>
        <w:tc>
          <w:tcPr>
            <w:tcW w:w="2404" w:type="dxa"/>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4</w:t>
            </w:r>
          </w:p>
        </w:tc>
      </w:tr>
      <w:tr w:rsidR="00C964F4" w:rsidTr="00785177">
        <w:trPr>
          <w:trHeight w:val="862"/>
        </w:trPr>
        <w:tc>
          <w:tcPr>
            <w:tcW w:w="846" w:type="dxa"/>
            <w:gridSpan w:val="2"/>
            <w:vAlign w:val="center"/>
          </w:tcPr>
          <w:p w:rsidR="00C964F4" w:rsidRPr="00C66F74" w:rsidRDefault="0000215C" w:rsidP="00C964F4">
            <w:pPr>
              <w:widowControl w:val="0"/>
              <w:autoSpaceDE w:val="0"/>
              <w:autoSpaceDN w:val="0"/>
              <w:adjustRightInd w:val="0"/>
              <w:jc w:val="center"/>
              <w:rPr>
                <w:sz w:val="28"/>
                <w:szCs w:val="28"/>
                <w:lang w:val="ru-RU"/>
              </w:rPr>
            </w:pPr>
            <w:r>
              <w:rPr>
                <w:sz w:val="28"/>
                <w:szCs w:val="28"/>
                <w:lang w:val="ru-RU"/>
              </w:rPr>
              <w:t>1</w:t>
            </w:r>
          </w:p>
        </w:tc>
        <w:tc>
          <w:tcPr>
            <w:tcW w:w="2410" w:type="dxa"/>
            <w:vAlign w:val="center"/>
          </w:tcPr>
          <w:p w:rsidR="00C964F4" w:rsidRPr="00C66F74" w:rsidRDefault="0000215C" w:rsidP="00C964F4">
            <w:pPr>
              <w:widowControl w:val="0"/>
              <w:autoSpaceDE w:val="0"/>
              <w:autoSpaceDN w:val="0"/>
              <w:adjustRightInd w:val="0"/>
              <w:spacing w:line="20" w:lineRule="atLeast"/>
              <w:rPr>
                <w:sz w:val="28"/>
                <w:szCs w:val="28"/>
              </w:rPr>
            </w:pPr>
            <w:r>
              <w:rPr>
                <w:sz w:val="28"/>
                <w:szCs w:val="28"/>
              </w:rPr>
              <w:t>Н</w:t>
            </w:r>
            <w:bookmarkStart w:id="0" w:name="_GoBack"/>
            <w:bookmarkEnd w:id="0"/>
            <w:r>
              <w:rPr>
                <w:sz w:val="28"/>
                <w:szCs w:val="28"/>
              </w:rPr>
              <w:t>ова Борова</w:t>
            </w:r>
          </w:p>
        </w:tc>
        <w:tc>
          <w:tcPr>
            <w:tcW w:w="3685" w:type="dxa"/>
            <w:vAlign w:val="center"/>
          </w:tcPr>
          <w:p w:rsidR="00C964F4" w:rsidRPr="00C66F74" w:rsidRDefault="0000215C" w:rsidP="00C964F4">
            <w:pPr>
              <w:widowControl w:val="0"/>
              <w:autoSpaceDE w:val="0"/>
              <w:autoSpaceDN w:val="0"/>
              <w:adjustRightInd w:val="0"/>
              <w:jc w:val="center"/>
              <w:rPr>
                <w:sz w:val="28"/>
                <w:szCs w:val="28"/>
              </w:rPr>
            </w:pPr>
            <w:r w:rsidRPr="0000215C">
              <w:rPr>
                <w:sz w:val="28"/>
                <w:szCs w:val="28"/>
              </w:rPr>
              <w:t>Розроблення   розділу   «Охорона  навколишнього  природного  середовища» в  обсязі  звіту  про стратегічну  екологічну  оцінку  документу   державного  планування - Генерального   плану   смт. Нова Борова, Хорошівського району, Житомирської області.</w:t>
            </w:r>
          </w:p>
        </w:tc>
        <w:tc>
          <w:tcPr>
            <w:tcW w:w="2404" w:type="dxa"/>
            <w:vAlign w:val="center"/>
          </w:tcPr>
          <w:p w:rsidR="0000215C" w:rsidRPr="00C66F74" w:rsidRDefault="0000215C" w:rsidP="00C964F4">
            <w:pPr>
              <w:widowControl w:val="0"/>
              <w:autoSpaceDE w:val="0"/>
              <w:autoSpaceDN w:val="0"/>
              <w:adjustRightInd w:val="0"/>
              <w:jc w:val="center"/>
              <w:rPr>
                <w:sz w:val="28"/>
                <w:szCs w:val="28"/>
                <w:lang w:val="ru-RU"/>
              </w:rPr>
            </w:pPr>
            <w:r>
              <w:rPr>
                <w:sz w:val="28"/>
                <w:szCs w:val="28"/>
                <w:lang w:val="ru-RU"/>
              </w:rPr>
              <w:t>100,00</w:t>
            </w:r>
          </w:p>
        </w:tc>
      </w:tr>
      <w:tr w:rsidR="00C964F4" w:rsidTr="00785177">
        <w:trPr>
          <w:trHeight w:val="975"/>
        </w:trPr>
        <w:tc>
          <w:tcPr>
            <w:tcW w:w="846" w:type="dxa"/>
            <w:gridSpan w:val="2"/>
            <w:vAlign w:val="center"/>
          </w:tcPr>
          <w:p w:rsidR="00C964F4" w:rsidRPr="00C66F74" w:rsidRDefault="00A87A2D" w:rsidP="00C964F4">
            <w:pPr>
              <w:widowControl w:val="0"/>
              <w:autoSpaceDE w:val="0"/>
              <w:autoSpaceDN w:val="0"/>
              <w:adjustRightInd w:val="0"/>
              <w:jc w:val="center"/>
              <w:rPr>
                <w:sz w:val="28"/>
                <w:szCs w:val="28"/>
                <w:lang w:val="ru-RU"/>
              </w:rPr>
            </w:pPr>
            <w:r w:rsidRPr="00C66F74">
              <w:rPr>
                <w:sz w:val="28"/>
                <w:szCs w:val="28"/>
                <w:lang w:val="ru-RU"/>
              </w:rPr>
              <w:t>2</w:t>
            </w:r>
          </w:p>
        </w:tc>
        <w:tc>
          <w:tcPr>
            <w:tcW w:w="2410" w:type="dxa"/>
            <w:vAlign w:val="center"/>
          </w:tcPr>
          <w:p w:rsidR="00C964F4" w:rsidRPr="00C66F74" w:rsidRDefault="00C964F4" w:rsidP="00C964F4">
            <w:pPr>
              <w:widowControl w:val="0"/>
              <w:autoSpaceDE w:val="0"/>
              <w:autoSpaceDN w:val="0"/>
              <w:adjustRightInd w:val="0"/>
              <w:spacing w:line="20" w:lineRule="atLeast"/>
              <w:rPr>
                <w:sz w:val="28"/>
                <w:szCs w:val="28"/>
              </w:rPr>
            </w:pPr>
            <w:r w:rsidRPr="00C66F74">
              <w:rPr>
                <w:sz w:val="28"/>
                <w:szCs w:val="28"/>
              </w:rPr>
              <w:t>Нова Борова</w:t>
            </w:r>
          </w:p>
        </w:tc>
        <w:tc>
          <w:tcPr>
            <w:tcW w:w="3685" w:type="dxa"/>
            <w:vAlign w:val="center"/>
          </w:tcPr>
          <w:p w:rsidR="00C964F4" w:rsidRPr="00C66F74" w:rsidRDefault="00A87A2D" w:rsidP="00C964F4">
            <w:pPr>
              <w:widowControl w:val="0"/>
              <w:autoSpaceDE w:val="0"/>
              <w:autoSpaceDN w:val="0"/>
              <w:adjustRightInd w:val="0"/>
              <w:jc w:val="center"/>
              <w:rPr>
                <w:sz w:val="28"/>
                <w:szCs w:val="28"/>
              </w:rPr>
            </w:pPr>
            <w:r w:rsidRPr="00C66F74">
              <w:rPr>
                <w:sz w:val="28"/>
                <w:szCs w:val="28"/>
              </w:rPr>
              <w:t>Виготовлення детальних планів території</w:t>
            </w:r>
          </w:p>
        </w:tc>
        <w:tc>
          <w:tcPr>
            <w:tcW w:w="2404" w:type="dxa"/>
            <w:vAlign w:val="center"/>
          </w:tcPr>
          <w:p w:rsidR="00C964F4" w:rsidRPr="00C66F74" w:rsidRDefault="006517FB" w:rsidP="00A87A2D">
            <w:pPr>
              <w:widowControl w:val="0"/>
              <w:autoSpaceDE w:val="0"/>
              <w:autoSpaceDN w:val="0"/>
              <w:adjustRightInd w:val="0"/>
              <w:jc w:val="center"/>
              <w:rPr>
                <w:sz w:val="28"/>
                <w:szCs w:val="28"/>
              </w:rPr>
            </w:pPr>
            <w:r w:rsidRPr="00C66F74">
              <w:rPr>
                <w:sz w:val="28"/>
                <w:szCs w:val="28"/>
              </w:rPr>
              <w:t>10</w:t>
            </w:r>
            <w:r w:rsidR="00A87A2D" w:rsidRPr="00C66F74">
              <w:rPr>
                <w:sz w:val="28"/>
                <w:szCs w:val="28"/>
              </w:rPr>
              <w:t>0</w:t>
            </w:r>
            <w:r w:rsidR="00C964F4" w:rsidRPr="00C66F74">
              <w:rPr>
                <w:sz w:val="28"/>
                <w:szCs w:val="28"/>
              </w:rPr>
              <w:t>,00</w:t>
            </w:r>
          </w:p>
        </w:tc>
      </w:tr>
      <w:tr w:rsidR="00C66F74" w:rsidTr="00C66F74">
        <w:trPr>
          <w:trHeight w:val="393"/>
        </w:trPr>
        <w:tc>
          <w:tcPr>
            <w:tcW w:w="840" w:type="dxa"/>
            <w:vAlign w:val="center"/>
          </w:tcPr>
          <w:p w:rsidR="00C66F74" w:rsidRPr="00C66F74" w:rsidRDefault="00C66F74" w:rsidP="00C66F74">
            <w:pPr>
              <w:widowControl w:val="0"/>
              <w:autoSpaceDE w:val="0"/>
              <w:autoSpaceDN w:val="0"/>
              <w:adjustRightInd w:val="0"/>
              <w:jc w:val="center"/>
              <w:rPr>
                <w:sz w:val="28"/>
                <w:szCs w:val="28"/>
                <w:lang w:val="ru-RU"/>
              </w:rPr>
            </w:pPr>
            <w:r>
              <w:rPr>
                <w:sz w:val="28"/>
                <w:szCs w:val="28"/>
                <w:lang w:val="ru-RU"/>
              </w:rPr>
              <w:t>3</w:t>
            </w:r>
          </w:p>
        </w:tc>
        <w:tc>
          <w:tcPr>
            <w:tcW w:w="2416" w:type="dxa"/>
            <w:gridSpan w:val="2"/>
            <w:vAlign w:val="center"/>
          </w:tcPr>
          <w:p w:rsidR="00C66F74" w:rsidRPr="00C66F74" w:rsidRDefault="00C66F74" w:rsidP="007B6DF6">
            <w:pPr>
              <w:widowControl w:val="0"/>
              <w:autoSpaceDE w:val="0"/>
              <w:autoSpaceDN w:val="0"/>
              <w:adjustRightInd w:val="0"/>
              <w:rPr>
                <w:sz w:val="28"/>
                <w:szCs w:val="28"/>
              </w:rPr>
            </w:pPr>
            <w:r w:rsidRPr="00C66F74">
              <w:rPr>
                <w:sz w:val="28"/>
                <w:szCs w:val="28"/>
                <w:lang w:val="ru-RU"/>
              </w:rPr>
              <w:t>Новобор</w:t>
            </w:r>
            <w:r w:rsidRPr="00C66F74">
              <w:rPr>
                <w:sz w:val="28"/>
                <w:szCs w:val="28"/>
              </w:rPr>
              <w:t>івська селищна ОТГ</w:t>
            </w:r>
          </w:p>
        </w:tc>
        <w:tc>
          <w:tcPr>
            <w:tcW w:w="3685" w:type="dxa"/>
            <w:vAlign w:val="center"/>
          </w:tcPr>
          <w:p w:rsidR="00C66F74" w:rsidRPr="00C66F74" w:rsidRDefault="00C66F74" w:rsidP="0093623D">
            <w:pPr>
              <w:widowControl w:val="0"/>
              <w:autoSpaceDE w:val="0"/>
              <w:autoSpaceDN w:val="0"/>
              <w:adjustRightInd w:val="0"/>
              <w:jc w:val="center"/>
              <w:rPr>
                <w:sz w:val="28"/>
                <w:szCs w:val="28"/>
              </w:rPr>
            </w:pPr>
            <w:r w:rsidRPr="00C66F74">
              <w:rPr>
                <w:sz w:val="28"/>
                <w:szCs w:val="28"/>
              </w:rPr>
              <w:t xml:space="preserve">Схема планування території Новоборівської </w:t>
            </w:r>
            <w:r w:rsidR="0093623D">
              <w:rPr>
                <w:sz w:val="28"/>
                <w:szCs w:val="28"/>
              </w:rPr>
              <w:t>ОТГ Житомирської області</w:t>
            </w:r>
          </w:p>
        </w:tc>
        <w:tc>
          <w:tcPr>
            <w:tcW w:w="2404" w:type="dxa"/>
            <w:vAlign w:val="center"/>
          </w:tcPr>
          <w:p w:rsidR="00C66F74" w:rsidRPr="00C66F74" w:rsidRDefault="00990022" w:rsidP="00C964F4">
            <w:pPr>
              <w:widowControl w:val="0"/>
              <w:autoSpaceDE w:val="0"/>
              <w:autoSpaceDN w:val="0"/>
              <w:adjustRightInd w:val="0"/>
              <w:jc w:val="center"/>
              <w:rPr>
                <w:sz w:val="28"/>
                <w:szCs w:val="28"/>
                <w:lang w:val="ru-RU"/>
              </w:rPr>
            </w:pPr>
            <w:r>
              <w:rPr>
                <w:sz w:val="28"/>
                <w:szCs w:val="28"/>
                <w:lang w:val="ru-RU"/>
              </w:rPr>
              <w:t>2000</w:t>
            </w:r>
            <w:r w:rsidR="00C66F74" w:rsidRPr="00C66F74">
              <w:rPr>
                <w:sz w:val="28"/>
                <w:szCs w:val="28"/>
                <w:lang w:val="ru-RU"/>
              </w:rPr>
              <w:t>,00</w:t>
            </w:r>
          </w:p>
        </w:tc>
      </w:tr>
      <w:tr w:rsidR="00C66F74" w:rsidTr="007B6DF6">
        <w:trPr>
          <w:trHeight w:val="393"/>
        </w:trPr>
        <w:tc>
          <w:tcPr>
            <w:tcW w:w="3256" w:type="dxa"/>
            <w:gridSpan w:val="3"/>
            <w:vAlign w:val="center"/>
          </w:tcPr>
          <w:p w:rsidR="00C66F74" w:rsidRPr="00C66F74" w:rsidRDefault="00C66F74" w:rsidP="007B6DF6">
            <w:pPr>
              <w:widowControl w:val="0"/>
              <w:autoSpaceDE w:val="0"/>
              <w:autoSpaceDN w:val="0"/>
              <w:adjustRightInd w:val="0"/>
              <w:rPr>
                <w:b/>
                <w:sz w:val="28"/>
                <w:szCs w:val="28"/>
                <w:lang w:val="ru-RU"/>
              </w:rPr>
            </w:pPr>
            <w:r w:rsidRPr="00C66F74">
              <w:rPr>
                <w:b/>
                <w:sz w:val="28"/>
                <w:szCs w:val="28"/>
                <w:lang w:val="ru-RU"/>
              </w:rPr>
              <w:t>Всього</w:t>
            </w:r>
          </w:p>
        </w:tc>
        <w:tc>
          <w:tcPr>
            <w:tcW w:w="3685" w:type="dxa"/>
            <w:vAlign w:val="center"/>
          </w:tcPr>
          <w:p w:rsidR="00C66F74" w:rsidRPr="00C66F74" w:rsidRDefault="00C66F74" w:rsidP="00C964F4">
            <w:pPr>
              <w:widowControl w:val="0"/>
              <w:autoSpaceDE w:val="0"/>
              <w:autoSpaceDN w:val="0"/>
              <w:adjustRightInd w:val="0"/>
              <w:jc w:val="center"/>
              <w:rPr>
                <w:b/>
                <w:sz w:val="28"/>
                <w:szCs w:val="28"/>
              </w:rPr>
            </w:pPr>
            <w:r w:rsidRPr="00C66F74">
              <w:rPr>
                <w:b/>
                <w:sz w:val="28"/>
                <w:szCs w:val="28"/>
              </w:rPr>
              <w:t>Х</w:t>
            </w:r>
          </w:p>
        </w:tc>
        <w:tc>
          <w:tcPr>
            <w:tcW w:w="2404" w:type="dxa"/>
            <w:vAlign w:val="center"/>
          </w:tcPr>
          <w:p w:rsidR="00C66F74" w:rsidRPr="00C66F74" w:rsidRDefault="00990022" w:rsidP="0000215C">
            <w:pPr>
              <w:widowControl w:val="0"/>
              <w:autoSpaceDE w:val="0"/>
              <w:autoSpaceDN w:val="0"/>
              <w:adjustRightInd w:val="0"/>
              <w:jc w:val="center"/>
              <w:rPr>
                <w:b/>
                <w:sz w:val="28"/>
                <w:szCs w:val="28"/>
              </w:rPr>
            </w:pPr>
            <w:r>
              <w:rPr>
                <w:b/>
                <w:sz w:val="28"/>
                <w:szCs w:val="28"/>
                <w:lang w:val="ru-RU"/>
              </w:rPr>
              <w:t>2</w:t>
            </w:r>
            <w:r w:rsidR="0000215C">
              <w:rPr>
                <w:b/>
                <w:sz w:val="28"/>
                <w:szCs w:val="28"/>
                <w:lang w:val="ru-RU"/>
              </w:rPr>
              <w:t>20</w:t>
            </w:r>
            <w:r w:rsidR="00C66F74" w:rsidRPr="00C66F74">
              <w:rPr>
                <w:b/>
                <w:sz w:val="28"/>
                <w:szCs w:val="28"/>
              </w:rPr>
              <w:t>0,00</w:t>
            </w:r>
          </w:p>
        </w:tc>
      </w:tr>
    </w:tbl>
    <w:p w:rsidR="00842658" w:rsidRPr="00C66F74" w:rsidRDefault="00842658" w:rsidP="003077CC">
      <w:pPr>
        <w:rPr>
          <w:b/>
          <w:sz w:val="28"/>
          <w:szCs w:val="28"/>
        </w:rPr>
      </w:pPr>
    </w:p>
    <w:sectPr w:rsidR="00842658" w:rsidRPr="00C66F74" w:rsidSect="00FB7E28">
      <w:pgSz w:w="11906" w:h="16838"/>
      <w:pgMar w:top="709" w:right="850" w:bottom="709"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9DC" w:rsidRDefault="006219DC" w:rsidP="0008725E">
      <w:r>
        <w:separator/>
      </w:r>
    </w:p>
  </w:endnote>
  <w:endnote w:type="continuationSeparator" w:id="0">
    <w:p w:rsidR="006219DC" w:rsidRDefault="006219DC" w:rsidP="00087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9DC" w:rsidRDefault="006219DC" w:rsidP="0008725E">
      <w:r>
        <w:separator/>
      </w:r>
    </w:p>
  </w:footnote>
  <w:footnote w:type="continuationSeparator" w:id="0">
    <w:p w:rsidR="006219DC" w:rsidRDefault="006219DC" w:rsidP="000872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0A2C1B"/>
    <w:multiLevelType w:val="hybridMultilevel"/>
    <w:tmpl w:val="E82CA02E"/>
    <w:lvl w:ilvl="0" w:tplc="460EECB8">
      <w:start w:val="5"/>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D1B"/>
    <w:rsid w:val="0000116E"/>
    <w:rsid w:val="0000215C"/>
    <w:rsid w:val="00044E89"/>
    <w:rsid w:val="0008725E"/>
    <w:rsid w:val="000B4862"/>
    <w:rsid w:val="00101975"/>
    <w:rsid w:val="00146069"/>
    <w:rsid w:val="001C3A77"/>
    <w:rsid w:val="00204166"/>
    <w:rsid w:val="002578AE"/>
    <w:rsid w:val="002965C3"/>
    <w:rsid w:val="003077CC"/>
    <w:rsid w:val="003C1F4E"/>
    <w:rsid w:val="003F7EF1"/>
    <w:rsid w:val="00553F7F"/>
    <w:rsid w:val="005725FA"/>
    <w:rsid w:val="00572BF6"/>
    <w:rsid w:val="00575731"/>
    <w:rsid w:val="0059576B"/>
    <w:rsid w:val="005C1790"/>
    <w:rsid w:val="006219DC"/>
    <w:rsid w:val="006249FD"/>
    <w:rsid w:val="00641D1B"/>
    <w:rsid w:val="006517FB"/>
    <w:rsid w:val="00705197"/>
    <w:rsid w:val="007158F4"/>
    <w:rsid w:val="00730ED4"/>
    <w:rsid w:val="007616FC"/>
    <w:rsid w:val="00785177"/>
    <w:rsid w:val="007969F9"/>
    <w:rsid w:val="007B6DF6"/>
    <w:rsid w:val="007C5BCB"/>
    <w:rsid w:val="00810FE4"/>
    <w:rsid w:val="00842658"/>
    <w:rsid w:val="008A12F7"/>
    <w:rsid w:val="008B04DE"/>
    <w:rsid w:val="0093623D"/>
    <w:rsid w:val="00946DED"/>
    <w:rsid w:val="00956316"/>
    <w:rsid w:val="00973EAE"/>
    <w:rsid w:val="0098703B"/>
    <w:rsid w:val="00990022"/>
    <w:rsid w:val="009D77D3"/>
    <w:rsid w:val="00A12369"/>
    <w:rsid w:val="00A87A2D"/>
    <w:rsid w:val="00AE04EB"/>
    <w:rsid w:val="00B57263"/>
    <w:rsid w:val="00B7423D"/>
    <w:rsid w:val="00BC5A17"/>
    <w:rsid w:val="00BE7509"/>
    <w:rsid w:val="00C658D9"/>
    <w:rsid w:val="00C66F74"/>
    <w:rsid w:val="00C964F4"/>
    <w:rsid w:val="00D247D7"/>
    <w:rsid w:val="00D81965"/>
    <w:rsid w:val="00D86BF4"/>
    <w:rsid w:val="00DE63F8"/>
    <w:rsid w:val="00E275B8"/>
    <w:rsid w:val="00E968D9"/>
    <w:rsid w:val="00EE32BE"/>
    <w:rsid w:val="00F53FF7"/>
    <w:rsid w:val="00FA7C4A"/>
    <w:rsid w:val="00FB7E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C979E"/>
  <w15:docId w15:val="{9035F19A-3BFE-4EB7-8C04-2A7368AC8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D1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641D1B"/>
    <w:rPr>
      <w:rFonts w:ascii="Verdana" w:hAnsi="Verdana" w:cs="Verdana"/>
      <w:lang w:val="en-US" w:eastAsia="en-US"/>
    </w:rPr>
  </w:style>
  <w:style w:type="paragraph" w:customStyle="1" w:styleId="a4">
    <w:name w:val="ДинТекстОбыч"/>
    <w:basedOn w:val="a"/>
    <w:autoRedefine/>
    <w:rsid w:val="00F53FF7"/>
    <w:pPr>
      <w:widowControl w:val="0"/>
      <w:spacing w:line="360" w:lineRule="auto"/>
      <w:ind w:firstLine="567"/>
      <w:jc w:val="both"/>
    </w:pPr>
    <w:rPr>
      <w:i/>
      <w:color w:val="000000"/>
      <w:sz w:val="28"/>
      <w:szCs w:val="28"/>
    </w:rPr>
  </w:style>
  <w:style w:type="table" w:styleId="a5">
    <w:name w:val="Table Grid"/>
    <w:basedOn w:val="a1"/>
    <w:uiPriority w:val="39"/>
    <w:rsid w:val="00C96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A12369"/>
    <w:rPr>
      <w:rFonts w:ascii="Segoe UI" w:hAnsi="Segoe UI" w:cs="Segoe UI"/>
      <w:sz w:val="18"/>
      <w:szCs w:val="18"/>
    </w:rPr>
  </w:style>
  <w:style w:type="character" w:customStyle="1" w:styleId="a7">
    <w:name w:val="Текст выноски Знак"/>
    <w:basedOn w:val="a0"/>
    <w:link w:val="a6"/>
    <w:uiPriority w:val="99"/>
    <w:semiHidden/>
    <w:rsid w:val="00A12369"/>
    <w:rPr>
      <w:rFonts w:ascii="Segoe UI" w:eastAsia="Times New Roman" w:hAnsi="Segoe UI" w:cs="Segoe UI"/>
      <w:sz w:val="18"/>
      <w:szCs w:val="18"/>
      <w:lang w:eastAsia="ru-RU"/>
    </w:rPr>
  </w:style>
  <w:style w:type="paragraph" w:styleId="a8">
    <w:name w:val="header"/>
    <w:basedOn w:val="a"/>
    <w:link w:val="a9"/>
    <w:uiPriority w:val="99"/>
    <w:unhideWhenUsed/>
    <w:rsid w:val="0008725E"/>
    <w:pPr>
      <w:tabs>
        <w:tab w:val="center" w:pos="4819"/>
        <w:tab w:val="right" w:pos="9639"/>
      </w:tabs>
    </w:pPr>
  </w:style>
  <w:style w:type="character" w:customStyle="1" w:styleId="a9">
    <w:name w:val="Верхний колонтитул Знак"/>
    <w:basedOn w:val="a0"/>
    <w:link w:val="a8"/>
    <w:uiPriority w:val="99"/>
    <w:rsid w:val="0008725E"/>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08725E"/>
    <w:pPr>
      <w:tabs>
        <w:tab w:val="center" w:pos="4819"/>
        <w:tab w:val="right" w:pos="9639"/>
      </w:tabs>
    </w:pPr>
  </w:style>
  <w:style w:type="character" w:customStyle="1" w:styleId="ab">
    <w:name w:val="Нижний колонтитул Знак"/>
    <w:basedOn w:val="a0"/>
    <w:link w:val="aa"/>
    <w:uiPriority w:val="99"/>
    <w:rsid w:val="0008725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5B03B-5EE1-4F79-9E78-0C21C409B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10</Pages>
  <Words>8226</Words>
  <Characters>4690</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zem_viddil</dc:creator>
  <cp:keywords/>
  <dc:description/>
  <cp:lastModifiedBy>zem_viddil</cp:lastModifiedBy>
  <cp:revision>15</cp:revision>
  <cp:lastPrinted>2018-12-19T08:30:00Z</cp:lastPrinted>
  <dcterms:created xsi:type="dcterms:W3CDTF">2018-02-09T14:50:00Z</dcterms:created>
  <dcterms:modified xsi:type="dcterms:W3CDTF">2018-12-19T08:31:00Z</dcterms:modified>
</cp:coreProperties>
</file>