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A7C" w:rsidRDefault="00B05A7C" w:rsidP="00B05A7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B05A7C" w:rsidRDefault="00B05A7C" w:rsidP="00B05A7C">
      <w:pPr>
        <w:jc w:val="center"/>
        <w:outlineLvl w:val="0"/>
        <w:rPr>
          <w:szCs w:val="28"/>
        </w:rPr>
      </w:pPr>
    </w:p>
    <w:p w:rsidR="00B05A7C" w:rsidRDefault="00B05A7C" w:rsidP="00B05A7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05A7C" w:rsidRDefault="00B05A7C" w:rsidP="00B05A7C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B05A7C" w:rsidRDefault="00B05A7C" w:rsidP="00B05A7C">
      <w:pPr>
        <w:jc w:val="center"/>
        <w:outlineLvl w:val="0"/>
        <w:rPr>
          <w:sz w:val="10"/>
          <w:szCs w:val="10"/>
          <w:lang w:val="uk-UA"/>
        </w:rPr>
      </w:pPr>
    </w:p>
    <w:p w:rsidR="00B05A7C" w:rsidRDefault="00B05A7C" w:rsidP="00B05A7C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05A7C" w:rsidRDefault="00B05A7C" w:rsidP="00B05A7C">
      <w:pPr>
        <w:jc w:val="center"/>
        <w:rPr>
          <w:b/>
          <w:szCs w:val="28"/>
          <w:lang w:val="uk-UA"/>
        </w:rPr>
      </w:pPr>
    </w:p>
    <w:p w:rsidR="003837B9" w:rsidRDefault="003837B9" w:rsidP="003837B9">
      <w:pPr>
        <w:pStyle w:val="24"/>
        <w:shd w:val="clear" w:color="auto" w:fill="auto"/>
        <w:tabs>
          <w:tab w:val="left" w:pos="7752"/>
        </w:tabs>
        <w:spacing w:before="0" w:after="127" w:line="260" w:lineRule="exact"/>
        <w:jc w:val="both"/>
      </w:pPr>
      <w:r>
        <w:rPr>
          <w:color w:val="000000"/>
          <w:lang w:eastAsia="uk-UA" w:bidi="uk-UA"/>
        </w:rPr>
        <w:t>від 11 липня 2018 року</w:t>
      </w:r>
      <w:r>
        <w:rPr>
          <w:color w:val="000000"/>
          <w:lang w:eastAsia="uk-UA" w:bidi="uk-UA"/>
        </w:rPr>
        <w:tab/>
        <w:t xml:space="preserve">            № 149</w:t>
      </w:r>
    </w:p>
    <w:p w:rsidR="003837B9" w:rsidRDefault="003837B9" w:rsidP="003837B9">
      <w:pPr>
        <w:pStyle w:val="32"/>
        <w:shd w:val="clear" w:color="auto" w:fill="auto"/>
        <w:spacing w:before="0" w:line="317" w:lineRule="exact"/>
        <w:ind w:right="4420"/>
        <w:jc w:val="left"/>
      </w:pPr>
      <w:r>
        <w:rPr>
          <w:color w:val="000000"/>
          <w:lang w:eastAsia="uk-UA" w:bidi="uk-UA"/>
        </w:rPr>
        <w:t>Про завдання, викладені  у розпорядженні голови РДА № 235 від 05.07.2018 року «Про проведення заходів із санітарного очищення та благоустрою територій населених пунктів району»</w:t>
      </w:r>
    </w:p>
    <w:p w:rsidR="003837B9" w:rsidRPr="003837B9" w:rsidRDefault="003837B9" w:rsidP="003837B9">
      <w:pPr>
        <w:pStyle w:val="24"/>
        <w:shd w:val="clear" w:color="auto" w:fill="auto"/>
        <w:spacing w:before="0" w:after="286" w:line="317" w:lineRule="exact"/>
        <w:ind w:firstLine="76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Розглянувши розпорядження голови районної державної адміністрації</w:t>
      </w:r>
      <w:r w:rsidRPr="003837B9">
        <w:rPr>
          <w:color w:val="000000"/>
          <w:sz w:val="28"/>
          <w:lang w:eastAsia="uk-UA" w:bidi="uk-UA"/>
        </w:rPr>
        <w:br/>
        <w:t>РДА № 235 від 05.07.2018 року «Про проведення заходів із санітарного</w:t>
      </w:r>
      <w:r w:rsidRPr="003837B9">
        <w:rPr>
          <w:color w:val="000000"/>
          <w:sz w:val="28"/>
          <w:lang w:eastAsia="uk-UA" w:bidi="uk-UA"/>
        </w:rPr>
        <w:br/>
        <w:t>очищення та благоустрою територій населених пунктів району», керуючись</w:t>
      </w:r>
      <w:r w:rsidRPr="003837B9">
        <w:rPr>
          <w:color w:val="000000"/>
          <w:sz w:val="28"/>
          <w:lang w:eastAsia="uk-UA" w:bidi="uk-UA"/>
        </w:rPr>
        <w:br/>
        <w:t>ст. 30 п.7 самоврядних повноважень, Закону України «Про місцеве</w:t>
      </w:r>
      <w:r w:rsidRPr="003837B9">
        <w:rPr>
          <w:color w:val="000000"/>
          <w:sz w:val="28"/>
          <w:lang w:eastAsia="uk-UA" w:bidi="uk-UA"/>
        </w:rPr>
        <w:br/>
        <w:t>самоврядування в Україні», з метою забезпечення утримання території громади</w:t>
      </w:r>
      <w:r w:rsidRPr="003837B9">
        <w:rPr>
          <w:color w:val="000000"/>
          <w:sz w:val="28"/>
          <w:lang w:eastAsia="uk-UA" w:bidi="uk-UA"/>
        </w:rPr>
        <w:br/>
        <w:t>у належному стані та створення умов, сприятливих для життєдіяльності</w:t>
      </w:r>
      <w:r w:rsidRPr="003837B9">
        <w:rPr>
          <w:color w:val="000000"/>
          <w:sz w:val="28"/>
          <w:lang w:eastAsia="uk-UA" w:bidi="uk-UA"/>
        </w:rPr>
        <w:br/>
        <w:t>громадян, поліпшення екологічного стану та архітектурно-естетичного вигляду</w:t>
      </w:r>
      <w:r w:rsidRPr="003837B9">
        <w:rPr>
          <w:color w:val="000000"/>
          <w:sz w:val="28"/>
          <w:lang w:eastAsia="uk-UA" w:bidi="uk-UA"/>
        </w:rPr>
        <w:br/>
        <w:t>об'єктів, виконавчий комітет селищної рад и</w:t>
      </w:r>
    </w:p>
    <w:p w:rsidR="003837B9" w:rsidRPr="003837B9" w:rsidRDefault="003837B9" w:rsidP="003837B9">
      <w:pPr>
        <w:pStyle w:val="24"/>
        <w:shd w:val="clear" w:color="auto" w:fill="auto"/>
        <w:spacing w:before="0" w:after="248" w:line="260" w:lineRule="exact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ВИРІШИВ:</w:t>
      </w:r>
    </w:p>
    <w:p w:rsidR="003837B9" w:rsidRPr="003837B9" w:rsidRDefault="003837B9" w:rsidP="003837B9">
      <w:pPr>
        <w:pStyle w:val="24"/>
        <w:numPr>
          <w:ilvl w:val="0"/>
          <w:numId w:val="30"/>
        </w:numPr>
        <w:shd w:val="clear" w:color="auto" w:fill="auto"/>
        <w:tabs>
          <w:tab w:val="left" w:pos="1045"/>
        </w:tabs>
        <w:spacing w:before="0" w:after="0"/>
        <w:ind w:firstLine="76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Розпорядження голови районної державної адміністрації № 235 від</w:t>
      </w:r>
      <w:r w:rsidRPr="003837B9">
        <w:rPr>
          <w:color w:val="000000"/>
          <w:sz w:val="28"/>
          <w:lang w:eastAsia="uk-UA" w:bidi="uk-UA"/>
        </w:rPr>
        <w:br/>
        <w:t>05.07.2018 року «Про проведення заходів із санітарного очищення та</w:t>
      </w:r>
      <w:r w:rsidRPr="003837B9">
        <w:rPr>
          <w:color w:val="000000"/>
          <w:sz w:val="28"/>
          <w:lang w:eastAsia="uk-UA" w:bidi="uk-UA"/>
        </w:rPr>
        <w:br/>
        <w:t>благоустрою територій населених пунктів району», взяти до відома та</w:t>
      </w:r>
      <w:r w:rsidRPr="003837B9">
        <w:rPr>
          <w:color w:val="000000"/>
          <w:sz w:val="28"/>
          <w:lang w:eastAsia="uk-UA" w:bidi="uk-UA"/>
        </w:rPr>
        <w:br/>
        <w:t>виконання.</w:t>
      </w:r>
    </w:p>
    <w:p w:rsidR="003837B9" w:rsidRPr="003837B9" w:rsidRDefault="003837B9" w:rsidP="003837B9">
      <w:pPr>
        <w:pStyle w:val="40"/>
        <w:shd w:val="clear" w:color="auto" w:fill="auto"/>
        <w:spacing w:after="164" w:line="80" w:lineRule="exact"/>
        <w:ind w:left="3200"/>
        <w:rPr>
          <w:sz w:val="10"/>
        </w:rPr>
      </w:pPr>
    </w:p>
    <w:p w:rsidR="003837B9" w:rsidRPr="003837B9" w:rsidRDefault="003837B9" w:rsidP="003837B9">
      <w:pPr>
        <w:pStyle w:val="24"/>
        <w:numPr>
          <w:ilvl w:val="0"/>
          <w:numId w:val="30"/>
        </w:numPr>
        <w:shd w:val="clear" w:color="auto" w:fill="auto"/>
        <w:tabs>
          <w:tab w:val="left" w:pos="1082"/>
        </w:tabs>
        <w:spacing w:before="0" w:after="0"/>
        <w:ind w:firstLine="760"/>
        <w:jc w:val="both"/>
        <w:rPr>
          <w:sz w:val="28"/>
        </w:rPr>
      </w:pPr>
      <w:proofErr w:type="spellStart"/>
      <w:r w:rsidRPr="003837B9">
        <w:rPr>
          <w:color w:val="000000"/>
          <w:sz w:val="28"/>
          <w:lang w:eastAsia="uk-UA" w:bidi="uk-UA"/>
        </w:rPr>
        <w:t>Т.в.о</w:t>
      </w:r>
      <w:proofErr w:type="spellEnd"/>
      <w:r w:rsidRPr="003837B9">
        <w:rPr>
          <w:color w:val="000000"/>
          <w:sz w:val="28"/>
          <w:lang w:eastAsia="uk-UA" w:bidi="uk-UA"/>
        </w:rPr>
        <w:t>. директора Новоборівського ЖКП Галицькому В.Б.:</w:t>
      </w:r>
    </w:p>
    <w:p w:rsidR="003837B9" w:rsidRPr="003837B9" w:rsidRDefault="003837B9" w:rsidP="003837B9">
      <w:pPr>
        <w:pStyle w:val="24"/>
        <w:numPr>
          <w:ilvl w:val="1"/>
          <w:numId w:val="30"/>
        </w:numPr>
        <w:shd w:val="clear" w:color="auto" w:fill="auto"/>
        <w:tabs>
          <w:tab w:val="left" w:pos="1250"/>
        </w:tabs>
        <w:spacing w:before="0" w:after="0"/>
        <w:ind w:firstLine="76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Продовжити роботу із приведення в належний санітарний стан</w:t>
      </w:r>
      <w:r w:rsidRPr="003837B9">
        <w:rPr>
          <w:color w:val="000000"/>
          <w:sz w:val="28"/>
          <w:lang w:eastAsia="uk-UA" w:bidi="uk-UA"/>
        </w:rPr>
        <w:br/>
        <w:t>територій населених пунктів громади, здійснення заходів з ліквідації</w:t>
      </w:r>
      <w:r w:rsidRPr="003837B9">
        <w:rPr>
          <w:color w:val="000000"/>
          <w:sz w:val="28"/>
          <w:lang w:eastAsia="uk-UA" w:bidi="uk-UA"/>
        </w:rPr>
        <w:br/>
        <w:t xml:space="preserve">несанкціонованих </w:t>
      </w:r>
      <w:proofErr w:type="spellStart"/>
      <w:r w:rsidRPr="003837B9">
        <w:rPr>
          <w:color w:val="000000"/>
          <w:sz w:val="28"/>
          <w:lang w:eastAsia="uk-UA" w:bidi="uk-UA"/>
        </w:rPr>
        <w:t>сміттєзвалищ</w:t>
      </w:r>
      <w:proofErr w:type="spellEnd"/>
      <w:r w:rsidRPr="003837B9">
        <w:rPr>
          <w:color w:val="000000"/>
          <w:sz w:val="28"/>
          <w:lang w:eastAsia="uk-UA" w:bidi="uk-UA"/>
        </w:rPr>
        <w:t>, побутових та інших відходів, прибирання і</w:t>
      </w:r>
      <w:r w:rsidRPr="003837B9">
        <w:rPr>
          <w:color w:val="000000"/>
          <w:sz w:val="28"/>
          <w:lang w:eastAsia="uk-UA" w:bidi="uk-UA"/>
        </w:rPr>
        <w:br/>
        <w:t>приведення в належний санітарний стан прибудинкових територій, парків,</w:t>
      </w:r>
      <w:r w:rsidRPr="003837B9">
        <w:rPr>
          <w:color w:val="000000"/>
          <w:sz w:val="28"/>
          <w:lang w:eastAsia="uk-UA" w:bidi="uk-UA"/>
        </w:rPr>
        <w:br/>
        <w:t>скверів, дитячих, та спортивних майданчиків, кладовищ, братських могил,</w:t>
      </w:r>
      <w:r w:rsidRPr="003837B9">
        <w:rPr>
          <w:color w:val="000000"/>
          <w:sz w:val="28"/>
          <w:lang w:eastAsia="uk-UA" w:bidi="uk-UA"/>
        </w:rPr>
        <w:br/>
        <w:t>вулиць, доріг, а також забезпечити очищення від сміття берегів водойм та</w:t>
      </w:r>
      <w:r w:rsidRPr="003837B9">
        <w:rPr>
          <w:color w:val="000000"/>
          <w:sz w:val="28"/>
          <w:lang w:eastAsia="uk-UA" w:bidi="uk-UA"/>
        </w:rPr>
        <w:br/>
        <w:t>зелених насаджень загального, обмеженого і спеціального призначення.</w:t>
      </w:r>
    </w:p>
    <w:p w:rsidR="003837B9" w:rsidRPr="003837B9" w:rsidRDefault="003837B9" w:rsidP="003837B9">
      <w:pPr>
        <w:pStyle w:val="24"/>
        <w:numPr>
          <w:ilvl w:val="1"/>
          <w:numId w:val="30"/>
        </w:numPr>
        <w:shd w:val="clear" w:color="auto" w:fill="auto"/>
        <w:tabs>
          <w:tab w:val="left" w:pos="1250"/>
        </w:tabs>
        <w:spacing w:before="0" w:after="0"/>
        <w:ind w:firstLine="76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Зосередити особливу увагу на прибирання та вивезення побутових</w:t>
      </w:r>
      <w:r w:rsidRPr="003837B9">
        <w:rPr>
          <w:color w:val="000000"/>
          <w:sz w:val="28"/>
          <w:lang w:eastAsia="uk-UA" w:bidi="uk-UA"/>
        </w:rPr>
        <w:br/>
        <w:t>відходів і сміття, приведення в належний санітарний стан полігонів твердих</w:t>
      </w:r>
      <w:r w:rsidRPr="003837B9">
        <w:rPr>
          <w:color w:val="000000"/>
          <w:sz w:val="28"/>
          <w:lang w:eastAsia="uk-UA" w:bidi="uk-UA"/>
        </w:rPr>
        <w:br/>
        <w:t>побутових відходів, торгових площ і закріплених територій (вулиць,</w:t>
      </w:r>
      <w:r w:rsidRPr="003837B9">
        <w:rPr>
          <w:color w:val="000000"/>
          <w:sz w:val="28"/>
          <w:lang w:eastAsia="uk-UA" w:bidi="uk-UA"/>
        </w:rPr>
        <w:br/>
        <w:t>комунальних доріг), благоустрій природних джерел питного водопостачання.</w:t>
      </w:r>
    </w:p>
    <w:p w:rsidR="003837B9" w:rsidRPr="003837B9" w:rsidRDefault="003837B9" w:rsidP="003837B9">
      <w:pPr>
        <w:rPr>
          <w:sz w:val="4"/>
          <w:szCs w:val="2"/>
          <w:lang w:val="uk-UA"/>
        </w:rPr>
        <w:sectPr w:rsidR="003837B9" w:rsidRPr="003837B9" w:rsidSect="003837B9">
          <w:type w:val="nextPage"/>
          <w:pgSz w:w="11900" w:h="16840"/>
          <w:pgMar w:top="850" w:right="850" w:bottom="850" w:left="1417" w:header="0" w:footer="3" w:gutter="0"/>
          <w:cols w:space="720"/>
          <w:noEndnote/>
          <w:docGrid w:linePitch="381"/>
        </w:sectPr>
      </w:pPr>
    </w:p>
    <w:p w:rsidR="003837B9" w:rsidRPr="003837B9" w:rsidRDefault="003837B9" w:rsidP="003837B9">
      <w:pPr>
        <w:pStyle w:val="24"/>
        <w:numPr>
          <w:ilvl w:val="1"/>
          <w:numId w:val="30"/>
        </w:numPr>
        <w:shd w:val="clear" w:color="auto" w:fill="auto"/>
        <w:tabs>
          <w:tab w:val="left" w:pos="1400"/>
        </w:tabs>
        <w:spacing w:before="0" w:after="304" w:line="317" w:lineRule="exact"/>
        <w:ind w:firstLine="82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lastRenderedPageBreak/>
        <w:t>Провести роботу щодо укладання підприємствами, установами,</w:t>
      </w:r>
      <w:r w:rsidRPr="003837B9">
        <w:rPr>
          <w:color w:val="000000"/>
          <w:sz w:val="28"/>
          <w:lang w:eastAsia="uk-UA" w:bidi="uk-UA"/>
        </w:rPr>
        <w:br/>
        <w:t>організаціями усіх форм власності договорів на утримання закріпленої за ними</w:t>
      </w:r>
      <w:r w:rsidRPr="003837B9">
        <w:rPr>
          <w:color w:val="000000"/>
          <w:sz w:val="28"/>
          <w:lang w:eastAsia="uk-UA" w:bidi="uk-UA"/>
        </w:rPr>
        <w:br/>
        <w:t>території (прилеглої території) або здійснення утримання цієї території</w:t>
      </w:r>
      <w:r w:rsidRPr="003837B9">
        <w:rPr>
          <w:color w:val="000000"/>
          <w:sz w:val="28"/>
          <w:lang w:eastAsia="uk-UA" w:bidi="uk-UA"/>
        </w:rPr>
        <w:br/>
        <w:t>власними силами.</w:t>
      </w:r>
    </w:p>
    <w:p w:rsidR="003837B9" w:rsidRPr="003837B9" w:rsidRDefault="003837B9" w:rsidP="003837B9">
      <w:pPr>
        <w:pStyle w:val="24"/>
        <w:numPr>
          <w:ilvl w:val="0"/>
          <w:numId w:val="30"/>
        </w:numPr>
        <w:shd w:val="clear" w:color="auto" w:fill="auto"/>
        <w:tabs>
          <w:tab w:val="left" w:pos="1087"/>
        </w:tabs>
        <w:spacing w:before="0" w:after="0" w:line="312" w:lineRule="exact"/>
        <w:ind w:firstLine="82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Заступнику селищного голови з питань діяльності виконавчих органів</w:t>
      </w:r>
      <w:r w:rsidRPr="003837B9">
        <w:rPr>
          <w:color w:val="000000"/>
          <w:sz w:val="28"/>
          <w:lang w:eastAsia="uk-UA" w:bidi="uk-UA"/>
        </w:rPr>
        <w:br/>
        <w:t xml:space="preserve">ради </w:t>
      </w:r>
      <w:proofErr w:type="spellStart"/>
      <w:r w:rsidRPr="003837B9">
        <w:rPr>
          <w:color w:val="000000"/>
          <w:sz w:val="28"/>
          <w:lang w:eastAsia="uk-UA" w:bidi="uk-UA"/>
        </w:rPr>
        <w:t>Семенію</w:t>
      </w:r>
      <w:proofErr w:type="spellEnd"/>
      <w:r w:rsidRPr="003837B9">
        <w:rPr>
          <w:color w:val="000000"/>
          <w:sz w:val="28"/>
          <w:lang w:eastAsia="uk-UA" w:bidi="uk-UA"/>
        </w:rPr>
        <w:t xml:space="preserve"> Р.І.:</w:t>
      </w:r>
    </w:p>
    <w:p w:rsidR="003837B9" w:rsidRPr="003837B9" w:rsidRDefault="003837B9" w:rsidP="003837B9">
      <w:pPr>
        <w:pStyle w:val="24"/>
        <w:numPr>
          <w:ilvl w:val="1"/>
          <w:numId w:val="30"/>
        </w:numPr>
        <w:shd w:val="clear" w:color="auto" w:fill="auto"/>
        <w:tabs>
          <w:tab w:val="left" w:pos="1400"/>
        </w:tabs>
        <w:spacing w:before="0" w:after="0" w:line="317" w:lineRule="exact"/>
        <w:ind w:firstLine="82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Продовжити організаційні заходи щодо вуличного освітлення,</w:t>
      </w:r>
      <w:r w:rsidRPr="003837B9">
        <w:rPr>
          <w:color w:val="000000"/>
          <w:sz w:val="28"/>
          <w:lang w:eastAsia="uk-UA" w:bidi="uk-UA"/>
        </w:rPr>
        <w:br/>
        <w:t>встановлення додаткових урн для сміття та поновлення контейнерного</w:t>
      </w:r>
      <w:r w:rsidRPr="003837B9">
        <w:rPr>
          <w:color w:val="000000"/>
          <w:sz w:val="28"/>
          <w:lang w:eastAsia="uk-UA" w:bidi="uk-UA"/>
        </w:rPr>
        <w:br/>
        <w:t>господарства на підвідомчих територіях, особливо у житловому секторі.</w:t>
      </w:r>
    </w:p>
    <w:p w:rsidR="003837B9" w:rsidRPr="003837B9" w:rsidRDefault="003837B9" w:rsidP="003837B9">
      <w:pPr>
        <w:pStyle w:val="24"/>
        <w:numPr>
          <w:ilvl w:val="1"/>
          <w:numId w:val="30"/>
        </w:numPr>
        <w:shd w:val="clear" w:color="auto" w:fill="auto"/>
        <w:tabs>
          <w:tab w:val="left" w:pos="1400"/>
        </w:tabs>
        <w:spacing w:before="0" w:after="0" w:line="317" w:lineRule="exact"/>
        <w:ind w:firstLine="820"/>
        <w:jc w:val="both"/>
        <w:rPr>
          <w:sz w:val="28"/>
        </w:rPr>
      </w:pPr>
      <w:r w:rsidRPr="003837B9">
        <w:rPr>
          <w:color w:val="000000"/>
          <w:sz w:val="28"/>
          <w:lang w:eastAsia="uk-UA" w:bidi="uk-UA"/>
        </w:rPr>
        <w:t>Продовжити роботу по проведенню ін</w:t>
      </w:r>
      <w:r>
        <w:rPr>
          <w:color w:val="000000"/>
          <w:sz w:val="28"/>
          <w:lang w:eastAsia="uk-UA" w:bidi="uk-UA"/>
        </w:rPr>
        <w:t xml:space="preserve">вентаризації аварійних дерев та </w:t>
      </w:r>
      <w:r w:rsidRPr="003837B9">
        <w:rPr>
          <w:color w:val="000000"/>
          <w:sz w:val="28"/>
          <w:lang w:eastAsia="uk-UA" w:bidi="uk-UA"/>
        </w:rPr>
        <w:t>вжити заходів щодо їх зрізання.</w:t>
      </w:r>
    </w:p>
    <w:p w:rsidR="00B05A7C" w:rsidRPr="003837B9" w:rsidRDefault="00B05A7C" w:rsidP="00B05A7C">
      <w:pPr>
        <w:jc w:val="both"/>
        <w:rPr>
          <w:sz w:val="32"/>
          <w:szCs w:val="28"/>
          <w:lang w:val="uk-UA"/>
        </w:rPr>
      </w:pPr>
      <w:r w:rsidRPr="003837B9">
        <w:rPr>
          <w:sz w:val="32"/>
          <w:szCs w:val="28"/>
          <w:lang w:val="uk-UA"/>
        </w:rPr>
        <w:tab/>
      </w:r>
    </w:p>
    <w:p w:rsidR="00B05A7C" w:rsidRDefault="003837B9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B05A7C">
        <w:rPr>
          <w:szCs w:val="28"/>
          <w:lang w:val="uk-UA"/>
        </w:rPr>
        <w:t>. Контроль за виконанням рішення залишаю за собою.</w:t>
      </w:r>
    </w:p>
    <w:p w:rsidR="00B05A7C" w:rsidRDefault="00B05A7C" w:rsidP="00B05A7C">
      <w:pPr>
        <w:jc w:val="both"/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rPr>
          <w:sz w:val="10"/>
          <w:szCs w:val="10"/>
          <w:lang w:val="uk-UA"/>
        </w:rPr>
      </w:pPr>
    </w:p>
    <w:p w:rsidR="00B05A7C" w:rsidRDefault="00B05A7C" w:rsidP="00B05A7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F78C6">
        <w:rPr>
          <w:szCs w:val="28"/>
          <w:lang w:val="uk-UA"/>
        </w:rPr>
        <w:t xml:space="preserve">Г.Л. Рудюк </w:t>
      </w:r>
    </w:p>
    <w:p w:rsidR="00B05A7C" w:rsidRDefault="00B05A7C" w:rsidP="00B05A7C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DF78C6" w:rsidRDefault="00DF78C6" w:rsidP="00DF78C6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14579F">
        <w:rPr>
          <w:sz w:val="24"/>
          <w:szCs w:val="24"/>
          <w:lang w:val="uk-UA"/>
        </w:rPr>
        <w:t xml:space="preserve">Підготувала: </w:t>
      </w:r>
      <w:r w:rsidRPr="00C45A90">
        <w:rPr>
          <w:sz w:val="24"/>
          <w:szCs w:val="24"/>
          <w:lang w:val="uk-UA"/>
        </w:rPr>
        <w:t>керуючий справами (секретар) виконавчого комі</w:t>
      </w:r>
      <w:bookmarkStart w:id="0" w:name="_GoBack"/>
      <w:bookmarkEnd w:id="0"/>
      <w:r w:rsidRPr="00C45A90">
        <w:rPr>
          <w:sz w:val="24"/>
          <w:szCs w:val="24"/>
          <w:lang w:val="uk-UA"/>
        </w:rPr>
        <w:t xml:space="preserve">тету А.В.Жарчинська </w:t>
      </w:r>
    </w:p>
    <w:p w:rsidR="00B05A7C" w:rsidRDefault="00B05A7C" w:rsidP="00B05A7C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B05A7C" w:rsidRDefault="00B05A7C" w:rsidP="00B05A7C">
      <w:pPr>
        <w:ind w:left="4968" w:firstLine="696"/>
        <w:jc w:val="both"/>
        <w:rPr>
          <w:sz w:val="24"/>
          <w:szCs w:val="24"/>
          <w:lang w:val="uk-UA"/>
        </w:rPr>
      </w:pPr>
    </w:p>
    <w:p w:rsidR="00B05A7C" w:rsidRDefault="00B05A7C" w:rsidP="00B05A7C">
      <w:pPr>
        <w:ind w:left="4968" w:firstLine="696"/>
        <w:jc w:val="both"/>
        <w:rPr>
          <w:sz w:val="24"/>
          <w:szCs w:val="24"/>
          <w:lang w:val="uk-UA"/>
        </w:rPr>
      </w:pPr>
    </w:p>
    <w:p w:rsidR="00B05A7C" w:rsidRDefault="00B05A7C" w:rsidP="00B05A7C">
      <w:pPr>
        <w:ind w:left="4968" w:firstLine="696"/>
        <w:jc w:val="both"/>
        <w:rPr>
          <w:sz w:val="24"/>
          <w:szCs w:val="24"/>
          <w:lang w:val="uk-UA"/>
        </w:rPr>
      </w:pPr>
    </w:p>
    <w:p w:rsidR="00B05A7C" w:rsidRDefault="00B05A7C" w:rsidP="00B05A7C">
      <w:pPr>
        <w:ind w:left="4968" w:firstLine="69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 1</w:t>
      </w:r>
    </w:p>
    <w:p w:rsidR="00B05A7C" w:rsidRDefault="00B05A7C" w:rsidP="00B05A7C">
      <w:pPr>
        <w:ind w:left="5316" w:firstLine="34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виконкому </w:t>
      </w:r>
    </w:p>
    <w:p w:rsidR="00B05A7C" w:rsidRDefault="00B05A7C" w:rsidP="00B05A7C">
      <w:pPr>
        <w:ind w:left="5316" w:firstLine="34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Новоборівської селищної  ради </w:t>
      </w:r>
    </w:p>
    <w:p w:rsidR="00B05A7C" w:rsidRDefault="00B05A7C" w:rsidP="00B05A7C">
      <w:pPr>
        <w:ind w:left="5316" w:firstLine="34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DF78C6">
        <w:rPr>
          <w:sz w:val="24"/>
          <w:szCs w:val="24"/>
          <w:lang w:val="uk-UA"/>
        </w:rPr>
        <w:t>11.07.2018</w:t>
      </w:r>
      <w:r>
        <w:rPr>
          <w:sz w:val="24"/>
          <w:szCs w:val="24"/>
          <w:lang w:val="uk-UA"/>
        </w:rPr>
        <w:t xml:space="preserve"> р. № </w:t>
      </w:r>
      <w:r w:rsidR="00DF78C6">
        <w:rPr>
          <w:sz w:val="24"/>
          <w:szCs w:val="24"/>
          <w:lang w:val="uk-UA"/>
        </w:rPr>
        <w:t>151</w:t>
      </w:r>
    </w:p>
    <w:p w:rsidR="00B05A7C" w:rsidRDefault="00B05A7C" w:rsidP="00B05A7C">
      <w:pPr>
        <w:ind w:firstLine="708"/>
        <w:rPr>
          <w:sz w:val="24"/>
          <w:szCs w:val="24"/>
          <w:lang w:val="uk-UA"/>
        </w:rPr>
      </w:pPr>
    </w:p>
    <w:p w:rsidR="00B05A7C" w:rsidRDefault="00B05A7C" w:rsidP="00B05A7C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ЗАХОДИ</w:t>
      </w:r>
    </w:p>
    <w:p w:rsidR="00B05A7C" w:rsidRDefault="00B05A7C" w:rsidP="00B05A7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 підготовки об’єктів соціальної сфери громади до робо</w:t>
      </w:r>
      <w:r w:rsidR="00F26B86">
        <w:rPr>
          <w:szCs w:val="28"/>
          <w:lang w:val="uk-UA"/>
        </w:rPr>
        <w:t>ти в осінньо-зимовий період 2018/19</w:t>
      </w:r>
      <w:r>
        <w:rPr>
          <w:szCs w:val="28"/>
          <w:lang w:val="uk-UA"/>
        </w:rPr>
        <w:t xml:space="preserve"> року</w:t>
      </w:r>
    </w:p>
    <w:p w:rsidR="00B05A7C" w:rsidRDefault="00B05A7C" w:rsidP="00B05A7C">
      <w:pPr>
        <w:rPr>
          <w:sz w:val="24"/>
          <w:szCs w:val="24"/>
          <w:lang w:val="uk-UA"/>
        </w:rPr>
      </w:pPr>
    </w:p>
    <w:p w:rsidR="00B05A7C" w:rsidRDefault="00B05A7C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 Керівникам освітніх та медичних закладів узяти під особистий контроль питання виконання обсягів робіт з підготовки об’єктів соціальної сфери до сталого прохо</w:t>
      </w:r>
      <w:r w:rsidR="00F26B86">
        <w:rPr>
          <w:szCs w:val="28"/>
          <w:lang w:val="uk-UA"/>
        </w:rPr>
        <w:t>дження опалювального сезону 2018/19</w:t>
      </w:r>
      <w:r>
        <w:rPr>
          <w:szCs w:val="28"/>
          <w:lang w:val="uk-UA"/>
        </w:rPr>
        <w:t xml:space="preserve"> року.</w:t>
      </w:r>
    </w:p>
    <w:p w:rsidR="00B05A7C" w:rsidRDefault="00B05A7C" w:rsidP="00B05A7C">
      <w:pPr>
        <w:ind w:firstLine="708"/>
        <w:jc w:val="both"/>
        <w:rPr>
          <w:szCs w:val="28"/>
          <w:lang w:val="uk-UA"/>
        </w:rPr>
      </w:pPr>
    </w:p>
    <w:p w:rsidR="00B05A7C" w:rsidRDefault="00B05A7C" w:rsidP="00B05A7C">
      <w:pPr>
        <w:tabs>
          <w:tab w:val="left" w:pos="0"/>
        </w:tabs>
        <w:jc w:val="center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  <w:t xml:space="preserve">      Відділ освіти, охорони здоров’я </w:t>
      </w:r>
    </w:p>
    <w:p w:rsidR="00B05A7C" w:rsidRDefault="00B05A7C" w:rsidP="00B05A7C">
      <w:pPr>
        <w:tabs>
          <w:tab w:val="left" w:pos="1034"/>
        </w:tabs>
        <w:jc w:val="center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  <w:t>і соціально-культурної сфери</w:t>
      </w:r>
    </w:p>
    <w:p w:rsidR="00B05A7C" w:rsidRDefault="00B05A7C" w:rsidP="00B05A7C">
      <w:pPr>
        <w:ind w:left="4248" w:firstLine="708"/>
        <w:jc w:val="both"/>
        <w:rPr>
          <w:i/>
          <w:sz w:val="24"/>
          <w:szCs w:val="24"/>
          <w:lang w:val="uk-UA"/>
        </w:rPr>
      </w:pPr>
    </w:p>
    <w:p w:rsidR="00B05A7C" w:rsidRDefault="00B05A7C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Ужити заходів з енергозбереження шляхом модернізації котельного обладнання, використання електроенергії у системах </w:t>
      </w:r>
      <w:proofErr w:type="spellStart"/>
      <w:r>
        <w:rPr>
          <w:szCs w:val="28"/>
          <w:lang w:val="uk-UA"/>
        </w:rPr>
        <w:t>теплозабезпечення</w:t>
      </w:r>
      <w:proofErr w:type="spellEnd"/>
      <w:r>
        <w:rPr>
          <w:szCs w:val="28"/>
          <w:lang w:val="uk-UA"/>
        </w:rPr>
        <w:t>, переведення котелень на альтернативні види палива, закриття нерентабельних котелень.</w:t>
      </w:r>
    </w:p>
    <w:p w:rsidR="00B05A7C" w:rsidRDefault="00B05A7C" w:rsidP="00B05A7C">
      <w:pPr>
        <w:tabs>
          <w:tab w:val="left" w:pos="0"/>
        </w:tabs>
        <w:jc w:val="center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                                        Відділ освіти, охорони здоров’я </w:t>
      </w:r>
    </w:p>
    <w:p w:rsidR="00B05A7C" w:rsidRDefault="00B05A7C" w:rsidP="00B05A7C">
      <w:pPr>
        <w:tabs>
          <w:tab w:val="left" w:pos="1034"/>
        </w:tabs>
        <w:jc w:val="center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</w:r>
      <w:r>
        <w:rPr>
          <w:i/>
          <w:sz w:val="24"/>
          <w:szCs w:val="24"/>
          <w:lang w:val="uk-UA"/>
        </w:rPr>
        <w:tab/>
        <w:t>і соціально-культурної сфери</w:t>
      </w:r>
    </w:p>
    <w:p w:rsidR="00B05A7C" w:rsidRDefault="00B05A7C" w:rsidP="00B05A7C">
      <w:pPr>
        <w:tabs>
          <w:tab w:val="left" w:pos="1034"/>
        </w:tabs>
        <w:jc w:val="center"/>
        <w:rPr>
          <w:i/>
          <w:sz w:val="24"/>
          <w:szCs w:val="24"/>
          <w:lang w:val="uk-UA"/>
        </w:rPr>
      </w:pPr>
    </w:p>
    <w:p w:rsidR="00B05A7C" w:rsidRDefault="00B05A7C" w:rsidP="00B05A7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Забезпечити своєчасне  приведення у належний стан снігоприбиральної техніки для забезпечення безаварійного руху на автошляхах та вулицях громади в осінньо-зимовий період та заготовити нормативну потребу піщано-соляної суміші і реагентів для боротьби з ожеледицею.</w:t>
      </w:r>
    </w:p>
    <w:p w:rsidR="00B05A7C" w:rsidRDefault="00B05A7C" w:rsidP="00B05A7C">
      <w:pPr>
        <w:tabs>
          <w:tab w:val="left" w:pos="1034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05A7C" w:rsidRDefault="00B05A7C" w:rsidP="00B05A7C">
      <w:pPr>
        <w:tabs>
          <w:tab w:val="left" w:pos="1034"/>
        </w:tabs>
        <w:jc w:val="center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ab/>
      </w:r>
      <w:proofErr w:type="spellStart"/>
      <w:r>
        <w:rPr>
          <w:i/>
          <w:sz w:val="24"/>
          <w:szCs w:val="24"/>
          <w:lang w:val="uk-UA"/>
        </w:rPr>
        <w:t>Новоборівське</w:t>
      </w:r>
      <w:proofErr w:type="spellEnd"/>
      <w:r>
        <w:rPr>
          <w:i/>
          <w:sz w:val="24"/>
          <w:szCs w:val="24"/>
          <w:lang w:val="uk-UA"/>
        </w:rPr>
        <w:t xml:space="preserve"> ЖКП</w:t>
      </w:r>
    </w:p>
    <w:p w:rsidR="00B05A7C" w:rsidRDefault="00B05A7C" w:rsidP="00B05A7C">
      <w:pPr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br w:type="page"/>
      </w:r>
    </w:p>
    <w:p w:rsidR="00F26B86" w:rsidRDefault="00F26B86" w:rsidP="00F26B86">
      <w:pPr>
        <w:jc w:val="center"/>
        <w:rPr>
          <w:szCs w:val="28"/>
          <w:lang w:val="uk-UA"/>
        </w:rPr>
      </w:pPr>
      <w:r w:rsidRPr="004C3AEB">
        <w:rPr>
          <w:szCs w:val="28"/>
          <w:lang w:val="uk-UA"/>
        </w:rPr>
        <w:lastRenderedPageBreak/>
        <w:t xml:space="preserve">Заходи </w:t>
      </w:r>
      <w:r>
        <w:rPr>
          <w:szCs w:val="28"/>
          <w:lang w:val="uk-UA"/>
        </w:rPr>
        <w:t>з</w:t>
      </w:r>
      <w:r w:rsidRPr="004C3AEB">
        <w:rPr>
          <w:szCs w:val="28"/>
          <w:lang w:val="uk-UA"/>
        </w:rPr>
        <w:t xml:space="preserve"> підготовки  об’єктів господарського компле</w:t>
      </w:r>
      <w:r>
        <w:rPr>
          <w:szCs w:val="28"/>
          <w:lang w:val="uk-UA"/>
        </w:rPr>
        <w:t>ксу та соціальної  сфери Новоборівської селищної ОТГ</w:t>
      </w:r>
      <w:r w:rsidRPr="004C3AEB">
        <w:rPr>
          <w:szCs w:val="28"/>
          <w:lang w:val="uk-UA"/>
        </w:rPr>
        <w:t xml:space="preserve"> до роботи в </w:t>
      </w:r>
    </w:p>
    <w:p w:rsidR="00F26B86" w:rsidRPr="004C3AEB" w:rsidRDefault="00F26B86" w:rsidP="00F26B86">
      <w:pPr>
        <w:jc w:val="center"/>
        <w:rPr>
          <w:szCs w:val="28"/>
          <w:lang w:val="uk-UA"/>
        </w:rPr>
      </w:pPr>
      <w:r w:rsidRPr="004C3AEB">
        <w:rPr>
          <w:szCs w:val="28"/>
          <w:lang w:val="uk-UA"/>
        </w:rPr>
        <w:t xml:space="preserve">осінньо-зимовий </w:t>
      </w:r>
      <w:r>
        <w:rPr>
          <w:szCs w:val="28"/>
          <w:lang w:val="uk-UA"/>
        </w:rPr>
        <w:t>період 2018</w:t>
      </w:r>
      <w:r w:rsidRPr="004C3AEB">
        <w:rPr>
          <w:szCs w:val="28"/>
          <w:lang w:val="uk-UA"/>
        </w:rPr>
        <w:t>/201</w:t>
      </w:r>
      <w:r>
        <w:rPr>
          <w:szCs w:val="28"/>
          <w:lang w:val="uk-UA"/>
        </w:rPr>
        <w:t>9 року</w:t>
      </w: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ind w:left="360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І. </w:t>
      </w:r>
      <w:proofErr w:type="spellStart"/>
      <w:r>
        <w:rPr>
          <w:szCs w:val="28"/>
        </w:rPr>
        <w:t>Житловий</w:t>
      </w:r>
      <w:proofErr w:type="spellEnd"/>
      <w:r>
        <w:rPr>
          <w:szCs w:val="28"/>
        </w:rPr>
        <w:t xml:space="preserve"> фонд</w:t>
      </w:r>
    </w:p>
    <w:tbl>
      <w:tblPr>
        <w:tblW w:w="104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5040"/>
        <w:gridCol w:w="852"/>
        <w:gridCol w:w="1260"/>
        <w:gridCol w:w="1128"/>
        <w:gridCol w:w="900"/>
        <w:gridCol w:w="900"/>
      </w:tblGrid>
      <w:tr w:rsidR="00F26B86" w:rsidTr="007C4EB2">
        <w:trPr>
          <w:cantSplit/>
          <w:trHeight w:val="23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ind w:left="-108" w:right="-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proofErr w:type="spellStart"/>
            <w:r>
              <w:rPr>
                <w:b/>
                <w:sz w:val="20"/>
              </w:rPr>
              <w:t>з</w:t>
            </w:r>
            <w:proofErr w:type="spellEnd"/>
            <w:r>
              <w:rPr>
                <w:b/>
                <w:sz w:val="20"/>
              </w:rPr>
              <w:t>/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spellEnd"/>
            <w:proofErr w:type="gramEnd"/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Види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робі</w:t>
            </w:r>
            <w:proofErr w:type="gramStart"/>
            <w:r>
              <w:rPr>
                <w:b/>
                <w:sz w:val="20"/>
              </w:rPr>
              <w:t>т</w:t>
            </w:r>
            <w:proofErr w:type="spellEnd"/>
            <w:proofErr w:type="gram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Код</w:t>
            </w:r>
          </w:p>
          <w:p w:rsidR="00F26B86" w:rsidRDefault="00F26B86" w:rsidP="007C4EB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рядка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Одиниця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виміру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Завдан-ня</w:t>
            </w:r>
            <w:proofErr w:type="spellEnd"/>
          </w:p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ідгото-вки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Фактично</w:t>
            </w:r>
            <w:proofErr w:type="spellEnd"/>
          </w:p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ідготовлено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%</w:t>
            </w:r>
          </w:p>
          <w:p w:rsidR="00F26B86" w:rsidRDefault="00F26B86" w:rsidP="007C4EB2">
            <w:pPr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ідго-товки</w:t>
            </w:r>
            <w:proofErr w:type="spellEnd"/>
          </w:p>
        </w:tc>
      </w:tr>
      <w:tr w:rsidR="00F26B86" w:rsidTr="007C4EB2">
        <w:trPr>
          <w:cantSplit/>
          <w:trHeight w:val="23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0"/>
              </w:rPr>
            </w:pPr>
          </w:p>
        </w:tc>
      </w:tr>
      <w:tr w:rsidR="00F26B86" w:rsidTr="007C4EB2">
        <w:trPr>
          <w:cantSplit/>
          <w:trHeight w:val="22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Комплексна </w:t>
            </w:r>
            <w:proofErr w:type="spellStart"/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ідготовка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будинків</w:t>
            </w:r>
            <w:proofErr w:type="spellEnd"/>
            <w:r>
              <w:rPr>
                <w:b/>
                <w:sz w:val="22"/>
              </w:rPr>
              <w:t xml:space="preserve"> до </w:t>
            </w:r>
            <w:proofErr w:type="spellStart"/>
            <w:r>
              <w:rPr>
                <w:b/>
                <w:sz w:val="22"/>
              </w:rPr>
              <w:t>зими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з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видачею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паспортів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готовності</w:t>
            </w:r>
            <w:proofErr w:type="spellEnd"/>
            <w:r>
              <w:rPr>
                <w:b/>
                <w:sz w:val="22"/>
              </w:rPr>
              <w:t xml:space="preserve"> - </w:t>
            </w:r>
            <w:proofErr w:type="spellStart"/>
            <w:r>
              <w:rPr>
                <w:b/>
                <w:sz w:val="22"/>
              </w:rPr>
              <w:t>усього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6F0C7E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31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тому </w:t>
            </w:r>
            <w:proofErr w:type="spellStart"/>
            <w:r>
              <w:rPr>
                <w:sz w:val="22"/>
              </w:rPr>
              <w:t>числі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</w:tr>
      <w:tr w:rsidR="00F26B86" w:rsidTr="007C4EB2">
        <w:trPr>
          <w:cantSplit/>
          <w:trHeight w:val="31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1. </w:t>
            </w:r>
            <w:proofErr w:type="spellStart"/>
            <w:r>
              <w:rPr>
                <w:sz w:val="22"/>
              </w:rPr>
              <w:t>Житловий</w:t>
            </w:r>
            <w:proofErr w:type="spellEnd"/>
            <w:r>
              <w:rPr>
                <w:sz w:val="22"/>
              </w:rPr>
              <w:t xml:space="preserve"> фонд </w:t>
            </w:r>
            <w:proofErr w:type="spellStart"/>
            <w:r>
              <w:rPr>
                <w:sz w:val="22"/>
              </w:rPr>
              <w:t>комунальної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власності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6F0C7E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28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2. </w:t>
            </w:r>
            <w:proofErr w:type="spellStart"/>
            <w:r>
              <w:rPr>
                <w:sz w:val="22"/>
              </w:rPr>
              <w:t>Житловий</w:t>
            </w:r>
            <w:proofErr w:type="spellEnd"/>
            <w:r>
              <w:rPr>
                <w:sz w:val="22"/>
              </w:rPr>
              <w:t xml:space="preserve"> фонд ОСББ, ЖБК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677957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28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3. </w:t>
            </w:r>
            <w:proofErr w:type="spellStart"/>
            <w:r>
              <w:rPr>
                <w:sz w:val="22"/>
              </w:rPr>
              <w:t>Житловий</w:t>
            </w:r>
            <w:proofErr w:type="spellEnd"/>
            <w:r>
              <w:rPr>
                <w:sz w:val="22"/>
              </w:rPr>
              <w:t xml:space="preserve"> фонд  </w:t>
            </w:r>
            <w:proofErr w:type="spellStart"/>
            <w:r>
              <w:rPr>
                <w:sz w:val="22"/>
              </w:rPr>
              <w:t>громадської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колективної</w:t>
            </w:r>
            <w:proofErr w:type="spellEnd"/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власності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cantSplit/>
          <w:trHeight w:val="15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4. </w:t>
            </w:r>
            <w:proofErr w:type="spellStart"/>
            <w:r>
              <w:rPr>
                <w:sz w:val="22"/>
              </w:rPr>
              <w:t>Відомчий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житловий</w:t>
            </w:r>
            <w:proofErr w:type="spellEnd"/>
            <w:r>
              <w:rPr>
                <w:sz w:val="22"/>
              </w:rPr>
              <w:t xml:space="preserve"> фонд - </w:t>
            </w:r>
            <w:proofErr w:type="spellStart"/>
            <w:r>
              <w:rPr>
                <w:sz w:val="22"/>
              </w:rPr>
              <w:t>усього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285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тому </w:t>
            </w:r>
            <w:proofErr w:type="spellStart"/>
            <w:r>
              <w:rPr>
                <w:sz w:val="22"/>
              </w:rPr>
              <w:t>числі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31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Міненерго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cantSplit/>
          <w:trHeight w:val="17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A23B5" w:rsidRDefault="00F26B86" w:rsidP="007C4EB2">
            <w:pPr>
              <w:rPr>
                <w:sz w:val="22"/>
                <w:lang w:val="uk-UA"/>
              </w:rPr>
            </w:pPr>
            <w:proofErr w:type="spellStart"/>
            <w:r>
              <w:rPr>
                <w:sz w:val="22"/>
              </w:rPr>
              <w:t>Мін</w:t>
            </w:r>
            <w:r>
              <w:rPr>
                <w:sz w:val="22"/>
                <w:lang w:val="uk-UA"/>
              </w:rPr>
              <w:t>економрозвитку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279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>МОЗ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178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>МОН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27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Міноборони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169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A23B5" w:rsidRDefault="00F26B86" w:rsidP="007C4EB2">
            <w:pPr>
              <w:rPr>
                <w:sz w:val="22"/>
                <w:lang w:val="uk-UA"/>
              </w:rPr>
            </w:pPr>
            <w:proofErr w:type="spellStart"/>
            <w:r>
              <w:rPr>
                <w:sz w:val="22"/>
              </w:rPr>
              <w:t>Мін</w:t>
            </w:r>
            <w:proofErr w:type="spellEnd"/>
            <w:r>
              <w:rPr>
                <w:sz w:val="22"/>
                <w:lang w:val="uk-UA"/>
              </w:rPr>
              <w:t>інфраструктури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276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Інші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29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A23B5" w:rsidRDefault="00F26B86" w:rsidP="007C4EB2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A23B5">
              <w:rPr>
                <w:b/>
                <w:sz w:val="16"/>
                <w:szCs w:val="16"/>
                <w:lang w:val="uk-UA"/>
              </w:rPr>
              <w:t>1)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A23B5" w:rsidRDefault="00F26B86" w:rsidP="007C4EB2">
            <w:pPr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Комплексна підготовка будинків на централізованому опаленні до зими з видачею паспортів готовності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</w:tr>
      <w:tr w:rsidR="00F26B86" w:rsidTr="007C4EB2">
        <w:trPr>
          <w:cantSplit/>
          <w:trHeight w:val="29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8660C">
              <w:rPr>
                <w:b/>
                <w:sz w:val="16"/>
                <w:szCs w:val="16"/>
                <w:lang w:val="uk-UA"/>
              </w:rPr>
              <w:t>2)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Заповнення систем опалення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</w:tr>
      <w:tr w:rsidR="00F26B86" w:rsidTr="007C4EB2">
        <w:trPr>
          <w:cantSplit/>
          <w:trHeight w:val="29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Кількість будинків, обладнаних ІТП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</w:tr>
      <w:tr w:rsidR="00F26B86" w:rsidTr="007C4EB2">
        <w:trPr>
          <w:cantSplit/>
          <w:trHeight w:val="29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Житловий</w:t>
            </w:r>
            <w:proofErr w:type="spellEnd"/>
            <w:r>
              <w:rPr>
                <w:b/>
                <w:sz w:val="22"/>
              </w:rPr>
              <w:t xml:space="preserve"> фонд </w:t>
            </w:r>
            <w:proofErr w:type="spellStart"/>
            <w:r>
              <w:rPr>
                <w:b/>
                <w:sz w:val="22"/>
              </w:rPr>
              <w:t>комунальної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власності</w:t>
            </w:r>
            <w:proofErr w:type="spellEnd"/>
            <w:r>
              <w:rPr>
                <w:b/>
                <w:sz w:val="22"/>
              </w:rPr>
              <w:t xml:space="preserve">, </w:t>
            </w:r>
          </w:p>
          <w:p w:rsidR="00F26B86" w:rsidRDefault="00F26B86" w:rsidP="007C4EB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у </w:t>
            </w:r>
            <w:proofErr w:type="spellStart"/>
            <w:r>
              <w:rPr>
                <w:b/>
                <w:sz w:val="22"/>
              </w:rPr>
              <w:t>якому</w:t>
            </w:r>
            <w:proofErr w:type="spellEnd"/>
            <w:r>
              <w:rPr>
                <w:b/>
                <w:sz w:val="22"/>
              </w:rPr>
              <w:t xml:space="preserve"> проводиться: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</w:tr>
      <w:tr w:rsidR="00F26B86" w:rsidTr="007C4EB2">
        <w:trPr>
          <w:cantSplit/>
          <w:trHeight w:val="23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ind w:right="12"/>
              <w:rPr>
                <w:sz w:val="22"/>
              </w:rPr>
            </w:pPr>
            <w:r>
              <w:rPr>
                <w:sz w:val="22"/>
              </w:rPr>
              <w:t xml:space="preserve">ремонт </w:t>
            </w:r>
            <w:proofErr w:type="spellStart"/>
            <w:r>
              <w:rPr>
                <w:sz w:val="22"/>
              </w:rPr>
              <w:t>покрі</w:t>
            </w:r>
            <w:proofErr w:type="gramStart"/>
            <w:r>
              <w:rPr>
                <w:sz w:val="22"/>
              </w:rPr>
              <w:t>вл</w:t>
            </w:r>
            <w:proofErr w:type="gramEnd"/>
            <w:r>
              <w:rPr>
                <w:sz w:val="22"/>
              </w:rPr>
              <w:t>і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uk-UA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B86" w:rsidRPr="00167A04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32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>ремонт (</w:t>
            </w:r>
            <w:proofErr w:type="spellStart"/>
            <w:r>
              <w:rPr>
                <w:sz w:val="22"/>
              </w:rPr>
              <w:t>заміна</w:t>
            </w:r>
            <w:proofErr w:type="spellEnd"/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опалювальних</w:t>
            </w:r>
            <w:proofErr w:type="spellEnd"/>
            <w:r>
              <w:rPr>
                <w:sz w:val="22"/>
              </w:rPr>
              <w:t xml:space="preserve"> систем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cantSplit/>
          <w:trHeight w:val="167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промивання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опалювальних</w:t>
            </w:r>
            <w:proofErr w:type="spellEnd"/>
            <w:r>
              <w:rPr>
                <w:sz w:val="22"/>
              </w:rPr>
              <w:t xml:space="preserve"> систем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uk-UA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262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ремонт систем </w:t>
            </w:r>
            <w:proofErr w:type="spellStart"/>
            <w:r>
              <w:rPr>
                <w:sz w:val="22"/>
              </w:rPr>
              <w:t>гарячого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водопостачання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1</w:t>
            </w:r>
            <w:r>
              <w:rPr>
                <w:sz w:val="22"/>
                <w:lang w:val="uk-UA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B86" w:rsidRPr="00F2099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cantSplit/>
          <w:trHeight w:val="176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ремонт систем холодного </w:t>
            </w:r>
            <w:proofErr w:type="spellStart"/>
            <w:r>
              <w:rPr>
                <w:sz w:val="22"/>
              </w:rPr>
              <w:t>водопостачання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B86" w:rsidRPr="00BE5870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28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ремонт систем </w:t>
            </w:r>
            <w:proofErr w:type="spellStart"/>
            <w:r>
              <w:rPr>
                <w:sz w:val="22"/>
              </w:rPr>
              <w:t>енергозабезпечення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будинків</w:t>
            </w:r>
            <w:proofErr w:type="spellEnd"/>
            <w:r>
              <w:rPr>
                <w:sz w:val="22"/>
              </w:rPr>
              <w:t xml:space="preserve"> (</w:t>
            </w:r>
            <w:proofErr w:type="spellStart"/>
            <w:r>
              <w:rPr>
                <w:sz w:val="22"/>
              </w:rPr>
              <w:t>електрощитових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Pr="00BE5870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28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r>
              <w:rPr>
                <w:sz w:val="22"/>
              </w:rPr>
              <w:t xml:space="preserve">ремонт </w:t>
            </w:r>
            <w:proofErr w:type="spellStart"/>
            <w:r>
              <w:rPr>
                <w:sz w:val="22"/>
              </w:rPr>
              <w:t>опалювальних</w:t>
            </w:r>
            <w:proofErr w:type="spellEnd"/>
            <w:r>
              <w:rPr>
                <w:sz w:val="22"/>
              </w:rPr>
              <w:t xml:space="preserve"> печей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6B86" w:rsidRPr="00F2099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cantSplit/>
          <w:trHeight w:val="29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b/>
                <w:sz w:val="22"/>
              </w:rPr>
            </w:pPr>
            <w:proofErr w:type="spellStart"/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ідготовка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об’єктів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соціально-культурного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призначення</w:t>
            </w:r>
            <w:proofErr w:type="spellEnd"/>
            <w:r>
              <w:rPr>
                <w:b/>
                <w:sz w:val="22"/>
              </w:rPr>
              <w:t xml:space="preserve">  - </w:t>
            </w:r>
            <w:proofErr w:type="spellStart"/>
            <w:r>
              <w:rPr>
                <w:b/>
                <w:sz w:val="22"/>
              </w:rPr>
              <w:t>усього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E5870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8</w:t>
            </w:r>
            <w:r>
              <w:rPr>
                <w:sz w:val="22"/>
                <w:lang w:val="uk-U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E51F57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E51F57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23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 тому </w:t>
            </w:r>
            <w:proofErr w:type="spellStart"/>
            <w:r>
              <w:rPr>
                <w:sz w:val="22"/>
              </w:rPr>
              <w:t>числі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</w:p>
        </w:tc>
      </w:tr>
      <w:tr w:rsidR="00F26B86" w:rsidTr="007C4EB2">
        <w:trPr>
          <w:cantSplit/>
          <w:trHeight w:val="230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школи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B92426" w:rsidRDefault="00F26B86" w:rsidP="007C4EB2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323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дитячі</w:t>
            </w:r>
            <w:proofErr w:type="spellEnd"/>
            <w:r>
              <w:rPr>
                <w:sz w:val="22"/>
              </w:rPr>
              <w:t xml:space="preserve"> садки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6002CE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167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л</w:t>
            </w:r>
            <w:proofErr w:type="gramEnd"/>
            <w:r>
              <w:rPr>
                <w:sz w:val="22"/>
              </w:rPr>
              <w:t>ікарні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Одиниць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6002CE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en-US"/>
              </w:rPr>
              <w:t>3</w:t>
            </w:r>
            <w:r>
              <w:rPr>
                <w:sz w:val="22"/>
                <w:lang w:val="uk-U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cantSplit/>
          <w:trHeight w:val="29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Загальні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обсяги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коштів</w:t>
            </w:r>
            <w:proofErr w:type="spellEnd"/>
            <w:r>
              <w:rPr>
                <w:b/>
                <w:sz w:val="22"/>
              </w:rPr>
              <w:t xml:space="preserve"> (за </w:t>
            </w:r>
            <w:proofErr w:type="spellStart"/>
            <w:r>
              <w:rPr>
                <w:b/>
                <w:sz w:val="22"/>
              </w:rPr>
              <w:t>рахунок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усіх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джерел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фінансування</w:t>
            </w:r>
            <w:proofErr w:type="spellEnd"/>
            <w:r>
              <w:rPr>
                <w:b/>
                <w:sz w:val="22"/>
              </w:rPr>
              <w:t xml:space="preserve">) на </w:t>
            </w:r>
            <w:proofErr w:type="spellStart"/>
            <w:r>
              <w:rPr>
                <w:b/>
                <w:sz w:val="22"/>
              </w:rPr>
              <w:t>виконання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ідготовчих</w:t>
            </w:r>
            <w:proofErr w:type="spellEnd"/>
            <w:r>
              <w:rPr>
                <w:b/>
                <w:sz w:val="22"/>
              </w:rPr>
              <w:t xml:space="preserve"> та </w:t>
            </w:r>
            <w:proofErr w:type="spellStart"/>
            <w:r>
              <w:rPr>
                <w:b/>
                <w:sz w:val="22"/>
              </w:rPr>
              <w:t>ремонтних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робіт</w:t>
            </w:r>
            <w:proofErr w:type="spellEnd"/>
            <w:r>
              <w:rPr>
                <w:b/>
                <w:sz w:val="22"/>
              </w:rPr>
              <w:t xml:space="preserve"> у </w:t>
            </w:r>
            <w:proofErr w:type="spellStart"/>
            <w:r>
              <w:rPr>
                <w:b/>
                <w:sz w:val="22"/>
              </w:rPr>
              <w:t>житловому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фонді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комунальної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власності</w:t>
            </w:r>
            <w:proofErr w:type="spellEnd"/>
            <w:r>
              <w:rPr>
                <w:b/>
                <w:sz w:val="22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18660C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</w:rPr>
              <w:t>2</w:t>
            </w:r>
            <w:r>
              <w:rPr>
                <w:sz w:val="22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тис</w:t>
            </w:r>
            <w:proofErr w:type="gramStart"/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</w:rPr>
              <w:t>г</w:t>
            </w:r>
            <w:proofErr w:type="gramEnd"/>
            <w:r>
              <w:rPr>
                <w:sz w:val="22"/>
              </w:rPr>
              <w:t>рн</w:t>
            </w:r>
            <w:proofErr w:type="spellEnd"/>
            <w:r>
              <w:rPr>
                <w:sz w:val="22"/>
              </w:rPr>
              <w:t>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F2673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36,0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E51F57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E51F57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</w:tbl>
    <w:p w:rsidR="00F26B86" w:rsidRPr="00FC2D12" w:rsidRDefault="00F26B86" w:rsidP="00F26B86">
      <w:pPr>
        <w:jc w:val="right"/>
        <w:rPr>
          <w:bCs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</w:t>
      </w:r>
      <w:r w:rsidRPr="00FC2D12">
        <w:rPr>
          <w:bCs/>
          <w:lang w:val="uk-UA"/>
        </w:rPr>
        <w:t xml:space="preserve">Продовження заходів                        </w:t>
      </w:r>
    </w:p>
    <w:p w:rsidR="00F26B86" w:rsidRPr="0018660C" w:rsidRDefault="00F26B86" w:rsidP="00F26B86">
      <w:pPr>
        <w:jc w:val="center"/>
        <w:rPr>
          <w:bCs/>
          <w:szCs w:val="28"/>
          <w:lang w:val="uk-UA"/>
        </w:rPr>
      </w:pPr>
      <w:r>
        <w:rPr>
          <w:bCs/>
          <w:szCs w:val="28"/>
          <w:lang w:val="uk-UA"/>
        </w:rPr>
        <w:lastRenderedPageBreak/>
        <w:t>ІІ. О</w:t>
      </w:r>
      <w:proofErr w:type="spellStart"/>
      <w:r>
        <w:rPr>
          <w:bCs/>
          <w:szCs w:val="28"/>
        </w:rPr>
        <w:t>б’єкти</w:t>
      </w:r>
      <w:proofErr w:type="spellEnd"/>
      <w:r>
        <w:rPr>
          <w:bCs/>
          <w:szCs w:val="28"/>
          <w:lang w:val="uk-UA"/>
        </w:rPr>
        <w:t xml:space="preserve"> </w:t>
      </w:r>
      <w:proofErr w:type="spellStart"/>
      <w:r>
        <w:rPr>
          <w:bCs/>
          <w:szCs w:val="28"/>
        </w:rPr>
        <w:t>теплопостачання</w:t>
      </w:r>
      <w:proofErr w:type="spellEnd"/>
    </w:p>
    <w:tbl>
      <w:tblPr>
        <w:tblW w:w="10800" w:type="dxa"/>
        <w:tblInd w:w="-252" w:type="dxa"/>
        <w:tblLayout w:type="fixed"/>
        <w:tblLook w:val="0000"/>
      </w:tblPr>
      <w:tblGrid>
        <w:gridCol w:w="509"/>
        <w:gridCol w:w="5071"/>
        <w:gridCol w:w="540"/>
        <w:gridCol w:w="1080"/>
        <w:gridCol w:w="720"/>
        <w:gridCol w:w="720"/>
        <w:gridCol w:w="720"/>
        <w:gridCol w:w="1440"/>
      </w:tblGrid>
      <w:tr w:rsidR="00F26B86" w:rsidRPr="00DA6ED4" w:rsidTr="007C4EB2">
        <w:trPr>
          <w:gridAfter w:val="1"/>
          <w:wAfter w:w="1440" w:type="dxa"/>
          <w:cantSplit/>
          <w:trHeight w:val="134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DA6ED4" w:rsidRDefault="00F26B86" w:rsidP="007C4EB2">
            <w:pPr>
              <w:ind w:right="-57"/>
              <w:jc w:val="center"/>
              <w:rPr>
                <w:b/>
                <w:bCs/>
                <w:iCs/>
                <w:sz w:val="20"/>
              </w:rPr>
            </w:pPr>
            <w:r w:rsidRPr="00DA6ED4">
              <w:rPr>
                <w:b/>
                <w:bCs/>
                <w:iCs/>
                <w:sz w:val="20"/>
              </w:rPr>
              <w:t xml:space="preserve">№ </w:t>
            </w:r>
            <w:proofErr w:type="spellStart"/>
            <w:r w:rsidRPr="00DA6ED4">
              <w:rPr>
                <w:b/>
                <w:bCs/>
                <w:iCs/>
                <w:sz w:val="20"/>
              </w:rPr>
              <w:t>з</w:t>
            </w:r>
            <w:proofErr w:type="spellEnd"/>
            <w:r w:rsidRPr="00DA6ED4">
              <w:rPr>
                <w:b/>
                <w:bCs/>
                <w:iCs/>
                <w:sz w:val="20"/>
              </w:rPr>
              <w:t>/</w:t>
            </w:r>
            <w:proofErr w:type="spellStart"/>
            <w:proofErr w:type="gramStart"/>
            <w:r w:rsidRPr="00DA6ED4">
              <w:rPr>
                <w:b/>
                <w:bCs/>
                <w:iCs/>
                <w:sz w:val="20"/>
              </w:rPr>
              <w:t>п</w:t>
            </w:r>
            <w:proofErr w:type="spellEnd"/>
            <w:proofErr w:type="gramEnd"/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DA6ED4" w:rsidRDefault="00F26B86" w:rsidP="007C4EB2">
            <w:pPr>
              <w:jc w:val="center"/>
              <w:rPr>
                <w:b/>
                <w:bCs/>
                <w:iCs/>
                <w:sz w:val="20"/>
              </w:rPr>
            </w:pPr>
            <w:proofErr w:type="spellStart"/>
            <w:r w:rsidRPr="00DA6ED4">
              <w:rPr>
                <w:b/>
                <w:bCs/>
                <w:iCs/>
                <w:sz w:val="20"/>
              </w:rPr>
              <w:t>Види</w:t>
            </w:r>
            <w:proofErr w:type="spellEnd"/>
            <w:r w:rsidRPr="00DA6ED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DA6ED4">
              <w:rPr>
                <w:b/>
                <w:bCs/>
                <w:iCs/>
                <w:sz w:val="20"/>
              </w:rPr>
              <w:t>робі</w:t>
            </w:r>
            <w:proofErr w:type="gramStart"/>
            <w:r w:rsidRPr="00DA6ED4">
              <w:rPr>
                <w:b/>
                <w:bCs/>
                <w:iCs/>
                <w:sz w:val="20"/>
              </w:rPr>
              <w:t>т</w:t>
            </w:r>
            <w:proofErr w:type="spellEnd"/>
            <w:proofErr w:type="gram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DA6ED4" w:rsidRDefault="00F26B86" w:rsidP="007C4EB2">
            <w:pPr>
              <w:ind w:left="-170" w:right="-187"/>
              <w:jc w:val="center"/>
              <w:rPr>
                <w:b/>
                <w:bCs/>
                <w:iCs/>
                <w:spacing w:val="-8"/>
                <w:sz w:val="20"/>
              </w:rPr>
            </w:pPr>
            <w:r w:rsidRPr="00DA6ED4">
              <w:rPr>
                <w:b/>
                <w:bCs/>
                <w:iCs/>
                <w:spacing w:val="-8"/>
                <w:sz w:val="20"/>
              </w:rPr>
              <w:t>Код рядка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DA6ED4" w:rsidRDefault="00F26B86" w:rsidP="007C4EB2">
            <w:pPr>
              <w:jc w:val="center"/>
              <w:rPr>
                <w:b/>
                <w:bCs/>
                <w:iCs/>
                <w:sz w:val="20"/>
              </w:rPr>
            </w:pPr>
            <w:proofErr w:type="spellStart"/>
            <w:r w:rsidRPr="00DA6ED4">
              <w:rPr>
                <w:b/>
                <w:bCs/>
                <w:iCs/>
                <w:sz w:val="20"/>
              </w:rPr>
              <w:t>Одиниця</w:t>
            </w:r>
            <w:proofErr w:type="spellEnd"/>
            <w:r w:rsidRPr="00DA6ED4">
              <w:rPr>
                <w:b/>
                <w:bCs/>
                <w:iCs/>
                <w:sz w:val="20"/>
              </w:rPr>
              <w:t xml:space="preserve"> </w:t>
            </w:r>
            <w:proofErr w:type="spellStart"/>
            <w:r w:rsidRPr="00DA6ED4">
              <w:rPr>
                <w:b/>
                <w:bCs/>
                <w:iCs/>
                <w:sz w:val="20"/>
              </w:rPr>
              <w:t>виміру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26B86" w:rsidRPr="00A33BA6" w:rsidRDefault="00F26B86" w:rsidP="007C4EB2">
            <w:pPr>
              <w:ind w:left="-113" w:right="-113"/>
              <w:jc w:val="center"/>
              <w:rPr>
                <w:b/>
                <w:bCs/>
                <w:iCs/>
                <w:spacing w:val="-6"/>
                <w:sz w:val="20"/>
              </w:rPr>
            </w:pPr>
            <w:proofErr w:type="spellStart"/>
            <w:r w:rsidRPr="00DA6ED4">
              <w:rPr>
                <w:b/>
                <w:bCs/>
                <w:iCs/>
                <w:spacing w:val="-6"/>
                <w:sz w:val="20"/>
              </w:rPr>
              <w:t>Завдання</w:t>
            </w:r>
            <w:proofErr w:type="spellEnd"/>
            <w:r w:rsidRPr="00DA6ED4">
              <w:rPr>
                <w:b/>
                <w:bCs/>
                <w:iCs/>
                <w:spacing w:val="-6"/>
                <w:sz w:val="20"/>
              </w:rPr>
              <w:t xml:space="preserve"> </w:t>
            </w:r>
            <w:proofErr w:type="spellStart"/>
            <w:r w:rsidRPr="00DA6ED4">
              <w:rPr>
                <w:b/>
                <w:bCs/>
                <w:iCs/>
                <w:spacing w:val="-6"/>
                <w:sz w:val="20"/>
              </w:rPr>
              <w:t>з</w:t>
            </w:r>
            <w:proofErr w:type="spellEnd"/>
            <w:r w:rsidRPr="00DA6ED4">
              <w:rPr>
                <w:b/>
                <w:bCs/>
                <w:iCs/>
                <w:spacing w:val="-6"/>
                <w:sz w:val="20"/>
              </w:rPr>
              <w:t xml:space="preserve"> </w:t>
            </w:r>
            <w:proofErr w:type="spellStart"/>
            <w:proofErr w:type="gramStart"/>
            <w:r w:rsidRPr="00DA6ED4">
              <w:rPr>
                <w:b/>
                <w:bCs/>
                <w:iCs/>
                <w:spacing w:val="-6"/>
                <w:sz w:val="20"/>
              </w:rPr>
              <w:t>п</w:t>
            </w:r>
            <w:proofErr w:type="gramEnd"/>
            <w:r w:rsidRPr="00DA6ED4">
              <w:rPr>
                <w:b/>
                <w:bCs/>
                <w:iCs/>
                <w:spacing w:val="-6"/>
                <w:sz w:val="20"/>
              </w:rPr>
              <w:t>ідготовки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26B86" w:rsidRPr="00DA6ED4" w:rsidRDefault="00F26B86" w:rsidP="007C4EB2">
            <w:pPr>
              <w:ind w:left="-113" w:right="-113"/>
              <w:jc w:val="center"/>
              <w:rPr>
                <w:b/>
                <w:bCs/>
                <w:iCs/>
                <w:spacing w:val="-6"/>
                <w:sz w:val="20"/>
              </w:rPr>
            </w:pPr>
            <w:proofErr w:type="spellStart"/>
            <w:r>
              <w:rPr>
                <w:b/>
                <w:bCs/>
                <w:iCs/>
                <w:spacing w:val="-6"/>
                <w:sz w:val="20"/>
              </w:rPr>
              <w:t>Фактично</w:t>
            </w:r>
            <w:proofErr w:type="spellEnd"/>
            <w:r>
              <w:rPr>
                <w:b/>
                <w:bCs/>
                <w:iCs/>
                <w:spacing w:val="-6"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iCs/>
                <w:spacing w:val="-6"/>
                <w:sz w:val="20"/>
              </w:rPr>
              <w:t>п</w:t>
            </w:r>
            <w:proofErr w:type="gramEnd"/>
            <w:r>
              <w:rPr>
                <w:b/>
                <w:bCs/>
                <w:iCs/>
                <w:spacing w:val="-6"/>
                <w:sz w:val="20"/>
              </w:rPr>
              <w:t>ідготовлено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26B86" w:rsidRDefault="00F26B86" w:rsidP="007C4EB2">
            <w:pPr>
              <w:ind w:left="-113" w:right="-113"/>
              <w:jc w:val="center"/>
              <w:rPr>
                <w:b/>
                <w:bCs/>
                <w:iCs/>
                <w:spacing w:val="-6"/>
                <w:sz w:val="20"/>
              </w:rPr>
            </w:pPr>
            <w:r>
              <w:rPr>
                <w:b/>
                <w:bCs/>
                <w:iCs/>
                <w:spacing w:val="-6"/>
                <w:sz w:val="20"/>
              </w:rPr>
              <w:t>%</w:t>
            </w:r>
          </w:p>
          <w:p w:rsidR="00F26B86" w:rsidRDefault="00F26B86" w:rsidP="007C4EB2">
            <w:pPr>
              <w:ind w:left="-113" w:right="-113"/>
              <w:jc w:val="center"/>
              <w:rPr>
                <w:b/>
                <w:bCs/>
                <w:iCs/>
                <w:spacing w:val="-6"/>
                <w:sz w:val="20"/>
              </w:rPr>
            </w:pPr>
            <w:proofErr w:type="spellStart"/>
            <w:proofErr w:type="gramStart"/>
            <w:r>
              <w:rPr>
                <w:b/>
                <w:bCs/>
                <w:iCs/>
                <w:spacing w:val="-6"/>
                <w:sz w:val="20"/>
              </w:rPr>
              <w:t>п</w:t>
            </w:r>
            <w:proofErr w:type="gramEnd"/>
            <w:r>
              <w:rPr>
                <w:b/>
                <w:bCs/>
                <w:iCs/>
                <w:spacing w:val="-6"/>
                <w:sz w:val="20"/>
              </w:rPr>
              <w:t>ідготовки</w:t>
            </w:r>
            <w:proofErr w:type="spellEnd"/>
          </w:p>
        </w:tc>
      </w:tr>
      <w:tr w:rsidR="00F26B86" w:rsidRPr="00FA7E26" w:rsidTr="007C4EB2">
        <w:trPr>
          <w:gridAfter w:val="1"/>
          <w:wAfter w:w="1440" w:type="dxa"/>
          <w:cantSplit/>
          <w:trHeight w:val="27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ind w:left="-113" w:right="-113"/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4C3AEB" w:rsidRDefault="00F26B86" w:rsidP="007C4EB2">
            <w:pPr>
              <w:jc w:val="center"/>
              <w:rPr>
                <w:i/>
                <w:iCs/>
                <w:sz w:val="14"/>
                <w:szCs w:val="14"/>
                <w:lang w:val="uk-UA"/>
              </w:rPr>
            </w:pPr>
            <w:r>
              <w:rPr>
                <w:i/>
                <w:iCs/>
                <w:sz w:val="14"/>
                <w:szCs w:val="14"/>
                <w:lang w:val="uk-UA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4C3AEB" w:rsidRDefault="00F26B86" w:rsidP="007C4EB2">
            <w:pPr>
              <w:jc w:val="center"/>
              <w:rPr>
                <w:i/>
                <w:iCs/>
                <w:sz w:val="14"/>
                <w:szCs w:val="14"/>
                <w:lang w:val="uk-UA"/>
              </w:rPr>
            </w:pPr>
            <w:r>
              <w:rPr>
                <w:i/>
                <w:iCs/>
                <w:sz w:val="14"/>
                <w:szCs w:val="14"/>
                <w:lang w:val="uk-UA"/>
              </w:rPr>
              <w:t>8</w:t>
            </w:r>
          </w:p>
        </w:tc>
      </w:tr>
      <w:tr w:rsidR="00F26B86" w:rsidTr="007C4EB2">
        <w:trPr>
          <w:gridAfter w:val="1"/>
          <w:wAfter w:w="1440" w:type="dxa"/>
          <w:cantSplit/>
          <w:trHeight w:val="17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ідготовка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6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536218" w:rsidRDefault="00F26B86" w:rsidP="007C4EB2">
            <w:pPr>
              <w:rPr>
                <w:sz w:val="12"/>
                <w:szCs w:val="1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6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Комунальні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котельні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</w:t>
            </w:r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урахуванням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сільських</w:t>
            </w:r>
            <w:proofErr w:type="spellEnd"/>
            <w:r>
              <w:rPr>
                <w:sz w:val="22"/>
                <w:szCs w:val="22"/>
              </w:rPr>
              <w:t xml:space="preserve"> та </w:t>
            </w:r>
            <w:proofErr w:type="spellStart"/>
            <w:r>
              <w:rPr>
                <w:sz w:val="22"/>
                <w:szCs w:val="22"/>
              </w:rPr>
              <w:t>селищних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котелень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E5870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9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Відомчі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котельні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4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Мінпаливенерго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665267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E5870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9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Міноборони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Мінтранс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Інші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5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ідлягають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капітальному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ремонту </w:t>
            </w:r>
            <w:proofErr w:type="spellStart"/>
            <w:r>
              <w:rPr>
                <w:b/>
                <w:bCs/>
                <w:sz w:val="22"/>
                <w:szCs w:val="22"/>
              </w:rPr>
              <w:t>або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реконструкції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5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4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Комунальні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котельні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5705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2.2.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Відомчі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котельні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-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0D05C9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4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Мінпаливенерго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0D05C9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Міноборони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Мінтранс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Інші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7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Заміна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котлів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E5870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871041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7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  <w:p w:rsidR="00F26B86" w:rsidRPr="00536218" w:rsidRDefault="00F26B86" w:rsidP="007C4EB2">
            <w:pPr>
              <w:rPr>
                <w:sz w:val="10"/>
                <w:szCs w:val="1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40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3.1.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комунальних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котельнях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E5870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871041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9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3.2.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відомчих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котельнях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E5870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6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3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Мінпаливенерго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4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6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МОН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2D18EC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2D18EC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3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Міноборони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4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Мінтранс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69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proofErr w:type="spellStart"/>
            <w:r>
              <w:rPr>
                <w:sz w:val="22"/>
                <w:szCs w:val="22"/>
              </w:rPr>
              <w:t>Інші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5071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spacing w:line="216" w:lineRule="auto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Капітальний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ремонт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котлів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комунальних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 </w:t>
            </w:r>
          </w:p>
          <w:p w:rsidR="00F26B86" w:rsidRPr="000D05C9" w:rsidRDefault="00F26B86" w:rsidP="007C4EB2">
            <w:pPr>
              <w:spacing w:line="216" w:lineRule="auto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F26B86" w:rsidTr="007C4EB2">
        <w:trPr>
          <w:gridAfter w:val="1"/>
          <w:wAfter w:w="1440" w:type="dxa"/>
          <w:cantSplit/>
          <w:trHeight w:val="375"/>
        </w:trPr>
        <w:tc>
          <w:tcPr>
            <w:tcW w:w="9360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    Продовження таблиці</w:t>
            </w:r>
          </w:p>
        </w:tc>
      </w:tr>
      <w:tr w:rsidR="00F26B86" w:rsidTr="007C4EB2">
        <w:trPr>
          <w:gridAfter w:val="1"/>
          <w:wAfter w:w="1440" w:type="dxa"/>
          <w:cantSplit/>
          <w:trHeight w:val="20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6B86" w:rsidRPr="00FA7E26" w:rsidRDefault="00F26B86" w:rsidP="007C4EB2">
            <w:pPr>
              <w:ind w:left="-113" w:right="-113"/>
              <w:jc w:val="center"/>
              <w:rPr>
                <w:i/>
                <w:iCs/>
                <w:sz w:val="14"/>
                <w:szCs w:val="14"/>
              </w:rPr>
            </w:pPr>
            <w:r w:rsidRPr="00FA7E26"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57056" w:rsidRDefault="00F26B86" w:rsidP="007C4EB2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B57056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57056" w:rsidRDefault="00F26B86" w:rsidP="007C4EB2">
            <w:pPr>
              <w:jc w:val="center"/>
              <w:rPr>
                <w:i/>
                <w:sz w:val="16"/>
                <w:szCs w:val="16"/>
                <w:lang w:val="uk-UA"/>
              </w:rPr>
            </w:pPr>
            <w:r w:rsidRPr="00B57056">
              <w:rPr>
                <w:i/>
                <w:sz w:val="16"/>
                <w:szCs w:val="16"/>
                <w:lang w:val="uk-UA"/>
              </w:rPr>
              <w:t>8</w:t>
            </w:r>
          </w:p>
        </w:tc>
      </w:tr>
      <w:tr w:rsidR="00F26B86" w:rsidTr="007C4EB2">
        <w:trPr>
          <w:gridAfter w:val="1"/>
          <w:wAfter w:w="1440" w:type="dxa"/>
          <w:cantSplit/>
          <w:trHeight w:val="41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spacing w:line="216" w:lineRule="auto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ідготовка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теплових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мереж (у </w:t>
            </w:r>
            <w:proofErr w:type="spellStart"/>
            <w:r>
              <w:rPr>
                <w:b/>
                <w:bCs/>
                <w:sz w:val="22"/>
                <w:szCs w:val="22"/>
              </w:rPr>
              <w:t>двотрубному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обчисленні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), </w:t>
            </w:r>
            <w:proofErr w:type="spellStart"/>
            <w:r>
              <w:rPr>
                <w:b/>
                <w:bCs/>
                <w:sz w:val="22"/>
                <w:szCs w:val="22"/>
              </w:rPr>
              <w:t>випробування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F26B86" w:rsidRPr="00DA6496" w:rsidRDefault="00F26B86" w:rsidP="007C4EB2">
            <w:pPr>
              <w:spacing w:line="216" w:lineRule="auto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5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5.1.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Мережі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комунальних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</w:t>
            </w:r>
          </w:p>
          <w:p w:rsidR="00F26B86" w:rsidRPr="00DA649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0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5.2.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Мережі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відомчих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F26B86" w:rsidRPr="00DA649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31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2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Мінпаливенерго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38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7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Міноборони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92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Мінтранс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Інші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Протяжність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теплових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мереж, </w:t>
            </w:r>
            <w:proofErr w:type="spellStart"/>
            <w:r>
              <w:rPr>
                <w:b/>
                <w:bCs/>
                <w:sz w:val="22"/>
                <w:szCs w:val="22"/>
              </w:rPr>
              <w:t>що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ідлягає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заміні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(у </w:t>
            </w:r>
            <w:proofErr w:type="spellStart"/>
            <w:r>
              <w:rPr>
                <w:b/>
                <w:bCs/>
                <w:sz w:val="22"/>
                <w:szCs w:val="22"/>
              </w:rPr>
              <w:t>двотрубному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обчисленні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)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7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E51F57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533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6.1.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Мережі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комунальних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 -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 них: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-на </w:t>
            </w:r>
            <w:proofErr w:type="spellStart"/>
            <w:r>
              <w:rPr>
                <w:sz w:val="22"/>
                <w:szCs w:val="22"/>
              </w:rPr>
              <w:t>попередньо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теплоізольовані</w:t>
            </w:r>
            <w:proofErr w:type="spellEnd"/>
            <w:r>
              <w:rPr>
                <w:sz w:val="22"/>
                <w:szCs w:val="22"/>
              </w:rPr>
              <w:t xml:space="preserve"> ППУ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3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6.2. </w:t>
            </w:r>
            <w:proofErr w:type="spellStart"/>
            <w:r>
              <w:rPr>
                <w:b/>
                <w:bCs/>
                <w:sz w:val="22"/>
                <w:szCs w:val="22"/>
              </w:rPr>
              <w:t>Мережі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відомчих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котелень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-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1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7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Мінпаливенерго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Мінпромполітики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МОН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Міноборони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Мінтранс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Інші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536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ідготовка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центральних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теплових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пунктів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одиниць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76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spacing w:line="192" w:lineRule="auto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Загальні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обсяги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коштів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ідготовчих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b/>
                <w:bCs/>
                <w:sz w:val="22"/>
                <w:szCs w:val="22"/>
              </w:rPr>
              <w:t>ремонтних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робіт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теплопостачання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місцевих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рад (за </w:t>
            </w:r>
            <w:proofErr w:type="spellStart"/>
            <w:r>
              <w:rPr>
                <w:b/>
                <w:bCs/>
                <w:sz w:val="22"/>
                <w:szCs w:val="22"/>
              </w:rPr>
              <w:t>рахунок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всіх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джерел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фінансування</w:t>
            </w:r>
            <w:proofErr w:type="spellEnd"/>
            <w:r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рн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F26B86" w:rsidTr="007C4EB2">
        <w:trPr>
          <w:cantSplit/>
          <w:trHeight w:val="32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18660C" w:rsidRDefault="00F26B86" w:rsidP="007C4EB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9</w:t>
            </w:r>
          </w:p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Створення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запасу </w:t>
            </w:r>
            <w:proofErr w:type="spellStart"/>
            <w:r>
              <w:rPr>
                <w:b/>
                <w:bCs/>
                <w:sz w:val="22"/>
                <w:szCs w:val="22"/>
              </w:rPr>
              <w:t>палива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на початок </w:t>
            </w:r>
            <w:r>
              <w:rPr>
                <w:b/>
                <w:bCs/>
                <w:sz w:val="22"/>
                <w:szCs w:val="22"/>
              </w:rPr>
              <w:br/>
            </w:r>
            <w:proofErr w:type="spellStart"/>
            <w:r>
              <w:rPr>
                <w:b/>
                <w:bCs/>
                <w:sz w:val="22"/>
                <w:szCs w:val="22"/>
              </w:rPr>
              <w:t>опалювального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сезону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18660C" w:rsidRDefault="00F26B86" w:rsidP="007C4EB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uk-UA"/>
              </w:rPr>
              <w:t>)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Вугілля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  <w:p w:rsidR="00F26B86" w:rsidRPr="00DA6496" w:rsidRDefault="00F26B86" w:rsidP="007C4EB2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E5870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871041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871041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8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комунальних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котельнях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місцевих</w:t>
            </w:r>
            <w:proofErr w:type="spellEnd"/>
            <w:r>
              <w:rPr>
                <w:sz w:val="22"/>
                <w:szCs w:val="22"/>
              </w:rPr>
              <w:t xml:space="preserve"> рад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606539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267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1.2.</w:t>
            </w:r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відомчих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котельнях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606539" w:rsidRDefault="00F26B86" w:rsidP="007C4EB2">
            <w:pPr>
              <w:ind w:left="-113" w:right="-113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871041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871041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18660C" w:rsidRDefault="00F26B86" w:rsidP="007C4EB2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  <w:lang w:val="uk-UA"/>
              </w:rPr>
              <w:t>)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Р</w:t>
            </w:r>
            <w:proofErr w:type="gramEnd"/>
            <w:r>
              <w:rPr>
                <w:b/>
                <w:bCs/>
                <w:sz w:val="22"/>
                <w:szCs w:val="22"/>
              </w:rPr>
              <w:t>ідке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паливо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bCs/>
                <w:sz w:val="22"/>
                <w:szCs w:val="22"/>
              </w:rPr>
              <w:t>усього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E2058A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  <w:r w:rsidRPr="00E2058A">
              <w:rPr>
                <w:sz w:val="22"/>
                <w:szCs w:val="22"/>
                <w:lang w:val="uk-UA"/>
              </w:rPr>
              <w:t>280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cantSplit/>
          <w:trHeight w:val="64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</w:t>
            </w:r>
            <w:proofErr w:type="gramEnd"/>
            <w:r>
              <w:rPr>
                <w:sz w:val="22"/>
                <w:szCs w:val="22"/>
              </w:rPr>
              <w:t xml:space="preserve"> тому </w:t>
            </w:r>
            <w:proofErr w:type="spellStart"/>
            <w:r>
              <w:rPr>
                <w:sz w:val="22"/>
                <w:szCs w:val="22"/>
              </w:rPr>
              <w:t>числі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</w:p>
        </w:tc>
      </w:tr>
      <w:tr w:rsidR="00F26B86" w:rsidTr="007C4EB2">
        <w:trPr>
          <w:gridAfter w:val="1"/>
          <w:wAfter w:w="1440" w:type="dxa"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18660C" w:rsidRDefault="00F26B86" w:rsidP="007C4EB2">
            <w:pPr>
              <w:rPr>
                <w:b/>
                <w:bCs/>
                <w:sz w:val="22"/>
                <w:szCs w:val="22"/>
              </w:rPr>
            </w:pPr>
            <w:r w:rsidRPr="0018660C">
              <w:rPr>
                <w:b/>
                <w:bCs/>
                <w:sz w:val="22"/>
                <w:szCs w:val="22"/>
              </w:rPr>
              <w:t>2.1.</w:t>
            </w:r>
            <w:r w:rsidRPr="0018660C">
              <w:rPr>
                <w:sz w:val="22"/>
                <w:szCs w:val="22"/>
              </w:rPr>
              <w:t xml:space="preserve"> На </w:t>
            </w:r>
            <w:proofErr w:type="spellStart"/>
            <w:r w:rsidRPr="0018660C">
              <w:rPr>
                <w:sz w:val="22"/>
                <w:szCs w:val="22"/>
              </w:rPr>
              <w:t>комунальних</w:t>
            </w:r>
            <w:proofErr w:type="spellEnd"/>
            <w:r w:rsidRPr="0018660C">
              <w:rPr>
                <w:sz w:val="22"/>
                <w:szCs w:val="22"/>
              </w:rPr>
              <w:t xml:space="preserve"> </w:t>
            </w:r>
            <w:proofErr w:type="spellStart"/>
            <w:r w:rsidRPr="0018660C">
              <w:rPr>
                <w:sz w:val="22"/>
                <w:szCs w:val="22"/>
              </w:rPr>
              <w:t>котельнях</w:t>
            </w:r>
            <w:proofErr w:type="spellEnd"/>
            <w:r w:rsidRPr="0018660C">
              <w:rPr>
                <w:sz w:val="22"/>
                <w:szCs w:val="22"/>
              </w:rPr>
              <w:t xml:space="preserve"> </w:t>
            </w:r>
            <w:proofErr w:type="spellStart"/>
            <w:r w:rsidRPr="0018660C">
              <w:rPr>
                <w:sz w:val="22"/>
                <w:szCs w:val="22"/>
              </w:rPr>
              <w:t>місцевих</w:t>
            </w:r>
            <w:proofErr w:type="spellEnd"/>
            <w:r w:rsidRPr="0018660C">
              <w:rPr>
                <w:sz w:val="22"/>
                <w:szCs w:val="22"/>
              </w:rPr>
              <w:t xml:space="preserve"> рад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Tr="007C4EB2">
        <w:trPr>
          <w:gridAfter w:val="1"/>
          <w:wAfter w:w="1440" w:type="dxa"/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18660C" w:rsidRDefault="00F26B86" w:rsidP="007C4EB2">
            <w:pPr>
              <w:rPr>
                <w:b/>
                <w:bCs/>
                <w:sz w:val="22"/>
                <w:szCs w:val="22"/>
              </w:rPr>
            </w:pPr>
            <w:r w:rsidRPr="0018660C">
              <w:rPr>
                <w:b/>
                <w:bCs/>
                <w:sz w:val="22"/>
                <w:szCs w:val="22"/>
              </w:rPr>
              <w:t>2.2.</w:t>
            </w:r>
            <w:r w:rsidRPr="0018660C">
              <w:rPr>
                <w:sz w:val="22"/>
                <w:szCs w:val="22"/>
              </w:rPr>
              <w:t xml:space="preserve"> На </w:t>
            </w:r>
            <w:proofErr w:type="spellStart"/>
            <w:r w:rsidRPr="0018660C">
              <w:rPr>
                <w:sz w:val="22"/>
                <w:szCs w:val="22"/>
              </w:rPr>
              <w:t>відомчих</w:t>
            </w:r>
            <w:proofErr w:type="spellEnd"/>
            <w:r w:rsidRPr="0018660C">
              <w:rPr>
                <w:sz w:val="22"/>
                <w:szCs w:val="22"/>
              </w:rPr>
              <w:t xml:space="preserve"> </w:t>
            </w:r>
            <w:proofErr w:type="spellStart"/>
            <w:r w:rsidRPr="0018660C">
              <w:rPr>
                <w:sz w:val="22"/>
                <w:szCs w:val="22"/>
              </w:rPr>
              <w:t>котельнях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Default="00F26B86" w:rsidP="007C4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тонн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606539" w:rsidRDefault="00F26B86" w:rsidP="007C4EB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6B86" w:rsidRPr="00B92426" w:rsidRDefault="00F26B86" w:rsidP="007C4EB2">
            <w:pPr>
              <w:jc w:val="center"/>
              <w:rPr>
                <w:lang w:val="en-US"/>
              </w:rPr>
            </w:pPr>
          </w:p>
        </w:tc>
      </w:tr>
    </w:tbl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                             П</w:t>
      </w:r>
      <w:r w:rsidRPr="00FC2D12">
        <w:rPr>
          <w:bCs/>
          <w:lang w:val="uk-UA"/>
        </w:rPr>
        <w:t xml:space="preserve">родовження заходів                        </w:t>
      </w:r>
    </w:p>
    <w:p w:rsidR="00F26B86" w:rsidRDefault="00F26B86" w:rsidP="00F26B86">
      <w:pPr>
        <w:numPr>
          <w:ilvl w:val="0"/>
          <w:numId w:val="28"/>
        </w:numPr>
        <w:jc w:val="center"/>
        <w:rPr>
          <w:szCs w:val="28"/>
          <w:lang w:val="uk-UA"/>
        </w:rPr>
      </w:pPr>
      <w:proofErr w:type="spellStart"/>
      <w:r w:rsidRPr="0073291F">
        <w:rPr>
          <w:szCs w:val="28"/>
        </w:rPr>
        <w:t>Об’єкти</w:t>
      </w:r>
      <w:proofErr w:type="spellEnd"/>
      <w:r w:rsidRPr="0073291F">
        <w:rPr>
          <w:szCs w:val="28"/>
        </w:rPr>
        <w:t xml:space="preserve"> </w:t>
      </w:r>
      <w:proofErr w:type="spellStart"/>
      <w:r>
        <w:rPr>
          <w:szCs w:val="28"/>
        </w:rPr>
        <w:t>водопровідно-каналізаційного</w:t>
      </w:r>
      <w:proofErr w:type="spellEnd"/>
      <w:r w:rsidRPr="0073291F">
        <w:rPr>
          <w:szCs w:val="28"/>
        </w:rPr>
        <w:t xml:space="preserve"> </w:t>
      </w:r>
      <w:proofErr w:type="spellStart"/>
      <w:r w:rsidRPr="0073291F">
        <w:rPr>
          <w:szCs w:val="28"/>
        </w:rPr>
        <w:t>господарства</w:t>
      </w:r>
      <w:proofErr w:type="spellEnd"/>
    </w:p>
    <w:p w:rsidR="00F26B86" w:rsidRPr="00DA6496" w:rsidRDefault="00F26B86" w:rsidP="00F26B86">
      <w:pPr>
        <w:ind w:left="360"/>
        <w:jc w:val="center"/>
        <w:rPr>
          <w:szCs w:val="28"/>
          <w:lang w:val="uk-UA"/>
        </w:rPr>
      </w:pPr>
    </w:p>
    <w:p w:rsidR="00F26B86" w:rsidRPr="00EE7684" w:rsidRDefault="00F26B86" w:rsidP="00F26B86">
      <w:pPr>
        <w:ind w:left="708" w:firstLine="708"/>
        <w:rPr>
          <w:sz w:val="10"/>
          <w:szCs w:val="10"/>
        </w:rPr>
      </w:pPr>
    </w:p>
    <w:tbl>
      <w:tblPr>
        <w:tblW w:w="104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5"/>
        <w:gridCol w:w="5075"/>
        <w:gridCol w:w="720"/>
        <w:gridCol w:w="1080"/>
        <w:gridCol w:w="1080"/>
        <w:gridCol w:w="1260"/>
        <w:gridCol w:w="764"/>
      </w:tblGrid>
      <w:tr w:rsidR="00F26B86" w:rsidTr="007C4EB2">
        <w:trPr>
          <w:cantSplit/>
          <w:trHeight w:val="710"/>
        </w:trPr>
        <w:tc>
          <w:tcPr>
            <w:tcW w:w="505" w:type="dxa"/>
            <w:shd w:val="clear" w:color="auto" w:fill="auto"/>
          </w:tcPr>
          <w:p w:rsidR="00F26B86" w:rsidRDefault="00F26B86" w:rsidP="007C4EB2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</w:rPr>
              <w:t xml:space="preserve">№ </w:t>
            </w:r>
            <w:proofErr w:type="spellStart"/>
            <w:r>
              <w:rPr>
                <w:b/>
                <w:bCs/>
                <w:sz w:val="23"/>
              </w:rPr>
              <w:t>з</w:t>
            </w:r>
            <w:proofErr w:type="spellEnd"/>
            <w:r>
              <w:rPr>
                <w:b/>
                <w:bCs/>
                <w:sz w:val="23"/>
              </w:rPr>
              <w:t>/</w:t>
            </w:r>
            <w:proofErr w:type="spellStart"/>
            <w:proofErr w:type="gramStart"/>
            <w:r>
              <w:rPr>
                <w:b/>
                <w:bCs/>
                <w:sz w:val="23"/>
              </w:rPr>
              <w:t>п</w:t>
            </w:r>
            <w:proofErr w:type="spellEnd"/>
            <w:proofErr w:type="gramEnd"/>
          </w:p>
        </w:tc>
        <w:tc>
          <w:tcPr>
            <w:tcW w:w="5075" w:type="dxa"/>
            <w:shd w:val="clear" w:color="auto" w:fill="auto"/>
          </w:tcPr>
          <w:p w:rsidR="00F26B86" w:rsidRDefault="00F26B86" w:rsidP="007C4EB2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Види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робі</w:t>
            </w:r>
            <w:proofErr w:type="gramStart"/>
            <w:r>
              <w:rPr>
                <w:b/>
                <w:bCs/>
                <w:sz w:val="20"/>
              </w:rPr>
              <w:t>т</w:t>
            </w:r>
            <w:proofErr w:type="spellEnd"/>
            <w:proofErr w:type="gramEnd"/>
          </w:p>
        </w:tc>
        <w:tc>
          <w:tcPr>
            <w:tcW w:w="720" w:type="dxa"/>
            <w:shd w:val="clear" w:color="auto" w:fill="auto"/>
          </w:tcPr>
          <w:p w:rsidR="00F26B86" w:rsidRDefault="00F26B86" w:rsidP="007C4EB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Код </w:t>
            </w:r>
            <w:proofErr w:type="spellStart"/>
            <w:proofErr w:type="gramStart"/>
            <w:r>
              <w:rPr>
                <w:b/>
                <w:bCs/>
                <w:sz w:val="20"/>
              </w:rPr>
              <w:t>ряд-ка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auto"/>
          </w:tcPr>
          <w:p w:rsidR="00F26B86" w:rsidRDefault="00F26B86" w:rsidP="007C4EB2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Одиниця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</w:rPr>
              <w:t>виміру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Default="00F26B86" w:rsidP="007C4EB2">
            <w:pPr>
              <w:ind w:left="-108" w:right="-108"/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Завдання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proofErr w:type="spellStart"/>
            <w:r>
              <w:rPr>
                <w:b/>
                <w:bCs/>
                <w:sz w:val="20"/>
              </w:rPr>
              <w:t>з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</w:p>
          <w:p w:rsidR="00F26B86" w:rsidRDefault="00F26B86" w:rsidP="007C4EB2">
            <w:pPr>
              <w:ind w:left="-108" w:right="-108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>
              <w:rPr>
                <w:b/>
                <w:bCs/>
                <w:sz w:val="20"/>
              </w:rPr>
              <w:t>п</w:t>
            </w:r>
            <w:proofErr w:type="gramEnd"/>
            <w:r>
              <w:rPr>
                <w:b/>
                <w:bCs/>
                <w:sz w:val="20"/>
              </w:rPr>
              <w:t>ідготовки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F26B86" w:rsidRDefault="00F26B86" w:rsidP="007C4EB2">
            <w:pPr>
              <w:jc w:val="center"/>
              <w:rPr>
                <w:b/>
                <w:bCs/>
                <w:sz w:val="20"/>
              </w:rPr>
            </w:pPr>
            <w:proofErr w:type="spellStart"/>
            <w:r>
              <w:rPr>
                <w:b/>
                <w:bCs/>
                <w:sz w:val="20"/>
              </w:rPr>
              <w:t>Фактично</w:t>
            </w:r>
            <w:proofErr w:type="spellEnd"/>
            <w:r>
              <w:rPr>
                <w:b/>
                <w:bCs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sz w:val="20"/>
              </w:rPr>
              <w:t>п</w:t>
            </w:r>
            <w:proofErr w:type="gramEnd"/>
            <w:r>
              <w:rPr>
                <w:b/>
                <w:bCs/>
                <w:sz w:val="20"/>
              </w:rPr>
              <w:t>ідготов-лено</w:t>
            </w:r>
            <w:proofErr w:type="spellEnd"/>
          </w:p>
        </w:tc>
        <w:tc>
          <w:tcPr>
            <w:tcW w:w="764" w:type="dxa"/>
            <w:shd w:val="clear" w:color="auto" w:fill="auto"/>
          </w:tcPr>
          <w:p w:rsidR="00F26B86" w:rsidRDefault="00F26B86" w:rsidP="007C4EB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% </w:t>
            </w:r>
            <w:proofErr w:type="spellStart"/>
            <w:proofErr w:type="gramStart"/>
            <w:r>
              <w:rPr>
                <w:b/>
                <w:bCs/>
                <w:sz w:val="20"/>
              </w:rPr>
              <w:t>п</w:t>
            </w:r>
            <w:proofErr w:type="gramEnd"/>
            <w:r>
              <w:rPr>
                <w:b/>
                <w:bCs/>
                <w:sz w:val="20"/>
              </w:rPr>
              <w:t>ідготовки</w:t>
            </w:r>
            <w:proofErr w:type="spellEnd"/>
          </w:p>
        </w:tc>
      </w:tr>
      <w:tr w:rsidR="00F26B86" w:rsidRPr="00F24C33" w:rsidTr="007C4EB2">
        <w:trPr>
          <w:trHeight w:val="177"/>
        </w:trPr>
        <w:tc>
          <w:tcPr>
            <w:tcW w:w="505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5075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5</w:t>
            </w:r>
          </w:p>
        </w:tc>
        <w:tc>
          <w:tcPr>
            <w:tcW w:w="1260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6</w:t>
            </w:r>
          </w:p>
        </w:tc>
        <w:tc>
          <w:tcPr>
            <w:tcW w:w="764" w:type="dxa"/>
            <w:shd w:val="clear" w:color="auto" w:fill="auto"/>
          </w:tcPr>
          <w:p w:rsidR="00F26B86" w:rsidRPr="00F24C33" w:rsidRDefault="00F26B86" w:rsidP="007C4EB2">
            <w:pPr>
              <w:jc w:val="center"/>
              <w:rPr>
                <w:bCs/>
                <w:i/>
                <w:sz w:val="16"/>
                <w:szCs w:val="16"/>
              </w:rPr>
            </w:pPr>
            <w:r w:rsidRPr="00F24C33">
              <w:rPr>
                <w:bCs/>
                <w:i/>
                <w:sz w:val="16"/>
                <w:szCs w:val="16"/>
              </w:rPr>
              <w:t> </w:t>
            </w:r>
            <w:r>
              <w:rPr>
                <w:bCs/>
                <w:i/>
                <w:sz w:val="16"/>
                <w:szCs w:val="16"/>
              </w:rPr>
              <w:t>7</w:t>
            </w:r>
          </w:p>
        </w:tc>
      </w:tr>
      <w:tr w:rsidR="00F26B86" w:rsidRPr="00AC2582" w:rsidTr="007C4EB2">
        <w:trPr>
          <w:cantSplit/>
          <w:trHeight w:val="177"/>
        </w:trPr>
        <w:tc>
          <w:tcPr>
            <w:tcW w:w="505" w:type="dxa"/>
            <w:vMerge w:val="restart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b/>
                <w:bCs/>
                <w:sz w:val="21"/>
                <w:szCs w:val="21"/>
              </w:rPr>
            </w:pPr>
            <w:proofErr w:type="spellStart"/>
            <w:proofErr w:type="gramStart"/>
            <w:r w:rsidRPr="00AC2582">
              <w:rPr>
                <w:b/>
                <w:bCs/>
                <w:sz w:val="21"/>
                <w:szCs w:val="21"/>
              </w:rPr>
              <w:t>П</w:t>
            </w:r>
            <w:proofErr w:type="gramEnd"/>
            <w:r w:rsidRPr="00AC2582">
              <w:rPr>
                <w:b/>
                <w:bCs/>
                <w:sz w:val="21"/>
                <w:szCs w:val="21"/>
              </w:rPr>
              <w:t>ідготовка</w:t>
            </w:r>
            <w:proofErr w:type="spellEnd"/>
            <w:r w:rsidRPr="00AC2582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b/>
                <w:bCs/>
                <w:sz w:val="21"/>
                <w:szCs w:val="21"/>
              </w:rPr>
              <w:t>водопровідно-каналізаційної</w:t>
            </w:r>
            <w:proofErr w:type="spellEnd"/>
            <w:r w:rsidRPr="00AC2582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b/>
                <w:bCs/>
                <w:sz w:val="21"/>
                <w:szCs w:val="21"/>
              </w:rPr>
              <w:t>мережі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</w:tr>
      <w:tr w:rsidR="00F26B86" w:rsidRPr="00AC2582" w:rsidTr="007C4EB2">
        <w:trPr>
          <w:trHeight w:val="283"/>
        </w:trPr>
        <w:tc>
          <w:tcPr>
            <w:tcW w:w="505" w:type="dxa"/>
            <w:vMerge/>
            <w:vAlign w:val="center"/>
          </w:tcPr>
          <w:p w:rsidR="00F26B86" w:rsidRPr="00AC2582" w:rsidRDefault="00F26B86" w:rsidP="007C4EB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 xml:space="preserve">Ремонт </w:t>
            </w:r>
            <w:proofErr w:type="spellStart"/>
            <w:r w:rsidRPr="00AC2582">
              <w:rPr>
                <w:sz w:val="21"/>
                <w:szCs w:val="21"/>
              </w:rPr>
              <w:t>або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заміна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водопровідних</w:t>
            </w:r>
            <w:proofErr w:type="spellEnd"/>
            <w:r w:rsidRPr="00AC2582">
              <w:rPr>
                <w:sz w:val="21"/>
                <w:szCs w:val="21"/>
              </w:rPr>
              <w:t xml:space="preserve"> мереж,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км</w:t>
            </w:r>
          </w:p>
        </w:tc>
        <w:tc>
          <w:tcPr>
            <w:tcW w:w="1080" w:type="dxa"/>
            <w:shd w:val="clear" w:color="auto" w:fill="auto"/>
          </w:tcPr>
          <w:p w:rsidR="00F26B86" w:rsidRPr="00606539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1,7</w:t>
            </w:r>
          </w:p>
        </w:tc>
        <w:tc>
          <w:tcPr>
            <w:tcW w:w="126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227"/>
        </w:trPr>
        <w:tc>
          <w:tcPr>
            <w:tcW w:w="505" w:type="dxa"/>
            <w:vMerge/>
            <w:vAlign w:val="center"/>
          </w:tcPr>
          <w:p w:rsidR="00F26B86" w:rsidRPr="00AC2582" w:rsidRDefault="00F26B86" w:rsidP="007C4EB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203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мереж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км</w:t>
            </w:r>
          </w:p>
        </w:tc>
        <w:tc>
          <w:tcPr>
            <w:tcW w:w="1080" w:type="dxa"/>
            <w:shd w:val="clear" w:color="auto" w:fill="auto"/>
          </w:tcPr>
          <w:p w:rsidR="00F26B86" w:rsidRPr="00606539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1,7</w:t>
            </w:r>
          </w:p>
        </w:tc>
        <w:tc>
          <w:tcPr>
            <w:tcW w:w="1260" w:type="dxa"/>
            <w:shd w:val="clear" w:color="auto" w:fill="auto"/>
          </w:tcPr>
          <w:p w:rsidR="00F26B86" w:rsidRPr="00871041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227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мереж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км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RPr="00AC2582" w:rsidTr="007C4EB2">
        <w:trPr>
          <w:trHeight w:val="151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 xml:space="preserve">Ремонт </w:t>
            </w:r>
            <w:proofErr w:type="spellStart"/>
            <w:r w:rsidRPr="00AC2582">
              <w:rPr>
                <w:sz w:val="21"/>
                <w:szCs w:val="21"/>
              </w:rPr>
              <w:t>або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заміна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каналізаційних</w:t>
            </w:r>
            <w:proofErr w:type="spellEnd"/>
            <w:r w:rsidRPr="00AC2582">
              <w:rPr>
                <w:sz w:val="21"/>
                <w:szCs w:val="21"/>
              </w:rPr>
              <w:t xml:space="preserve"> мереж,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км</w:t>
            </w:r>
          </w:p>
        </w:tc>
        <w:tc>
          <w:tcPr>
            <w:tcW w:w="1080" w:type="dxa"/>
            <w:shd w:val="clear" w:color="auto" w:fill="auto"/>
          </w:tcPr>
          <w:p w:rsidR="00F26B86" w:rsidRPr="00606539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1,5</w:t>
            </w:r>
          </w:p>
        </w:tc>
        <w:tc>
          <w:tcPr>
            <w:tcW w:w="1260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89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18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мереж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км</w:t>
            </w:r>
          </w:p>
        </w:tc>
        <w:tc>
          <w:tcPr>
            <w:tcW w:w="1080" w:type="dxa"/>
            <w:shd w:val="clear" w:color="auto" w:fill="auto"/>
          </w:tcPr>
          <w:p w:rsidR="00F26B86" w:rsidRPr="00606539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1,5</w:t>
            </w:r>
          </w:p>
        </w:tc>
        <w:tc>
          <w:tcPr>
            <w:tcW w:w="1260" w:type="dxa"/>
            <w:shd w:val="clear" w:color="auto" w:fill="auto"/>
          </w:tcPr>
          <w:p w:rsidR="00F26B86" w:rsidRPr="00871041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3F258D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82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мереж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км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RPr="00AC2582" w:rsidTr="007C4EB2">
        <w:trPr>
          <w:trHeight w:val="212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b/>
                <w:bCs/>
                <w:sz w:val="21"/>
                <w:szCs w:val="21"/>
              </w:rPr>
            </w:pPr>
            <w:proofErr w:type="spellStart"/>
            <w:proofErr w:type="gramStart"/>
            <w:r w:rsidRPr="00AC2582">
              <w:rPr>
                <w:b/>
                <w:bCs/>
                <w:sz w:val="21"/>
                <w:szCs w:val="21"/>
              </w:rPr>
              <w:t>П</w:t>
            </w:r>
            <w:proofErr w:type="gramEnd"/>
            <w:r w:rsidRPr="00AC2582">
              <w:rPr>
                <w:b/>
                <w:bCs/>
                <w:sz w:val="21"/>
                <w:szCs w:val="21"/>
              </w:rPr>
              <w:t>ідготовка</w:t>
            </w:r>
            <w:proofErr w:type="spellEnd"/>
            <w:r w:rsidRPr="00AC2582">
              <w:rPr>
                <w:b/>
                <w:bCs/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b/>
                <w:bCs/>
                <w:sz w:val="21"/>
                <w:szCs w:val="21"/>
              </w:rPr>
              <w:t>споруд</w:t>
            </w:r>
            <w:proofErr w:type="spellEnd"/>
            <w:r w:rsidRPr="00AC2582">
              <w:rPr>
                <w:b/>
                <w:bCs/>
                <w:sz w:val="21"/>
                <w:szCs w:val="21"/>
              </w:rPr>
              <w:t xml:space="preserve"> та </w:t>
            </w:r>
            <w:proofErr w:type="spellStart"/>
            <w:r w:rsidRPr="00AC2582">
              <w:rPr>
                <w:b/>
                <w:bCs/>
                <w:sz w:val="21"/>
                <w:szCs w:val="21"/>
              </w:rPr>
              <w:t>обладнання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24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Водопровідних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насосних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станцій</w:t>
            </w:r>
            <w:proofErr w:type="spellEnd"/>
            <w:r w:rsidRPr="00AC2582">
              <w:rPr>
                <w:sz w:val="21"/>
                <w:szCs w:val="21"/>
              </w:rPr>
              <w:t xml:space="preserve"> /ВНС/,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E2058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19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153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ВНС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E2058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4</w:t>
            </w:r>
          </w:p>
        </w:tc>
        <w:tc>
          <w:tcPr>
            <w:tcW w:w="126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4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ВНС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RPr="00AC2582" w:rsidTr="007C4EB2">
        <w:trPr>
          <w:trHeight w:val="131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Каналізаційних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насосних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станцій</w:t>
            </w:r>
            <w:proofErr w:type="spellEnd"/>
            <w:r w:rsidRPr="00AC2582">
              <w:rPr>
                <w:sz w:val="21"/>
                <w:szCs w:val="21"/>
              </w:rPr>
              <w:t xml:space="preserve"> /КНС/,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606539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2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20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КНС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606539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8</w:t>
            </w:r>
          </w:p>
        </w:tc>
        <w:tc>
          <w:tcPr>
            <w:tcW w:w="1260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677EA8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298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КНС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RPr="00AC2582" w:rsidTr="007C4EB2">
        <w:trPr>
          <w:trHeight w:val="143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Водопровідних</w:t>
            </w:r>
            <w:proofErr w:type="spellEnd"/>
            <w:r w:rsidRPr="00AC2582">
              <w:rPr>
                <w:sz w:val="21"/>
                <w:szCs w:val="21"/>
              </w:rPr>
              <w:t xml:space="preserve">  </w:t>
            </w:r>
            <w:proofErr w:type="spellStart"/>
            <w:r w:rsidRPr="00AC2582">
              <w:rPr>
                <w:sz w:val="21"/>
                <w:szCs w:val="21"/>
              </w:rPr>
              <w:t>очисних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споруд</w:t>
            </w:r>
            <w:proofErr w:type="spellEnd"/>
            <w:r w:rsidRPr="00AC2582">
              <w:rPr>
                <w:sz w:val="21"/>
                <w:szCs w:val="21"/>
              </w:rPr>
              <w:t xml:space="preserve"> /ВОС/,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21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21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ВОС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29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ВОС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15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RPr="00AC2582" w:rsidTr="007C4EB2">
        <w:trPr>
          <w:trHeight w:val="245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Каналізаційних</w:t>
            </w:r>
            <w:proofErr w:type="spellEnd"/>
            <w:r w:rsidRPr="00AC2582">
              <w:rPr>
                <w:sz w:val="21"/>
                <w:szCs w:val="21"/>
              </w:rPr>
              <w:t xml:space="preserve">  </w:t>
            </w:r>
            <w:proofErr w:type="spellStart"/>
            <w:r w:rsidRPr="00AC2582">
              <w:rPr>
                <w:sz w:val="21"/>
                <w:szCs w:val="21"/>
              </w:rPr>
              <w:t>очисних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споруд</w:t>
            </w:r>
            <w:proofErr w:type="spellEnd"/>
            <w:r w:rsidRPr="00AC2582">
              <w:rPr>
                <w:sz w:val="21"/>
                <w:szCs w:val="21"/>
              </w:rPr>
              <w:t xml:space="preserve"> /КОС/,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16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51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254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КОС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17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253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КОС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18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lang w:val="uk-UA"/>
              </w:rPr>
            </w:pPr>
          </w:p>
        </w:tc>
      </w:tr>
      <w:tr w:rsidR="00F26B86" w:rsidRPr="00AC2582" w:rsidTr="007C4EB2">
        <w:trPr>
          <w:trHeight w:val="131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Водозаборів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з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поверхневих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джерел</w:t>
            </w:r>
            <w:proofErr w:type="spellEnd"/>
            <w:r w:rsidRPr="00AC2582">
              <w:rPr>
                <w:sz w:val="21"/>
                <w:szCs w:val="21"/>
              </w:rPr>
              <w:t xml:space="preserve">,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19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E2058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252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149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водозаборі</w:t>
            </w:r>
            <w:proofErr w:type="gramStart"/>
            <w:r w:rsidRPr="00AC2582">
              <w:rPr>
                <w:sz w:val="21"/>
                <w:szCs w:val="21"/>
              </w:rPr>
              <w:t>в</w:t>
            </w:r>
            <w:proofErr w:type="spellEnd"/>
            <w:proofErr w:type="gram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E2058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232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</w:t>
            </w:r>
            <w:proofErr w:type="spellStart"/>
            <w:r w:rsidRPr="00AC2582">
              <w:rPr>
                <w:sz w:val="21"/>
                <w:szCs w:val="21"/>
              </w:rPr>
              <w:t>водозаборі</w:t>
            </w:r>
            <w:proofErr w:type="gramStart"/>
            <w:r w:rsidRPr="00AC2582">
              <w:rPr>
                <w:sz w:val="21"/>
                <w:szCs w:val="21"/>
              </w:rPr>
              <w:t>в</w:t>
            </w:r>
            <w:proofErr w:type="spellEnd"/>
            <w:proofErr w:type="gram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RPr="00AC2582" w:rsidTr="007C4EB2">
        <w:trPr>
          <w:trHeight w:val="109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Свердловин</w:t>
            </w:r>
            <w:proofErr w:type="spellEnd"/>
            <w:r w:rsidRPr="00AC2582">
              <w:rPr>
                <w:sz w:val="21"/>
                <w:szCs w:val="21"/>
              </w:rPr>
              <w:t xml:space="preserve">,  </w:t>
            </w:r>
            <w:proofErr w:type="spellStart"/>
            <w:r w:rsidRPr="00AC2582">
              <w:rPr>
                <w:sz w:val="21"/>
                <w:szCs w:val="21"/>
              </w:rPr>
              <w:t>усього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22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89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gramStart"/>
            <w:r w:rsidRPr="00AC2582">
              <w:rPr>
                <w:sz w:val="21"/>
                <w:szCs w:val="21"/>
              </w:rPr>
              <w:t>у</w:t>
            </w:r>
            <w:proofErr w:type="gramEnd"/>
            <w:r w:rsidRPr="00AC2582">
              <w:rPr>
                <w:sz w:val="21"/>
                <w:szCs w:val="21"/>
              </w:rPr>
              <w:t xml:space="preserve"> тому </w:t>
            </w:r>
            <w:proofErr w:type="spellStart"/>
            <w:r w:rsidRPr="00AC2582">
              <w:rPr>
                <w:sz w:val="21"/>
                <w:szCs w:val="21"/>
              </w:rPr>
              <w:t>числі</w:t>
            </w:r>
            <w:proofErr w:type="spellEnd"/>
            <w:r w:rsidRPr="00AC2582">
              <w:rPr>
                <w:sz w:val="21"/>
                <w:szCs w:val="21"/>
              </w:rPr>
              <w:t>:</w:t>
            </w:r>
          </w:p>
        </w:tc>
        <w:tc>
          <w:tcPr>
            <w:tcW w:w="72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 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  <w:tr w:rsidR="00F26B86" w:rsidRPr="00AC2582" w:rsidTr="007C4EB2">
        <w:trPr>
          <w:trHeight w:val="103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комунальних</w:t>
            </w:r>
            <w:proofErr w:type="spell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r w:rsidRPr="00AC2582">
              <w:rPr>
                <w:sz w:val="21"/>
                <w:szCs w:val="21"/>
              </w:rPr>
              <w:t>свердловин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23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</w:tr>
      <w:tr w:rsidR="00F26B86" w:rsidRPr="00AC2582" w:rsidTr="007C4EB2">
        <w:trPr>
          <w:trHeight w:val="197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5075" w:type="dxa"/>
            <w:shd w:val="clear" w:color="auto" w:fill="auto"/>
          </w:tcPr>
          <w:p w:rsidR="00F26B86" w:rsidRPr="00AC2582" w:rsidRDefault="00F26B86" w:rsidP="007C4EB2">
            <w:pPr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відомчих</w:t>
            </w:r>
            <w:proofErr w:type="spellEnd"/>
            <w:r w:rsidRPr="00AC2582">
              <w:rPr>
                <w:sz w:val="21"/>
                <w:szCs w:val="21"/>
              </w:rPr>
              <w:t xml:space="preserve">  </w:t>
            </w:r>
            <w:proofErr w:type="spellStart"/>
            <w:r w:rsidRPr="00AC2582">
              <w:rPr>
                <w:sz w:val="21"/>
                <w:szCs w:val="21"/>
              </w:rPr>
              <w:t>свердловин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24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proofErr w:type="spellStart"/>
            <w:r w:rsidRPr="00AC2582">
              <w:rPr>
                <w:sz w:val="21"/>
                <w:szCs w:val="21"/>
              </w:rPr>
              <w:t>одиниць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7229E6" w:rsidRDefault="00F26B86" w:rsidP="007C4EB2">
            <w:pPr>
              <w:jc w:val="center"/>
              <w:rPr>
                <w:sz w:val="22"/>
                <w:lang w:val="uk-UA"/>
              </w:rPr>
            </w:pPr>
          </w:p>
        </w:tc>
      </w:tr>
      <w:tr w:rsidR="00F26B86" w:rsidRPr="00AC2582" w:rsidTr="007C4EB2">
        <w:trPr>
          <w:trHeight w:val="272"/>
        </w:trPr>
        <w:tc>
          <w:tcPr>
            <w:tcW w:w="505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b/>
                <w:bCs/>
                <w:sz w:val="21"/>
                <w:szCs w:val="21"/>
              </w:rPr>
            </w:pPr>
            <w:r w:rsidRPr="00AC2582"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5075" w:type="dxa"/>
            <w:shd w:val="clear" w:color="auto" w:fill="auto"/>
          </w:tcPr>
          <w:p w:rsidR="00F26B86" w:rsidRPr="00D30C1A" w:rsidRDefault="00F26B86" w:rsidP="007C4EB2">
            <w:pPr>
              <w:rPr>
                <w:b/>
                <w:bCs/>
                <w:sz w:val="20"/>
              </w:rPr>
            </w:pPr>
            <w:proofErr w:type="spellStart"/>
            <w:r w:rsidRPr="00D30C1A">
              <w:rPr>
                <w:b/>
                <w:bCs/>
                <w:sz w:val="20"/>
              </w:rPr>
              <w:t>Загальні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обсяги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коштів</w:t>
            </w:r>
            <w:proofErr w:type="spellEnd"/>
            <w:r w:rsidRPr="00D30C1A">
              <w:rPr>
                <w:b/>
                <w:bCs/>
                <w:sz w:val="20"/>
              </w:rPr>
              <w:t xml:space="preserve"> на </w:t>
            </w:r>
            <w:proofErr w:type="spellStart"/>
            <w:r w:rsidRPr="00D30C1A">
              <w:rPr>
                <w:b/>
                <w:bCs/>
                <w:sz w:val="20"/>
              </w:rPr>
              <w:t>виконання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proofErr w:type="gramStart"/>
            <w:r w:rsidRPr="00D30C1A">
              <w:rPr>
                <w:b/>
                <w:bCs/>
                <w:sz w:val="20"/>
              </w:rPr>
              <w:t>п</w:t>
            </w:r>
            <w:proofErr w:type="gramEnd"/>
            <w:r w:rsidRPr="00D30C1A">
              <w:rPr>
                <w:b/>
                <w:bCs/>
                <w:sz w:val="20"/>
              </w:rPr>
              <w:t>ідготовчих</w:t>
            </w:r>
            <w:proofErr w:type="spellEnd"/>
            <w:r w:rsidRPr="00D30C1A">
              <w:rPr>
                <w:b/>
                <w:bCs/>
                <w:sz w:val="20"/>
              </w:rPr>
              <w:t xml:space="preserve"> та </w:t>
            </w:r>
            <w:proofErr w:type="spellStart"/>
            <w:r w:rsidRPr="00D30C1A">
              <w:rPr>
                <w:b/>
                <w:bCs/>
                <w:sz w:val="20"/>
              </w:rPr>
              <w:t>ремонтних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робіт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водопостачання</w:t>
            </w:r>
            <w:proofErr w:type="spellEnd"/>
            <w:r w:rsidRPr="00D30C1A">
              <w:rPr>
                <w:b/>
                <w:bCs/>
                <w:sz w:val="20"/>
              </w:rPr>
              <w:t xml:space="preserve">  та </w:t>
            </w:r>
            <w:proofErr w:type="spellStart"/>
            <w:r w:rsidRPr="00D30C1A">
              <w:rPr>
                <w:b/>
                <w:bCs/>
                <w:sz w:val="20"/>
              </w:rPr>
              <w:t>водовідведення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місцевих</w:t>
            </w:r>
            <w:proofErr w:type="spellEnd"/>
            <w:r w:rsidRPr="00D30C1A">
              <w:rPr>
                <w:b/>
                <w:bCs/>
                <w:sz w:val="20"/>
              </w:rPr>
              <w:t xml:space="preserve"> рад (за </w:t>
            </w:r>
            <w:proofErr w:type="spellStart"/>
            <w:r w:rsidRPr="00D30C1A">
              <w:rPr>
                <w:b/>
                <w:bCs/>
                <w:sz w:val="20"/>
              </w:rPr>
              <w:t>рахунок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усіх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джерел</w:t>
            </w:r>
            <w:proofErr w:type="spellEnd"/>
            <w:r w:rsidRPr="00D30C1A">
              <w:rPr>
                <w:b/>
                <w:bCs/>
                <w:sz w:val="20"/>
              </w:rPr>
              <w:t xml:space="preserve"> </w:t>
            </w:r>
            <w:proofErr w:type="spellStart"/>
            <w:r w:rsidRPr="00D30C1A">
              <w:rPr>
                <w:b/>
                <w:bCs/>
                <w:sz w:val="20"/>
              </w:rPr>
              <w:t>фінансування</w:t>
            </w:r>
            <w:proofErr w:type="spellEnd"/>
            <w:r w:rsidRPr="00D30C1A">
              <w:rPr>
                <w:b/>
                <w:bCs/>
                <w:sz w:val="20"/>
              </w:rPr>
              <w:t>)</w:t>
            </w:r>
          </w:p>
        </w:tc>
        <w:tc>
          <w:tcPr>
            <w:tcW w:w="720" w:type="dxa"/>
            <w:shd w:val="clear" w:color="auto" w:fill="auto"/>
          </w:tcPr>
          <w:p w:rsidR="00F26B86" w:rsidRPr="0086287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  <w:r w:rsidRPr="00AC2582">
              <w:rPr>
                <w:sz w:val="21"/>
                <w:szCs w:val="21"/>
              </w:rPr>
              <w:t>тис</w:t>
            </w:r>
            <w:proofErr w:type="gramStart"/>
            <w:r w:rsidRPr="00AC2582">
              <w:rPr>
                <w:sz w:val="21"/>
                <w:szCs w:val="21"/>
              </w:rPr>
              <w:t>.</w:t>
            </w:r>
            <w:proofErr w:type="gramEnd"/>
            <w:r w:rsidRPr="00AC2582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C2582">
              <w:rPr>
                <w:sz w:val="21"/>
                <w:szCs w:val="21"/>
              </w:rPr>
              <w:t>г</w:t>
            </w:r>
            <w:proofErr w:type="gramEnd"/>
            <w:r w:rsidRPr="00AC2582">
              <w:rPr>
                <w:sz w:val="21"/>
                <w:szCs w:val="21"/>
              </w:rPr>
              <w:t>рн</w:t>
            </w:r>
            <w:proofErr w:type="spellEnd"/>
            <w:r w:rsidRPr="00AC2582">
              <w:rPr>
                <w:sz w:val="21"/>
                <w:szCs w:val="2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F26B86" w:rsidRPr="007F2673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х</w:t>
            </w:r>
          </w:p>
        </w:tc>
        <w:tc>
          <w:tcPr>
            <w:tcW w:w="1260" w:type="dxa"/>
            <w:shd w:val="clear" w:color="auto" w:fill="auto"/>
          </w:tcPr>
          <w:p w:rsidR="00F26B86" w:rsidRPr="00D30C1A" w:rsidRDefault="00F26B86" w:rsidP="007C4EB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764" w:type="dxa"/>
            <w:shd w:val="clear" w:color="auto" w:fill="auto"/>
          </w:tcPr>
          <w:p w:rsidR="00F26B86" w:rsidRPr="00AC2582" w:rsidRDefault="00F26B86" w:rsidP="007C4EB2">
            <w:pPr>
              <w:jc w:val="center"/>
              <w:rPr>
                <w:sz w:val="21"/>
                <w:szCs w:val="21"/>
              </w:rPr>
            </w:pPr>
          </w:p>
        </w:tc>
      </w:tr>
    </w:tbl>
    <w:p w:rsidR="00F26B86" w:rsidRDefault="00F26B86" w:rsidP="00F26B86">
      <w:pPr>
        <w:rPr>
          <w:szCs w:val="28"/>
        </w:rPr>
      </w:pPr>
    </w:p>
    <w:p w:rsidR="00F26B86" w:rsidRPr="002A22CA" w:rsidRDefault="00F26B86" w:rsidP="00F26B86">
      <w:pPr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jc w:val="right"/>
        <w:rPr>
          <w:szCs w:val="28"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</w:t>
      </w:r>
      <w:r w:rsidRPr="00FC2D12">
        <w:rPr>
          <w:bCs/>
          <w:lang w:val="uk-UA"/>
        </w:rPr>
        <w:t xml:space="preserve">Продовження заходів                        </w:t>
      </w:r>
    </w:p>
    <w:p w:rsidR="00F26B86" w:rsidRDefault="00F26B86" w:rsidP="00F26B86">
      <w:pPr>
        <w:jc w:val="center"/>
        <w:rPr>
          <w:szCs w:val="28"/>
          <w:lang w:val="uk-UA"/>
        </w:rPr>
      </w:pPr>
    </w:p>
    <w:p w:rsidR="00F26B86" w:rsidRDefault="00F26B86" w:rsidP="00F26B86">
      <w:pPr>
        <w:ind w:left="708" w:firstLine="708"/>
        <w:rPr>
          <w:szCs w:val="28"/>
        </w:rPr>
      </w:pPr>
      <w:r>
        <w:rPr>
          <w:szCs w:val="28"/>
        </w:rPr>
        <w:t xml:space="preserve">4. </w:t>
      </w:r>
      <w:proofErr w:type="spellStart"/>
      <w:r>
        <w:rPr>
          <w:szCs w:val="28"/>
        </w:rPr>
        <w:t>Об’єкти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дорожньо-мостового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господарства</w:t>
      </w:r>
      <w:proofErr w:type="spellEnd"/>
      <w:r>
        <w:rPr>
          <w:szCs w:val="28"/>
        </w:rPr>
        <w:t xml:space="preserve"> </w:t>
      </w:r>
    </w:p>
    <w:p w:rsidR="00F26B86" w:rsidRDefault="00F26B86" w:rsidP="00F26B86">
      <w:pPr>
        <w:ind w:left="708" w:firstLine="708"/>
        <w:rPr>
          <w:szCs w:val="28"/>
        </w:rPr>
      </w:pPr>
    </w:p>
    <w:tbl>
      <w:tblPr>
        <w:tblStyle w:val="aa"/>
        <w:tblW w:w="0" w:type="auto"/>
        <w:tblLook w:val="01E0"/>
      </w:tblPr>
      <w:tblGrid>
        <w:gridCol w:w="574"/>
        <w:gridCol w:w="1002"/>
        <w:gridCol w:w="1379"/>
        <w:gridCol w:w="471"/>
        <w:gridCol w:w="1849"/>
        <w:gridCol w:w="910"/>
        <w:gridCol w:w="1361"/>
        <w:gridCol w:w="460"/>
        <w:gridCol w:w="1849"/>
      </w:tblGrid>
      <w:tr w:rsidR="00F26B86" w:rsidTr="007C4EB2"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 xml:space="preserve">№ </w:t>
            </w:r>
            <w:proofErr w:type="spellStart"/>
            <w:r>
              <w:t>з</w:t>
            </w:r>
            <w:proofErr w:type="spellEnd"/>
            <w:r>
              <w:t>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</w:t>
            </w:r>
            <w:proofErr w:type="spellStart"/>
            <w:r>
              <w:t>шанцевих</w:t>
            </w:r>
            <w:proofErr w:type="spellEnd"/>
            <w:r>
              <w:t xml:space="preserve"> </w:t>
            </w:r>
            <w:proofErr w:type="spellStart"/>
            <w:r>
              <w:t>інструментів</w:t>
            </w:r>
            <w:proofErr w:type="spellEnd"/>
            <w:r>
              <w:t xml:space="preserve"> (у т.ч. лопат для </w:t>
            </w:r>
            <w:proofErr w:type="spellStart"/>
            <w:r>
              <w:t>прибирання</w:t>
            </w:r>
            <w:proofErr w:type="spellEnd"/>
            <w:r>
              <w:t xml:space="preserve">  </w:t>
            </w:r>
            <w:proofErr w:type="spellStart"/>
            <w:r>
              <w:t>снігу</w:t>
            </w:r>
            <w:proofErr w:type="spellEnd"/>
            <w:r>
              <w:t>)</w:t>
            </w:r>
          </w:p>
        </w:tc>
        <w:tc>
          <w:tcPr>
            <w:tcW w:w="4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Заготівля</w:t>
            </w:r>
            <w:proofErr w:type="spellEnd"/>
            <w:r>
              <w:t xml:space="preserve"> </w:t>
            </w:r>
            <w:proofErr w:type="spellStart"/>
            <w:r>
              <w:t>протиожеледних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 xml:space="preserve"> та </w:t>
            </w:r>
            <w:proofErr w:type="spellStart"/>
            <w:r>
              <w:t>реагентів</w:t>
            </w:r>
            <w:proofErr w:type="spellEnd"/>
          </w:p>
        </w:tc>
      </w:tr>
      <w:tr w:rsidR="00F26B86" w:rsidTr="007C4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план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фактично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план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фактично</w:t>
            </w:r>
            <w:proofErr w:type="spellEnd"/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</w:tr>
      <w:tr w:rsidR="00F26B86" w:rsidTr="007C4EB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о</w:t>
            </w:r>
            <w:proofErr w:type="gramEnd"/>
            <w:r>
              <w:t>дин.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о</w:t>
            </w:r>
            <w:proofErr w:type="gramEnd"/>
            <w:r>
              <w:t>дин.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тис</w:t>
            </w:r>
            <w:proofErr w:type="gramStart"/>
            <w:r>
              <w:t>.т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тис</w:t>
            </w:r>
            <w:proofErr w:type="gramStart"/>
            <w:r>
              <w:t>.т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F26B86" w:rsidTr="007C4EB2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2A22CA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2A22CA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</w:tr>
    </w:tbl>
    <w:p w:rsidR="00F26B86" w:rsidRDefault="00F26B86" w:rsidP="00F26B86">
      <w:pPr>
        <w:rPr>
          <w:lang w:val="uk-UA"/>
        </w:rPr>
      </w:pPr>
    </w:p>
    <w:p w:rsidR="00F26B86" w:rsidRDefault="00F26B86" w:rsidP="00F26B86">
      <w:pPr>
        <w:ind w:left="-360"/>
      </w:pPr>
    </w:p>
    <w:p w:rsidR="00F26B86" w:rsidRDefault="00F26B86" w:rsidP="00F26B86">
      <w:pPr>
        <w:ind w:left="-360"/>
      </w:pPr>
    </w:p>
    <w:tbl>
      <w:tblPr>
        <w:tblStyle w:val="aa"/>
        <w:tblW w:w="9958" w:type="dxa"/>
        <w:tblLayout w:type="fixed"/>
        <w:tblLook w:val="01E0"/>
      </w:tblPr>
      <w:tblGrid>
        <w:gridCol w:w="506"/>
        <w:gridCol w:w="1005"/>
        <w:gridCol w:w="1005"/>
        <w:gridCol w:w="472"/>
        <w:gridCol w:w="900"/>
        <w:gridCol w:w="967"/>
        <w:gridCol w:w="833"/>
        <w:gridCol w:w="671"/>
        <w:gridCol w:w="1118"/>
        <w:gridCol w:w="827"/>
        <w:gridCol w:w="984"/>
        <w:gridCol w:w="670"/>
      </w:tblGrid>
      <w:tr w:rsidR="00F26B86" w:rsidTr="007C4EB2"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 xml:space="preserve">№ </w:t>
            </w:r>
            <w:proofErr w:type="spellStart"/>
            <w:r>
              <w:t>з</w:t>
            </w:r>
            <w:proofErr w:type="spellEnd"/>
            <w:r>
              <w:t>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Капітальний</w:t>
            </w:r>
            <w:proofErr w:type="spellEnd"/>
            <w:r>
              <w:t xml:space="preserve"> ремонт </w:t>
            </w:r>
            <w:proofErr w:type="spellStart"/>
            <w:r>
              <w:t>вулиць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доріг</w:t>
            </w:r>
            <w:proofErr w:type="spellEnd"/>
          </w:p>
        </w:tc>
        <w:tc>
          <w:tcPr>
            <w:tcW w:w="3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</w:t>
            </w:r>
            <w:proofErr w:type="spellStart"/>
            <w:r>
              <w:t>спеціальної</w:t>
            </w:r>
            <w:proofErr w:type="spellEnd"/>
            <w:r>
              <w:t xml:space="preserve"> </w:t>
            </w:r>
            <w:proofErr w:type="spellStart"/>
            <w:r>
              <w:t>техніки</w:t>
            </w:r>
            <w:proofErr w:type="spellEnd"/>
          </w:p>
        </w:tc>
        <w:tc>
          <w:tcPr>
            <w:tcW w:w="24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szCs w:val="22"/>
              </w:rPr>
              <w:t>Залучення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додаткової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спецтехніки</w:t>
            </w:r>
            <w:proofErr w:type="spellEnd"/>
            <w:r>
              <w:rPr>
                <w:sz w:val="22"/>
                <w:szCs w:val="22"/>
              </w:rPr>
              <w:t xml:space="preserve"> у </w:t>
            </w:r>
            <w:proofErr w:type="spellStart"/>
            <w:r>
              <w:rPr>
                <w:sz w:val="22"/>
                <w:szCs w:val="22"/>
              </w:rPr>
              <w:t>сторонніх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організацій</w:t>
            </w:r>
            <w:proofErr w:type="spellEnd"/>
          </w:p>
        </w:tc>
      </w:tr>
      <w:tr w:rsidR="00F26B86" w:rsidTr="007C4EB2"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план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фактично</w:t>
            </w:r>
            <w:proofErr w:type="spellEnd"/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план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фактично</w:t>
            </w:r>
            <w:proofErr w:type="spellEnd"/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%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план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proofErr w:type="spellStart"/>
            <w:r>
              <w:t>фактично</w:t>
            </w:r>
            <w:proofErr w:type="spellEnd"/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%</w:t>
            </w:r>
          </w:p>
        </w:tc>
      </w:tr>
      <w:tr w:rsidR="00F26B86" w:rsidTr="007C4EB2"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м</w:t>
            </w:r>
            <w:proofErr w:type="gramEnd"/>
            <w:r>
              <w:t xml:space="preserve">. </w:t>
            </w:r>
            <w:proofErr w:type="spellStart"/>
            <w:r>
              <w:t>кв</w:t>
            </w:r>
            <w:proofErr w:type="spellEnd"/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 </w:t>
            </w:r>
            <w:proofErr w:type="gramStart"/>
            <w:r>
              <w:t>м</w:t>
            </w:r>
            <w:proofErr w:type="gramEnd"/>
            <w:r>
              <w:t xml:space="preserve">. </w:t>
            </w:r>
            <w:proofErr w:type="spellStart"/>
            <w:r>
              <w:t>кв</w:t>
            </w:r>
            <w:proofErr w:type="spellEnd"/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один.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один.</w:t>
            </w: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один.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t>один.</w:t>
            </w: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B86" w:rsidRDefault="00F26B86" w:rsidP="007C4EB2">
            <w:pPr>
              <w:rPr>
                <w:lang w:val="uk-UA"/>
              </w:rPr>
            </w:pPr>
          </w:p>
        </w:tc>
      </w:tr>
      <w:tr w:rsidR="00F26B86" w:rsidTr="007C4EB2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025C8F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0,052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7F2673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2A22CA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Pr="002A22CA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B86" w:rsidRDefault="00F26B86" w:rsidP="007C4EB2">
            <w:pPr>
              <w:jc w:val="center"/>
              <w:rPr>
                <w:lang w:val="uk-UA"/>
              </w:rPr>
            </w:pPr>
          </w:p>
        </w:tc>
      </w:tr>
    </w:tbl>
    <w:p w:rsidR="00F26B86" w:rsidRDefault="00F26B86" w:rsidP="00F26B86">
      <w:pPr>
        <w:rPr>
          <w:szCs w:val="28"/>
          <w:lang w:val="uk-UA"/>
        </w:rPr>
      </w:pPr>
    </w:p>
    <w:p w:rsidR="00F26B86" w:rsidRDefault="00F26B86" w:rsidP="00F26B86">
      <w:pPr>
        <w:rPr>
          <w:szCs w:val="28"/>
          <w:lang w:val="uk-UA"/>
        </w:rPr>
      </w:pPr>
    </w:p>
    <w:p w:rsidR="00F26B86" w:rsidRDefault="00F26B86" w:rsidP="00F26B86">
      <w:pPr>
        <w:rPr>
          <w:szCs w:val="28"/>
          <w:lang w:val="uk-UA"/>
        </w:rPr>
      </w:pPr>
    </w:p>
    <w:p w:rsidR="00F26B86" w:rsidRDefault="00F26B86" w:rsidP="00F26B86">
      <w:pPr>
        <w:rPr>
          <w:szCs w:val="28"/>
          <w:lang w:val="uk-UA"/>
        </w:rPr>
      </w:pPr>
    </w:p>
    <w:sectPr w:rsidR="00F26B86" w:rsidSect="003837B9">
      <w:type w:val="nextPage"/>
      <w:pgSz w:w="11906" w:h="16838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52F0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108B61C8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A2F21EB"/>
    <w:multiLevelType w:val="singleLevel"/>
    <w:tmpl w:val="D6063E1C"/>
    <w:lvl w:ilvl="0">
      <w:start w:val="14"/>
      <w:numFmt w:val="decimal"/>
      <w:lvlText w:val="%1)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223A427E"/>
    <w:multiLevelType w:val="multilevel"/>
    <w:tmpl w:val="B9E6562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22BC2DA8"/>
    <w:multiLevelType w:val="hybridMultilevel"/>
    <w:tmpl w:val="BC7C6F36"/>
    <w:lvl w:ilvl="0" w:tplc="1CECF6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4C4868"/>
    <w:multiLevelType w:val="multilevel"/>
    <w:tmpl w:val="18E2F10E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28C261FA"/>
    <w:multiLevelType w:val="singleLevel"/>
    <w:tmpl w:val="1E60CB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7">
    <w:nsid w:val="296115D0"/>
    <w:multiLevelType w:val="hybridMultilevel"/>
    <w:tmpl w:val="63D42D1C"/>
    <w:lvl w:ilvl="0" w:tplc="6B6C69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F2943"/>
    <w:multiLevelType w:val="hybridMultilevel"/>
    <w:tmpl w:val="D064389C"/>
    <w:lvl w:ilvl="0" w:tplc="E3AAA1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05B572A"/>
    <w:multiLevelType w:val="multilevel"/>
    <w:tmpl w:val="7DF8F94E"/>
    <w:lvl w:ilvl="0">
      <w:start w:val="12"/>
      <w:numFmt w:val="decimal"/>
      <w:lvlText w:val="%1"/>
      <w:lvlJc w:val="left"/>
      <w:pPr>
        <w:tabs>
          <w:tab w:val="num" w:pos="1860"/>
        </w:tabs>
        <w:ind w:left="1860" w:hanging="186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4380"/>
        </w:tabs>
        <w:ind w:left="4380" w:hanging="1860"/>
      </w:pPr>
      <w:rPr>
        <w:rFonts w:hint="default"/>
      </w:rPr>
    </w:lvl>
    <w:lvl w:ilvl="2">
      <w:start w:val="12"/>
      <w:numFmt w:val="decimal"/>
      <w:lvlText w:val="%1.%2.%3"/>
      <w:lvlJc w:val="left"/>
      <w:pPr>
        <w:tabs>
          <w:tab w:val="num" w:pos="6900"/>
        </w:tabs>
        <w:ind w:left="6900" w:hanging="18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420"/>
        </w:tabs>
        <w:ind w:left="9420" w:hanging="18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940"/>
        </w:tabs>
        <w:ind w:left="11940" w:hanging="18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60"/>
        </w:tabs>
        <w:ind w:left="14460" w:hanging="18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980"/>
        </w:tabs>
        <w:ind w:left="16980" w:hanging="18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500"/>
        </w:tabs>
        <w:ind w:left="19500" w:hanging="18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20"/>
        </w:tabs>
        <w:ind w:left="22020" w:hanging="1860"/>
      </w:pPr>
      <w:rPr>
        <w:rFonts w:hint="default"/>
      </w:rPr>
    </w:lvl>
  </w:abstractNum>
  <w:abstractNum w:abstractNumId="10">
    <w:nsid w:val="33091951"/>
    <w:multiLevelType w:val="hybridMultilevel"/>
    <w:tmpl w:val="DD606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53C0504"/>
    <w:multiLevelType w:val="singleLevel"/>
    <w:tmpl w:val="29088E4E"/>
    <w:lvl w:ilvl="0">
      <w:start w:val="1"/>
      <w:numFmt w:val="decimal"/>
      <w:lvlText w:val="3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3DE40A2C"/>
    <w:multiLevelType w:val="multilevel"/>
    <w:tmpl w:val="C0DA2368"/>
    <w:lvl w:ilvl="0">
      <w:start w:val="1"/>
      <w:numFmt w:val="decimalZero"/>
      <w:lvlText w:val="%1"/>
      <w:lvlJc w:val="left"/>
      <w:pPr>
        <w:tabs>
          <w:tab w:val="num" w:pos="2175"/>
        </w:tabs>
        <w:ind w:left="2175" w:hanging="217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4777"/>
        </w:tabs>
        <w:ind w:left="4777" w:hanging="2175"/>
      </w:pPr>
      <w:rPr>
        <w:rFonts w:hint="default"/>
      </w:rPr>
    </w:lvl>
    <w:lvl w:ilvl="2">
      <w:start w:val="2013"/>
      <w:numFmt w:val="decimal"/>
      <w:lvlText w:val="%1.%2.%3"/>
      <w:lvlJc w:val="left"/>
      <w:pPr>
        <w:tabs>
          <w:tab w:val="num" w:pos="8115"/>
        </w:tabs>
        <w:ind w:left="8115" w:hanging="217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81"/>
        </w:tabs>
        <w:ind w:left="9981" w:hanging="217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583"/>
        </w:tabs>
        <w:ind w:left="12583" w:hanging="217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85"/>
        </w:tabs>
        <w:ind w:left="15185" w:hanging="217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787"/>
        </w:tabs>
        <w:ind w:left="17787" w:hanging="21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389"/>
        </w:tabs>
        <w:ind w:left="20389" w:hanging="21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91"/>
        </w:tabs>
        <w:ind w:left="22991" w:hanging="2175"/>
      </w:pPr>
      <w:rPr>
        <w:rFonts w:hint="default"/>
      </w:rPr>
    </w:lvl>
  </w:abstractNum>
  <w:abstractNum w:abstractNumId="13">
    <w:nsid w:val="40222492"/>
    <w:multiLevelType w:val="multilevel"/>
    <w:tmpl w:val="58EA95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43DE568C"/>
    <w:multiLevelType w:val="singleLevel"/>
    <w:tmpl w:val="DDEEA4BE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5">
    <w:nsid w:val="44D854D2"/>
    <w:multiLevelType w:val="hybridMultilevel"/>
    <w:tmpl w:val="3F4812A0"/>
    <w:lvl w:ilvl="0" w:tplc="35AA4C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07F592B"/>
    <w:multiLevelType w:val="multilevel"/>
    <w:tmpl w:val="600651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0B32E47"/>
    <w:multiLevelType w:val="multilevel"/>
    <w:tmpl w:val="746815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57D53E2C"/>
    <w:multiLevelType w:val="multilevel"/>
    <w:tmpl w:val="B7246C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5BDE2BAD"/>
    <w:multiLevelType w:val="multilevel"/>
    <w:tmpl w:val="F566CA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>
    <w:nsid w:val="66AE5BA2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0874DFC"/>
    <w:multiLevelType w:val="multilevel"/>
    <w:tmpl w:val="ACD28F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>
    <w:nsid w:val="7208728B"/>
    <w:multiLevelType w:val="multilevel"/>
    <w:tmpl w:val="E5163C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3%1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7123963"/>
    <w:multiLevelType w:val="hybridMultilevel"/>
    <w:tmpl w:val="3FEE190E"/>
    <w:lvl w:ilvl="0" w:tplc="D0C8144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8AA74E2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93E0E92"/>
    <w:multiLevelType w:val="hybridMultilevel"/>
    <w:tmpl w:val="D878324C"/>
    <w:lvl w:ilvl="0" w:tplc="BCEEA16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79587ADC"/>
    <w:multiLevelType w:val="multilevel"/>
    <w:tmpl w:val="903279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7BAD6904"/>
    <w:multiLevelType w:val="multilevel"/>
    <w:tmpl w:val="FCE4707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7F023EBD"/>
    <w:multiLevelType w:val="hybridMultilevel"/>
    <w:tmpl w:val="88106A82"/>
    <w:lvl w:ilvl="0" w:tplc="BAD8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8"/>
  </w:num>
  <w:num w:numId="8">
    <w:abstractNumId w:val="15"/>
  </w:num>
  <w:num w:numId="9">
    <w:abstractNumId w:val="8"/>
  </w:num>
  <w:num w:numId="10">
    <w:abstractNumId w:val="0"/>
  </w:num>
  <w:num w:numId="11">
    <w:abstractNumId w:val="5"/>
  </w:num>
  <w:num w:numId="12">
    <w:abstractNumId w:val="24"/>
  </w:num>
  <w:num w:numId="13">
    <w:abstractNumId w:val="3"/>
  </w:num>
  <w:num w:numId="14">
    <w:abstractNumId w:val="1"/>
  </w:num>
  <w:num w:numId="15">
    <w:abstractNumId w:val="27"/>
  </w:num>
  <w:num w:numId="16">
    <w:abstractNumId w:val="26"/>
  </w:num>
  <w:num w:numId="17">
    <w:abstractNumId w:val="19"/>
  </w:num>
  <w:num w:numId="18">
    <w:abstractNumId w:val="18"/>
  </w:num>
  <w:num w:numId="19">
    <w:abstractNumId w:val="20"/>
  </w:num>
  <w:num w:numId="20">
    <w:abstractNumId w:val="17"/>
  </w:num>
  <w:num w:numId="21">
    <w:abstractNumId w:val="21"/>
  </w:num>
  <w:num w:numId="22">
    <w:abstractNumId w:val="13"/>
  </w:num>
  <w:num w:numId="23">
    <w:abstractNumId w:val="22"/>
  </w:num>
  <w:num w:numId="24">
    <w:abstractNumId w:val="25"/>
  </w:num>
  <w:num w:numId="25">
    <w:abstractNumId w:val="4"/>
  </w:num>
  <w:num w:numId="26">
    <w:abstractNumId w:val="14"/>
  </w:num>
  <w:num w:numId="27">
    <w:abstractNumId w:val="7"/>
  </w:num>
  <w:num w:numId="28">
    <w:abstractNumId w:val="10"/>
  </w:num>
  <w:num w:numId="29">
    <w:abstractNumId w:val="12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05A7C"/>
    <w:rsid w:val="003837B9"/>
    <w:rsid w:val="00B05A7C"/>
    <w:rsid w:val="00D55F53"/>
    <w:rsid w:val="00D610E6"/>
    <w:rsid w:val="00DF78C6"/>
    <w:rsid w:val="00F26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A7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1">
    <w:name w:val="heading 1"/>
    <w:basedOn w:val="a"/>
    <w:next w:val="a"/>
    <w:link w:val="10"/>
    <w:qFormat/>
    <w:rsid w:val="00F26B86"/>
    <w:pPr>
      <w:keepNext/>
      <w:autoSpaceDE w:val="0"/>
      <w:autoSpaceDN w:val="0"/>
      <w:outlineLvl w:val="0"/>
    </w:pPr>
    <w:rPr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rsid w:val="00F26B86"/>
    <w:pPr>
      <w:keepNext/>
      <w:jc w:val="both"/>
      <w:outlineLvl w:val="1"/>
    </w:pPr>
    <w:rPr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F26B86"/>
    <w:pPr>
      <w:keepNext/>
      <w:jc w:val="both"/>
      <w:outlineLvl w:val="2"/>
    </w:pPr>
    <w:rPr>
      <w:b/>
      <w:bCs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5A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5A7C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10">
    <w:name w:val="Заголовок 1 Знак"/>
    <w:basedOn w:val="a0"/>
    <w:link w:val="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26B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F26B86"/>
    <w:pPr>
      <w:jc w:val="center"/>
    </w:pPr>
    <w:rPr>
      <w:b/>
      <w:bCs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F26B8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rsid w:val="00F26B86"/>
    <w:pPr>
      <w:tabs>
        <w:tab w:val="center" w:pos="4677"/>
        <w:tab w:val="right" w:pos="9355"/>
      </w:tabs>
    </w:pPr>
    <w:rPr>
      <w:rFonts w:eastAsia="Batang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F26B86"/>
    <w:rPr>
      <w:rFonts w:ascii="Times New Roman" w:eastAsia="Batang" w:hAnsi="Times New Roman" w:cs="Times New Roman"/>
      <w:sz w:val="24"/>
      <w:szCs w:val="24"/>
      <w:lang w:val="ru-RU" w:eastAsia="ru-RU"/>
    </w:rPr>
  </w:style>
  <w:style w:type="character" w:styleId="a9">
    <w:name w:val="page number"/>
    <w:basedOn w:val="a0"/>
    <w:rsid w:val="00F26B86"/>
  </w:style>
  <w:style w:type="table" w:styleId="aa">
    <w:name w:val="Table Grid"/>
    <w:basedOn w:val="a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Знак Знак Знак Знак Знак Знак Знак"/>
    <w:basedOn w:val="a"/>
    <w:rsid w:val="00F26B86"/>
    <w:rPr>
      <w:rFonts w:ascii="Verdana" w:hAnsi="Verdana" w:cs="Verdana"/>
      <w:sz w:val="20"/>
      <w:lang w:val="en-US" w:eastAsia="en-US"/>
    </w:rPr>
  </w:style>
  <w:style w:type="paragraph" w:styleId="21">
    <w:name w:val="Body Text 2"/>
    <w:basedOn w:val="a"/>
    <w:link w:val="22"/>
    <w:rsid w:val="00F26B86"/>
    <w:pPr>
      <w:ind w:firstLine="708"/>
      <w:jc w:val="both"/>
    </w:pPr>
    <w:rPr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rsid w:val="00F26B8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rsid w:val="00F26B86"/>
    <w:pPr>
      <w:spacing w:after="120"/>
    </w:pPr>
    <w:rPr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F26B86"/>
    <w:pPr>
      <w:tabs>
        <w:tab w:val="center" w:pos="4819"/>
        <w:tab w:val="right" w:pos="9639"/>
      </w:tabs>
    </w:pPr>
    <w:rPr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F26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Zakonu">
    <w:name w:val="StyleZakonu"/>
    <w:basedOn w:val="a"/>
    <w:rsid w:val="00F26B86"/>
    <w:pPr>
      <w:spacing w:after="60" w:line="220" w:lineRule="exact"/>
      <w:ind w:firstLine="284"/>
      <w:jc w:val="both"/>
    </w:pPr>
    <w:rPr>
      <w:sz w:val="20"/>
      <w:lang w:val="uk-UA" w:eastAsia="ru-RU"/>
    </w:rPr>
  </w:style>
  <w:style w:type="paragraph" w:styleId="HTML">
    <w:name w:val="HTML Preformatted"/>
    <w:basedOn w:val="a"/>
    <w:link w:val="HTML0"/>
    <w:rsid w:val="00F26B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ru-RU"/>
    </w:rPr>
  </w:style>
  <w:style w:type="character" w:customStyle="1" w:styleId="HTML0">
    <w:name w:val="Стандартный HTML Знак"/>
    <w:basedOn w:val="a0"/>
    <w:link w:val="HTML"/>
    <w:rsid w:val="00F26B8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0">
    <w:name w:val="Strong"/>
    <w:basedOn w:val="a0"/>
    <w:qFormat/>
    <w:rsid w:val="00F26B86"/>
    <w:rPr>
      <w:b/>
      <w:bCs/>
    </w:rPr>
  </w:style>
  <w:style w:type="paragraph" w:customStyle="1" w:styleId="11">
    <w:name w:val="Обычный1"/>
    <w:rsid w:val="00F26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basedOn w:val="a0"/>
    <w:link w:val="24"/>
    <w:rsid w:val="003837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837B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837B9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3837B9"/>
    <w:pPr>
      <w:widowControl w:val="0"/>
      <w:shd w:val="clear" w:color="auto" w:fill="FFFFFF"/>
      <w:spacing w:before="360" w:after="60" w:line="322" w:lineRule="exact"/>
      <w:jc w:val="center"/>
    </w:pPr>
    <w:rPr>
      <w:sz w:val="26"/>
      <w:szCs w:val="26"/>
      <w:lang w:val="uk-UA" w:eastAsia="en-US"/>
    </w:rPr>
  </w:style>
  <w:style w:type="paragraph" w:customStyle="1" w:styleId="32">
    <w:name w:val="Основной текст (3)"/>
    <w:basedOn w:val="a"/>
    <w:link w:val="31"/>
    <w:rsid w:val="003837B9"/>
    <w:pPr>
      <w:widowControl w:val="0"/>
      <w:shd w:val="clear" w:color="auto" w:fill="FFFFFF"/>
      <w:spacing w:before="60" w:after="240" w:line="322" w:lineRule="exact"/>
      <w:jc w:val="center"/>
    </w:pPr>
    <w:rPr>
      <w:b/>
      <w:bCs/>
      <w:szCs w:val="28"/>
      <w:lang w:val="uk-UA" w:eastAsia="en-US"/>
    </w:rPr>
  </w:style>
  <w:style w:type="paragraph" w:customStyle="1" w:styleId="40">
    <w:name w:val="Основной текст (4)"/>
    <w:basedOn w:val="a"/>
    <w:link w:val="4"/>
    <w:rsid w:val="003837B9"/>
    <w:pPr>
      <w:widowControl w:val="0"/>
      <w:shd w:val="clear" w:color="auto" w:fill="FFFFFF"/>
      <w:spacing w:after="240" w:line="0" w:lineRule="atLeast"/>
    </w:pPr>
    <w:rPr>
      <w:sz w:val="8"/>
      <w:szCs w:val="8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7314</Words>
  <Characters>4169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dcterms:created xsi:type="dcterms:W3CDTF">2018-07-20T06:46:00Z</dcterms:created>
  <dcterms:modified xsi:type="dcterms:W3CDTF">2018-07-20T06:46:00Z</dcterms:modified>
</cp:coreProperties>
</file>