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F5" w:rsidRPr="00EE615F" w:rsidRDefault="00BE43F5" w:rsidP="00BE43F5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75C9C177" wp14:editId="580FF1D5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F5" w:rsidRPr="00EE615F" w:rsidRDefault="00BE43F5" w:rsidP="00BE43F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BE43F5" w:rsidRPr="00EE615F" w:rsidRDefault="00BE43F5" w:rsidP="00BE43F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BE43F5" w:rsidRPr="00EE615F" w:rsidRDefault="00BE43F5" w:rsidP="00BE43F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BE43F5" w:rsidRPr="00EE615F" w:rsidRDefault="00BE43F5" w:rsidP="00BE43F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BE43F5" w:rsidRPr="00EE615F" w:rsidRDefault="00BE43F5" w:rsidP="00BE43F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BE43F5" w:rsidRPr="00856C4E" w:rsidRDefault="00BE43F5" w:rsidP="00BE43F5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10.01.2019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       смт. Ольгинка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№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1</w:t>
      </w:r>
    </w:p>
    <w:p w:rsidR="00BE43F5" w:rsidRPr="00B279D9" w:rsidRDefault="00BE43F5" w:rsidP="00BE43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BE43F5" w:rsidRPr="00BE43F5" w:rsidRDefault="00BE43F5" w:rsidP="00BE43F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затвердження Регламенту </w:t>
      </w:r>
    </w:p>
    <w:p w:rsidR="00BE43F5" w:rsidRPr="00BE43F5" w:rsidRDefault="00BE43F5" w:rsidP="00BE43F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роботи виконкому селищної ради </w:t>
      </w:r>
    </w:p>
    <w:p w:rsidR="00BE43F5" w:rsidRPr="00BE43F5" w:rsidRDefault="00BE43F5" w:rsidP="00BE43F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 2019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:rsidR="00BE43F5" w:rsidRPr="00BE43F5" w:rsidRDefault="00BE43F5" w:rsidP="00BE43F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Розглянувши запропонований проект Регламенту роботи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виконкому селищної ради на 2019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рік, керуючись статтями 40,52 Закону України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Україні”, виконком селищної ради </w:t>
      </w:r>
    </w:p>
    <w:p w:rsidR="00BE43F5" w:rsidRPr="00BE43F5" w:rsidRDefault="00BE43F5" w:rsidP="00BE43F5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 И Р І Ш И В: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Затвердити регламент роботи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виконкому селищної ради на 2019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 зі змінами та доповненнями згідно додатка.</w:t>
      </w:r>
    </w:p>
    <w:p w:rsidR="00BE43F5" w:rsidRPr="00BE43F5" w:rsidRDefault="00BE43F5" w:rsidP="00BE43F5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ind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Селищний голова                                                            Т.В.Каїка</w:t>
      </w:r>
    </w:p>
    <w:p w:rsidR="00BE43F5" w:rsidRP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Default="00BE43F5" w:rsidP="00BE43F5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spacing w:after="0"/>
        <w:ind w:left="5529" w:right="-5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одаток </w:t>
      </w:r>
    </w:p>
    <w:p w:rsidR="00BE43F5" w:rsidRPr="00BE43F5" w:rsidRDefault="00BE43F5" w:rsidP="00BE43F5">
      <w:pPr>
        <w:spacing w:after="0"/>
        <w:ind w:left="5529" w:right="-5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виконкому </w:t>
      </w:r>
    </w:p>
    <w:p w:rsidR="00BE43F5" w:rsidRPr="00BE43F5" w:rsidRDefault="00BE43F5" w:rsidP="00BE43F5">
      <w:pPr>
        <w:spacing w:after="0"/>
        <w:ind w:left="5529" w:right="-5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10.01.2019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1</w:t>
      </w:r>
    </w:p>
    <w:p w:rsidR="00BE43F5" w:rsidRPr="00BE43F5" w:rsidRDefault="00BE43F5" w:rsidP="00BE43F5">
      <w:pPr>
        <w:spacing w:after="0"/>
        <w:ind w:right="-5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spacing w:after="0"/>
        <w:ind w:right="-5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b/>
          <w:sz w:val="24"/>
          <w:szCs w:val="24"/>
        </w:rPr>
        <w:t>РЕГЛАМЕНТ   РОБОТИ</w:t>
      </w:r>
    </w:p>
    <w:p w:rsidR="00BE43F5" w:rsidRPr="00BE43F5" w:rsidRDefault="00BE43F5" w:rsidP="00BE43F5">
      <w:pPr>
        <w:spacing w:after="0"/>
        <w:ind w:right="-5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sz w:val="24"/>
          <w:szCs w:val="24"/>
        </w:rPr>
        <w:t>ВИКОНКОМУ  ОЛЬГ</w:t>
      </w: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Pr="00BE43F5">
        <w:rPr>
          <w:rFonts w:ascii="Times New Roman" w:eastAsia="Times New Roman" w:hAnsi="Times New Roman" w:cs="Times New Roman"/>
          <w:b/>
          <w:sz w:val="24"/>
          <w:szCs w:val="24"/>
        </w:rPr>
        <w:t>НСЬКОЇ  СЕЛИЩНОЇ  РАДИ</w:t>
      </w:r>
    </w:p>
    <w:p w:rsidR="00BE43F5" w:rsidRPr="00BE43F5" w:rsidRDefault="00BE43F5" w:rsidP="00BE43F5">
      <w:pPr>
        <w:spacing w:after="0"/>
        <w:ind w:right="-5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9 </w:t>
      </w: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рік</w:t>
      </w:r>
    </w:p>
    <w:p w:rsidR="00BE43F5" w:rsidRPr="00BE43F5" w:rsidRDefault="00BE43F5" w:rsidP="00BE43F5">
      <w:pPr>
        <w:spacing w:after="0"/>
        <w:ind w:right="-5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E43F5" w:rsidRPr="00BE43F5" w:rsidRDefault="00BE43F5" w:rsidP="00BE43F5">
      <w:pPr>
        <w:ind w:right="-5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І. З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</w:rPr>
        <w:t>АГАЛЬН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ПОЛОЖЕННЯ</w:t>
      </w:r>
    </w:p>
    <w:p w:rsidR="00BE43F5" w:rsidRPr="00BE43F5" w:rsidRDefault="00BE43F5" w:rsidP="00BE43F5">
      <w:pPr>
        <w:spacing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Зг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дно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ісцеве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виконавчим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органом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є її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виконавчий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комітет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Виконавчий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орган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 є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підконтрольним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підзвітним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й рад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питань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здійснення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делегованих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їй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повноважень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орган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влади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також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підконтрольний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відповідним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органам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влади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очолює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головує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засіданнях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43F5" w:rsidRPr="00BE43F5" w:rsidRDefault="00BE43F5" w:rsidP="00BE43F5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не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може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депутатом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поєднувати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службову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діяльність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іншою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посадою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т. ч. на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громадських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засадах.</w:t>
      </w:r>
    </w:p>
    <w:p w:rsidR="00BE43F5" w:rsidRPr="00BE43F5" w:rsidRDefault="00BE43F5" w:rsidP="00BE43F5">
      <w:pPr>
        <w:spacing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1.4.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Виконавчим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органом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 є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виконавчий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комі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тет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який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утворюється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селищною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радою на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термін її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повноважень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Після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закінчення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повноважень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селищного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виконавчий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комітет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здійснює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повноваження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формування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нового складу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виконкому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може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розглядати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вирішувати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питання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урегульовані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місцеве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самоврядування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відання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виконавчих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органів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влади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43F5" w:rsidRPr="00BE43F5" w:rsidRDefault="00BE43F5" w:rsidP="00BE43F5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Основною формою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є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засідання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скликаються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ідше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разу на м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сяць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першу середу місяця, селищним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головою, а в раз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відсутності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секретарем ради.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правомочними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беруть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половини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43F5" w:rsidRPr="00BE43F5" w:rsidRDefault="00BE43F5" w:rsidP="00BE43F5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43F5" w:rsidRPr="00BE43F5" w:rsidRDefault="00BE43F5" w:rsidP="00BE43F5">
      <w:pPr>
        <w:spacing w:line="240" w:lineRule="auto"/>
        <w:ind w:right="-58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попередньо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розглядає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проекти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місцевих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>іально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-культурного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 вир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шує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питання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сцевого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 м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сцевого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бюджету,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виносяться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розгляд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дпов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дно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BE43F5" w:rsidRPr="00BE43F5" w:rsidRDefault="00BE43F5" w:rsidP="00BE43F5">
      <w:pPr>
        <w:spacing w:line="240" w:lineRule="auto"/>
        <w:ind w:left="426"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координує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діяльн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сть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виконавчих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влади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>ідприємств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установ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належать до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комунально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власност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дпов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дно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територіально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E43F5" w:rsidRPr="00BE43F5" w:rsidRDefault="00BE43F5" w:rsidP="00BE43F5">
      <w:pPr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1.8.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Затвердження регламенту роботи виконавчого комітету ради, внесення до нього змін і доповнень здійснюється затвердженням на засіданні виконкому.</w:t>
      </w:r>
    </w:p>
    <w:p w:rsidR="00BE43F5" w:rsidRPr="00BE43F5" w:rsidRDefault="00BE43F5" w:rsidP="00BE43F5">
      <w:pPr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1.9. У </w:t>
      </w:r>
      <w:proofErr w:type="spellStart"/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своїй</w:t>
      </w:r>
      <w:proofErr w:type="spellEnd"/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виконавчий орган ради керується Конституцією України, Законом України “Про місцеве самоврядування в Україні”, іншими виконавчими актами України, цим Регламентом.</w:t>
      </w:r>
    </w:p>
    <w:p w:rsidR="00BE43F5" w:rsidRPr="00BE43F5" w:rsidRDefault="00BE43F5" w:rsidP="00BE43F5">
      <w:pPr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ind w:left="426" w:right="-58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BE43F5" w:rsidRPr="00BE43F5" w:rsidRDefault="00BE43F5" w:rsidP="00BE43F5">
      <w:pPr>
        <w:ind w:left="426" w:right="-58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СТРУКТУРА ВИКОНАВЧОГО КОМІТЕТУ</w:t>
      </w:r>
    </w:p>
    <w:p w:rsidR="00BE43F5" w:rsidRPr="00BE43F5" w:rsidRDefault="00BE43F5" w:rsidP="00BE43F5">
      <w:pPr>
        <w:spacing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Кількісний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склад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виконавчого комітету визначається селищною радою за пропозицією голови.</w:t>
      </w:r>
    </w:p>
    <w:p w:rsidR="00BE43F5" w:rsidRPr="00BE43F5" w:rsidRDefault="00BE43F5" w:rsidP="00BE43F5">
      <w:pPr>
        <w:spacing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2.2. Виконавчий комітет ради утворюється у складі селищного голови, а також керівників інших виконавчих органів ради, інших осіб.</w:t>
      </w:r>
    </w:p>
    <w:p w:rsidR="00BE43F5" w:rsidRPr="00BE43F5" w:rsidRDefault="00BE43F5" w:rsidP="00BE43F5">
      <w:pPr>
        <w:spacing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2.3. До складу виконавчого комітету селищної ради входить за посадою секретар селищної ради, який за рішенням ради одночасно може здійснювати функції секретаря виконавчого комітету</w:t>
      </w:r>
    </w:p>
    <w:p w:rsidR="00BE43F5" w:rsidRPr="00BE43F5" w:rsidRDefault="00BE43F5" w:rsidP="00BE43F5">
      <w:pPr>
        <w:spacing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2.4. Особи, які входять до складу виконавчого комітету, крім тих, хто працює на постійній основі, на час засідання виконавчого комітету звільняються від виконання виробничих або службових обов’язків.</w:t>
      </w:r>
    </w:p>
    <w:p w:rsidR="00BE43F5" w:rsidRPr="00BE43F5" w:rsidRDefault="00BE43F5" w:rsidP="00BE43F5">
      <w:pPr>
        <w:spacing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2.5. На осіб, які входять до складу виконавчого комітету ради і працюють на постійній основі, поширюються обмеження сумісності її діяльності з іншою роботою або діяльністю, встановлені законодавством.</w:t>
      </w:r>
    </w:p>
    <w:p w:rsidR="00BE43F5" w:rsidRPr="00BE43F5" w:rsidRDefault="00BE43F5" w:rsidP="00BE43F5">
      <w:pPr>
        <w:ind w:left="426" w:right="-58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E43F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ПЛАНУВАННЯ РОБОТИ ВИКОНКОМУ</w:t>
      </w:r>
    </w:p>
    <w:p w:rsidR="00BE43F5" w:rsidRPr="00BE43F5" w:rsidRDefault="00BE43F5" w:rsidP="00BE43F5">
      <w:pPr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3.1.Виконавчий орган селищної ради проводить свою роботу згідно з планом, який складається на квартал та затверджується на засіданні комітету.</w:t>
      </w:r>
    </w:p>
    <w:p w:rsidR="00BE43F5" w:rsidRPr="00BE43F5" w:rsidRDefault="00BE43F5" w:rsidP="00BE43F5">
      <w:pPr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3.2.Формування плану роботи здійснюється секретарем виконкому селищної ради за пропозицією керівників установ, організацій, які є комунальною власністю селищної ради.</w:t>
      </w:r>
    </w:p>
    <w:p w:rsidR="00BE43F5" w:rsidRPr="00BE43F5" w:rsidRDefault="00BE43F5" w:rsidP="00BE43F5">
      <w:pPr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3.3.Пропозицїї щодо плану, які надходять, подаються голові на розгляд та виносяться на обговорення на засіданні виконкому.</w:t>
      </w:r>
    </w:p>
    <w:p w:rsidR="00BE43F5" w:rsidRPr="00BE43F5" w:rsidRDefault="00BE43F5" w:rsidP="00BE43F5">
      <w:pPr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3.4.План роботи виконкому повинен передбачити заходи, спрямовані на реалізацію державної, регіональної політики, виконання Конституції України, актів Президента України, Кабінету Міністрів України, органів виконавчої влади вищого рівня, а також делегованих радою повноважень.</w:t>
      </w:r>
    </w:p>
    <w:p w:rsidR="00BE43F5" w:rsidRPr="00BE43F5" w:rsidRDefault="00BE43F5" w:rsidP="00BE43F5">
      <w:pPr>
        <w:ind w:left="426" w:right="-58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ПІДГОТОВКА  ТА ПРОВЕДЕННЯ НАРАД, ЗВІТІВ, ІНШИХ  ЗАХОДІВ</w:t>
      </w:r>
    </w:p>
    <w:p w:rsidR="00BE43F5" w:rsidRPr="00BE43F5" w:rsidRDefault="00BE43F5" w:rsidP="00BE43F5">
      <w:pPr>
        <w:spacing w:line="240" w:lineRule="auto"/>
        <w:ind w:left="426" w:right="-58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4.1.Організаційне і матеріально-технічне забезпечення нарад за участю голови ради (порядок денний, дата і час проведення, список виступаючих зі звітом або інформацією), покладається на секретаря виконкому.</w:t>
      </w:r>
    </w:p>
    <w:p w:rsidR="00BE43F5" w:rsidRPr="00BE43F5" w:rsidRDefault="00BE43F5" w:rsidP="00BE43F5">
      <w:pPr>
        <w:spacing w:line="240" w:lineRule="auto"/>
        <w:ind w:left="426" w:right="-58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4.2.Ведення протоколу, повідомлення учасників нарад, технічне забезпечення покладається на секретаря виконкому. Протокол наради підписується головуючим.</w:t>
      </w:r>
    </w:p>
    <w:p w:rsidR="00BE43F5" w:rsidRPr="00BE43F5" w:rsidRDefault="00BE43F5" w:rsidP="00BE43F5">
      <w:pPr>
        <w:spacing w:line="240" w:lineRule="auto"/>
        <w:ind w:left="426" w:right="-58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4.3.Проведення заходів до пам’ятних подій, зборів представників органів виконавчої влади та громадських організацій, підготовка доповідей покладається на голову ради. </w:t>
      </w:r>
    </w:p>
    <w:p w:rsidR="00BE43F5" w:rsidRPr="00BE43F5" w:rsidRDefault="00BE43F5" w:rsidP="00BE43F5">
      <w:pPr>
        <w:ind w:left="426" w:right="-58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ОРГАНІЗАЦІЯ ВИКОНАННЯ СЛУЖБОВИХ ДОКУМЕНТІВ</w:t>
      </w:r>
    </w:p>
    <w:p w:rsidR="00BE43F5" w:rsidRPr="00BE43F5" w:rsidRDefault="00BE43F5" w:rsidP="00BE43F5">
      <w:pPr>
        <w:ind w:left="426" w:right="-58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5.1.У виконкомі селищної ради підлягають реєстрації всі службові документи, вхідні, внутрішні, якщо вони мають конкретні завдання і строки. Документи, що надходять до виконкому селищної ради, приймаються секретарем селищної ради і в цей же день направляються голові селищної ради.</w:t>
      </w:r>
    </w:p>
    <w:p w:rsidR="00BE43F5" w:rsidRPr="00BE43F5" w:rsidRDefault="00BE43F5" w:rsidP="00BE43F5">
      <w:pPr>
        <w:keepNext/>
        <w:spacing w:after="0" w:line="240" w:lineRule="auto"/>
        <w:ind w:left="426" w:right="-58" w:hanging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ОБОВ”ЯЗКОВОМУ КОНТРОЛЮ ПІДЛЯГАЮТЬ ДОКУМЕНТИ: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5.1.1 Закон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5.1.2.Постанови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Верховно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ї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ади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5.1.3.Постанови,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розпорядження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районної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адм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іністрації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доручення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заступників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райдержадміністрації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інші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акти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влади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5.1.4.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ішення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районної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BE43F5" w:rsidRPr="00BE43F5" w:rsidRDefault="00BE43F5" w:rsidP="00BE43F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5.1.5.Запити і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звернення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народних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депутатів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Для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здійснення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виконанням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законодавства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доручень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Кабінету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розпоряджень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РДА,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необхідності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розробляється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 контролю, у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якому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визначається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проміжні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контрольні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завдань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Відділи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виконкому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відповідають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організацію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контроль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окремих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завдань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 контролю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затверджується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селищним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головою.</w:t>
      </w:r>
    </w:p>
    <w:p w:rsidR="00BE43F5" w:rsidRPr="00BE43F5" w:rsidRDefault="00BE43F5" w:rsidP="00BE43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5.3.Оперативний контроль та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відповідальність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виконанням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несуть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голова,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виконкому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розподілу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обов’язків.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Якщо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виконанні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документів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бере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кілька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роботу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організує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зазначена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першою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резолюції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селищного</w:t>
      </w:r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5.4.Роботу за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виконанням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координує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5.5.Контроль за станом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відповідальності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вимогам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резо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юцій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термінами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доведення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проходженням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відділах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селищної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забезпечує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виконкому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селищної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5.6.Взяття на контроль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фіксується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 буквою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„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лівому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полі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аркушу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поряд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назвою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Контрольний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заноситься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>ідповідну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графу книги «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Вхідні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5.7.Вхідні,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вихідні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розпорядні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документи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райдержадміністрації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виконуються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у строки,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відлік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ведеться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дати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прийняття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Це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правило особливо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поширюється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такі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строки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документі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як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„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тижневий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„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місячний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„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квартальний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„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5.8.Строки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вхідних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встановлюватись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головою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селищної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резолюціях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5.9.Коли в документах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резолюціях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до 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мають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місце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конкретні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завдання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але строки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встановлені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то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встановлюються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такі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терміни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</w:rPr>
        <w:t>5.9.1.Календарний м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ісяць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дня надходження документів до виконкому селищної ради, виконання яких пов’язані із значним обсягом аналітичної </w:t>
      </w:r>
      <w:proofErr w:type="gram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gram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ідготовчої роботи, вивченню стану справ на місяць, інших організаційних заходів.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5.9.2. 10-15 календарних днів з дня надходження документів до виконкому селищної ради, виконання яких не пов’язане з обставинами, зазначеними в пункті 5.9.1.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5.9.3.Терміново, протягом 5 днів, виконуються документи, строки виконання яких закінчилось до або в день їх надходження до виконкому селищної ради.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5.9.4.По документам, які не містили конкретних завдань, не вимагали відповіді по строках і по яких  не давались доручення райдержадміністрацією, селищним головою, роботи проводяться протягом місяця з дня надходження в виконком селищної ради і в разі необхідності надається відповідь.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5.10.Дати строків контролю є кінцевими датами одержання установами, які видали документи, або встановлені селищним головою доручення, підсумкових інформацій і звітів про їх виконання.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5.11.Коли в процесі виконання документу з’ясувалося, що встановленого строку недостатньо для відповідного рішення, то головний виконавець повинен завчасно,  але не пізніше, як за 5 днів до закінчення контрольного терміну, подати керівнику, який установив термін, письмове обґрунтування причин щодо продовження строку його виконання.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5.12.Зміни строків, форм реалізації документів належить виключно керівникам органів, які прийняли або дали доручення щодо їх виконання.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5.13.Документ вважається виконаним, якщо повністю і в установлений термін вирішені всі поставлені в ньому завдання, подана відповідь по суті, звіт чи інформація. Після цього документ знімається з контролю.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5.14.Секретар виконкому селищної ради відповідає за збереження документів до їх передачі в архів. </w:t>
      </w:r>
    </w:p>
    <w:p w:rsidR="00BE43F5" w:rsidRPr="00BE43F5" w:rsidRDefault="00BE43F5" w:rsidP="00BE43F5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BE43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І.</w:t>
      </w:r>
      <w:proofErr w:type="gramEnd"/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ПОРЯДОК ПІДГОТОВКИ ПРОЕКТІВ РОЗПОРЯДЖЕНЬ СЕЛИЩНОГО ГОЛОВИ ТА РІШЕНЬ  ВИКОНКОМУ СЕЛИЩНОЇ РАДИ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6.1. Голова ради на виконання Конституції України, Законів  України, актів Президента України, інших органів виконавчої влади вищого рівня видає одноособово в межах власних і делегованих повноважень розпорядження і несе за них відповідальність згідно з законодавством.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6.2. Проекти рішень виконавчого органу розглядаються колегіально відповідним виконавчим комітетом і підписуються головою ради.</w:t>
      </w:r>
    </w:p>
    <w:p w:rsidR="00BE43F5" w:rsidRPr="00BE43F5" w:rsidRDefault="00BE43F5" w:rsidP="00BE43F5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6.3. За змістом розпорядження голови поділяються на розпорядження:</w:t>
      </w:r>
    </w:p>
    <w:p w:rsidR="00BE43F5" w:rsidRPr="00BE43F5" w:rsidRDefault="00BE43F5" w:rsidP="00BE43F5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- з основної діяльності;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- про прийняття, заохочення, звільнення, сумісництво працівників, про матеріальну допомогу;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- про короткострокові відрядження в межах України та за кордон, стягнення, надання щорічних оплачуваних відпусток та відпусток у зв’язку з навчанням;</w:t>
      </w:r>
    </w:p>
    <w:p w:rsidR="00BE43F5" w:rsidRPr="00BE43F5" w:rsidRDefault="00BE43F5" w:rsidP="00BE43F5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- з адміністративно-господарських питань.</w:t>
      </w:r>
    </w:p>
    <w:p w:rsidR="00BE43F5" w:rsidRPr="00BE43F5" w:rsidRDefault="00BE43F5" w:rsidP="00BE43F5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6.4. Тексти проектів розпоряджень складаються державною мовою.</w:t>
      </w:r>
    </w:p>
    <w:p w:rsidR="00BE43F5" w:rsidRPr="00BE43F5" w:rsidRDefault="00BE43F5" w:rsidP="00BE43F5">
      <w:pPr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ІІ.</w:t>
      </w:r>
      <w:proofErr w:type="gramEnd"/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ПОРЯДОК ОРГАНІЗАЦІЇ РОБОТИ ВИКОНКОМУ РАДИ</w:t>
      </w:r>
    </w:p>
    <w:p w:rsidR="00BE43F5" w:rsidRPr="00BE43F5" w:rsidRDefault="00BE43F5" w:rsidP="00BE43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7.1. Засідання виконавчого комітету ради проводиться, як правило, щомісяця у першу середу.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7.2. Організацію роботи підготовки засідань виконкому здійснює секретар виконавчого комітету.</w:t>
      </w:r>
    </w:p>
    <w:p w:rsidR="00BE43F5" w:rsidRPr="00BE43F5" w:rsidRDefault="00BE43F5" w:rsidP="00BE43F5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7.3. Проект порядку денного включає: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- питання з квартального плану роботи;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-питання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, розгляд яких витікає з актів Президента України, Кабінету Міністрів України;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-питання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, розгляд яких викликається негайною необхідністю.</w:t>
      </w:r>
    </w:p>
    <w:p w:rsidR="00BE43F5" w:rsidRPr="00BE43F5" w:rsidRDefault="00BE43F5" w:rsidP="00BE43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7.4. Рішення виконкому приймаються відкритим голосуванням більшістю голосів на засіданні членів виконкому. У разі рівного розподілу голосів голос головуючого є вирішальним.</w:t>
      </w:r>
    </w:p>
    <w:p w:rsidR="00BE43F5" w:rsidRPr="00BE43F5" w:rsidRDefault="00BE43F5" w:rsidP="00BE43F5">
      <w:pPr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ІІІ.</w:t>
      </w:r>
      <w:proofErr w:type="gramEnd"/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ОРГАНІЗАЦІЯ   ПРИЙОМУ  ГРОМАДЯН</w:t>
      </w:r>
    </w:p>
    <w:p w:rsidR="00BE43F5" w:rsidRPr="00BE43F5" w:rsidRDefault="00BE43F5" w:rsidP="00BE43F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8.1. Прийом громадян здійснюється головою селищної ради, секретарем виконкому селищної ради, відповідно затвердженого графіка.</w:t>
      </w:r>
    </w:p>
    <w:p w:rsidR="00BE43F5" w:rsidRPr="00BE43F5" w:rsidRDefault="00BE43F5" w:rsidP="00BE43F5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8.2. Контроль за виконанням вказівок, даних під час прийому громадян, здійснюється відповідно головою, заступником голови по виконавчій роботі, секретарем селищної ради.</w:t>
      </w:r>
    </w:p>
    <w:p w:rsidR="00BE43F5" w:rsidRPr="00BE43F5" w:rsidRDefault="00BE43F5" w:rsidP="00BE43F5">
      <w:pPr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43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ІХ.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РОЗГЛЯД  ЛИСТІВ  ГРОМАДЯН</w:t>
      </w:r>
    </w:p>
    <w:p w:rsidR="00BE43F5" w:rsidRPr="00BE43F5" w:rsidRDefault="00BE43F5" w:rsidP="00BE43F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9.1. Організація виконання листів громадян здійснюється згідно з порядком, передбаченим Законом України “Про звернення громадян”.</w:t>
      </w:r>
    </w:p>
    <w:p w:rsidR="00BE43F5" w:rsidRPr="00BE43F5" w:rsidRDefault="00BE43F5" w:rsidP="00BE43F5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9.2. Листи громадян, пропозиції, заяви і скарги розглядаються в строки не більше тридцяти днів від дня їх звернення. Пропозиції, заяви і скарги громадян, що не вимагають додаткової перевірки, у строк до 15 днів. Якщо в місячний термін вирішити питання неможливо, голова ради встановлює термін, необхідний для розгляду. При цьому загальний термін вирішення питань не може перевищувати 45 днів.</w:t>
      </w:r>
    </w:p>
    <w:p w:rsidR="00BE43F5" w:rsidRPr="00BE43F5" w:rsidRDefault="00BE43F5" w:rsidP="00BE43F5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9.3. Відповідно з дорученням розгляд і виконання пропозицій, заяв і скарг громадян здійснюється спеціалістами виконкому селищної ради.</w:t>
      </w:r>
    </w:p>
    <w:p w:rsidR="00BE43F5" w:rsidRDefault="00BE43F5" w:rsidP="00BE43F5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9.4. Прийом і реєстрація листів із зверненням громадян, контроль за строками проходження листів в виконком, надання письмових роз’яснень громадянам здійснюється секретарем виконкому селищної ради.</w:t>
      </w:r>
    </w:p>
    <w:p w:rsidR="00BE43F5" w:rsidRPr="00BE43F5" w:rsidRDefault="00BE43F5" w:rsidP="00BE43F5">
      <w:p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spacing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Х. ОРГАНІЗАЦІЯ  ВИКОРИСТАННЯ  РОБОЧОГО  ЧАСУ</w:t>
      </w:r>
    </w:p>
    <w:p w:rsidR="00BE43F5" w:rsidRPr="00BE43F5" w:rsidRDefault="00BE43F5" w:rsidP="00BE43F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10.1. Початок роботи виконкому селищної ради з 8 – 00 год., закінчення - о 17 – 00, а в п’ятницю – о 15 – 45, обідня перерва з 12 – 00 до 12 – 48.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10.2. Працівники виконкому селищної ради відлучення у службових справах попередньо погоджують з селищним головою з обов’язковим повідомленням про місце і термін.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10.3. За роботу у святкові і неробочі дні працівникам може бути наданий за їх заявою інший день відпочинку.</w:t>
      </w:r>
    </w:p>
    <w:p w:rsidR="00BE43F5" w:rsidRPr="00BE43F5" w:rsidRDefault="00BE43F5" w:rsidP="00BE43F5">
      <w:p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10.4. Відповідальним за кадри ведеться щоденний табельний облік робочого часу працівників виконкому.</w:t>
      </w:r>
    </w:p>
    <w:p w:rsidR="00BE43F5" w:rsidRPr="00BE43F5" w:rsidRDefault="00BE43F5" w:rsidP="00BE43F5">
      <w:pPr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Х1.  ПОРЯДОК  ОФОРМЛЕННЯ ВІДРЯДЖЕНЬ І НАДАННЯ ВІДПУСТОК</w:t>
      </w:r>
    </w:p>
    <w:p w:rsidR="00BE43F5" w:rsidRPr="00BE43F5" w:rsidRDefault="00BE43F5" w:rsidP="00BE43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11.1 Відрядження працівників здійснюється відповідно планів роботи виконавчого комітету селищної ради, а також згідно з документами вищестоящих органів державної влади.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11.2. Посвідчення про відрядження оформляється на підставі розпоряджень, які підписуються головою селищної ради і засвідчуються гербовою печаткою.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11.3. Після повернення з відрядження працівники у 3-денний термін звітують перед селищним головою письмово або усно про виконання завдання.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11.4. На основі відповідних документів працівникам в установленому порядку відшкодовуються  витрати, пов’язані з перебуванням у відрядженні.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11.5. Щорічно, до 25 грудня керівники бюджетних організацій селищної ради складають графіки відпусток працівників на наступний рік і подають їх секретарю виконкому селищної ради для узагальнення. Зведений графік про відпустки затверджує голова селищної ради.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11.6. Розпорядження про надання відпусток підписує голова селищної ради.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11.7. Заяви про надання чергових відпусток подаються на ім’я голови селищної ради не пізніше як за 10 днів.</w:t>
      </w:r>
    </w:p>
    <w:p w:rsidR="00BE43F5" w:rsidRPr="00BE43F5" w:rsidRDefault="00BE43F5" w:rsidP="00BE43F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11.8. Контроль за дотриманням графіку відпусток та оформлення документів, пов’язаних з відпустками, здійснює секретар виконкому селищної ради.</w:t>
      </w:r>
    </w:p>
    <w:p w:rsidR="00BE43F5" w:rsidRPr="00BE43F5" w:rsidRDefault="00BE43F5" w:rsidP="00BE43F5">
      <w:pPr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E43F5" w:rsidRPr="00BE43F5" w:rsidRDefault="00BE43F5" w:rsidP="00BE43F5">
      <w:pPr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Секретар ради                                                                                 О. В. Безсмертна</w:t>
      </w: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057B6" w:rsidRPr="00EE615F" w:rsidRDefault="009057B6" w:rsidP="009057B6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lastRenderedPageBreak/>
        <w:drawing>
          <wp:inline distT="0" distB="0" distL="0" distR="0" wp14:anchorId="447C6128" wp14:editId="72A801E3">
            <wp:extent cx="409575" cy="581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7B6" w:rsidRPr="00EE615F" w:rsidRDefault="009057B6" w:rsidP="009057B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9057B6" w:rsidRPr="00EE615F" w:rsidRDefault="009057B6" w:rsidP="009057B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9057B6" w:rsidRPr="00EE615F" w:rsidRDefault="009057B6" w:rsidP="009057B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9057B6" w:rsidRPr="00EE615F" w:rsidRDefault="009057B6" w:rsidP="009057B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9057B6" w:rsidRPr="00EE615F" w:rsidRDefault="009057B6" w:rsidP="009057B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9057B6" w:rsidRPr="00856C4E" w:rsidRDefault="009057B6" w:rsidP="009057B6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10.01.2019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       смт. Ольгинка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№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2</w:t>
      </w:r>
    </w:p>
    <w:p w:rsidR="009057B6" w:rsidRPr="00B279D9" w:rsidRDefault="009057B6" w:rsidP="009057B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9F3B19" w:rsidRDefault="009057B6" w:rsidP="009057B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Заходів щодо відзначення Всесвітнього Дня боротьби </w:t>
      </w:r>
    </w:p>
    <w:p w:rsidR="009057B6" w:rsidRPr="00BE43F5" w:rsidRDefault="009057B6" w:rsidP="009057B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 ліквідацією дитячої праці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Ольгинській селищній раді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2019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:rsidR="009057B6" w:rsidRPr="00BE43F5" w:rsidRDefault="009057B6" w:rsidP="009057B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57B6" w:rsidRPr="00BE43F5" w:rsidRDefault="009057B6" w:rsidP="009F3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Р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озглянувши лист  від 04.01.2019 року № 5/01-31 Служби у справах дітей Волноваської райдержадміністрації щодо 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>Заходів щодо відзначення Всесвітнього Дня боротьби з ліквідацією дитячої праці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Волноваському районі 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>на 2019</w:t>
      </w:r>
      <w:r w:rsidR="009F3B19"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 статтею 38 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Закону України </w:t>
      </w:r>
      <w:proofErr w:type="spellStart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Україні”, виконком селищної ради </w:t>
      </w:r>
    </w:p>
    <w:p w:rsidR="009F3B19" w:rsidRDefault="009F3B19" w:rsidP="009057B6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57B6" w:rsidRPr="00BE43F5" w:rsidRDefault="009057B6" w:rsidP="009057B6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В И Р І Ш И В:</w:t>
      </w:r>
    </w:p>
    <w:p w:rsidR="009057B6" w:rsidRDefault="009057B6" w:rsidP="009F3B19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FA331C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Затвердити 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>Заходи</w:t>
      </w:r>
      <w:r w:rsidR="009F3B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відзначення Всесвітнього Дня боротьби з ліквідацією дитячої праці в Ольгинській селищній раді на 2019</w:t>
      </w:r>
      <w:r w:rsidR="009F3B19"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додатка.</w:t>
      </w:r>
    </w:p>
    <w:p w:rsidR="00FA331C" w:rsidRDefault="00FA331C" w:rsidP="009F3B19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2. В межах свої повноважень всебічно сприяти  Службі у справах </w:t>
      </w:r>
      <w:r w:rsidR="00DF4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райдержадміністрації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виконання Заходів. </w:t>
      </w:r>
      <w:bookmarkStart w:id="0" w:name="_GoBack"/>
      <w:bookmarkEnd w:id="0"/>
    </w:p>
    <w:p w:rsidR="00FA331C" w:rsidRPr="00BE43F5" w:rsidRDefault="00FA331C" w:rsidP="009F3B19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57B6" w:rsidRPr="00BE43F5" w:rsidRDefault="009057B6" w:rsidP="009057B6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3B19" w:rsidRDefault="009F3B19" w:rsidP="009057B6">
      <w:pPr>
        <w:ind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57B6" w:rsidRPr="00BE43F5" w:rsidRDefault="009F3B19" w:rsidP="009057B6">
      <w:pPr>
        <w:ind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9057B6"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Селищний голова                                                            Т.В.Каїка</w:t>
      </w:r>
    </w:p>
    <w:p w:rsidR="009057B6" w:rsidRPr="00BE43F5" w:rsidRDefault="009057B6" w:rsidP="009057B6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57B6" w:rsidRPr="00BE43F5" w:rsidRDefault="009057B6" w:rsidP="009057B6">
      <w:pPr>
        <w:ind w:left="5529" w:right="-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057B6" w:rsidRDefault="009057B6" w:rsidP="00BE43F5">
      <w:pPr>
        <w:rPr>
          <w:rFonts w:ascii="Calibri" w:eastAsia="Times New Roman" w:hAnsi="Calibri" w:cs="Times New Roman"/>
          <w:lang w:val="uk-UA"/>
        </w:rPr>
      </w:pPr>
    </w:p>
    <w:p w:rsidR="009F3B19" w:rsidRDefault="009F3B19" w:rsidP="00BE43F5">
      <w:pPr>
        <w:rPr>
          <w:rFonts w:ascii="Calibri" w:eastAsia="Times New Roman" w:hAnsi="Calibri" w:cs="Times New Roman"/>
          <w:lang w:val="uk-UA"/>
        </w:rPr>
      </w:pPr>
    </w:p>
    <w:p w:rsidR="009F3B19" w:rsidRDefault="009F3B19" w:rsidP="00BE43F5">
      <w:pPr>
        <w:rPr>
          <w:rFonts w:ascii="Calibri" w:eastAsia="Times New Roman" w:hAnsi="Calibri" w:cs="Times New Roman"/>
          <w:lang w:val="uk-UA"/>
        </w:rPr>
      </w:pPr>
    </w:p>
    <w:p w:rsidR="009F3B19" w:rsidRDefault="009F3B19" w:rsidP="00BE43F5">
      <w:pPr>
        <w:rPr>
          <w:rFonts w:ascii="Calibri" w:eastAsia="Times New Roman" w:hAnsi="Calibri" w:cs="Times New Roman"/>
          <w:lang w:val="uk-UA"/>
        </w:rPr>
      </w:pPr>
    </w:p>
    <w:p w:rsidR="009F3B19" w:rsidRDefault="009F3B19" w:rsidP="00BE43F5">
      <w:pPr>
        <w:rPr>
          <w:rFonts w:ascii="Calibri" w:eastAsia="Times New Roman" w:hAnsi="Calibri" w:cs="Times New Roman"/>
          <w:lang w:val="uk-UA"/>
        </w:rPr>
      </w:pPr>
    </w:p>
    <w:p w:rsidR="009F3B19" w:rsidRPr="00BE43F5" w:rsidRDefault="009F3B19" w:rsidP="009F3B19">
      <w:pPr>
        <w:spacing w:after="0"/>
        <w:ind w:left="5529" w:right="-5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одаток </w:t>
      </w:r>
    </w:p>
    <w:p w:rsidR="009F3B19" w:rsidRPr="00BE43F5" w:rsidRDefault="009F3B19" w:rsidP="009F3B19">
      <w:pPr>
        <w:spacing w:after="0"/>
        <w:ind w:left="5529" w:right="-5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виконкому </w:t>
      </w:r>
    </w:p>
    <w:p w:rsidR="009F3B19" w:rsidRPr="00BE43F5" w:rsidRDefault="009F3B19" w:rsidP="009F3B19">
      <w:pPr>
        <w:spacing w:after="0"/>
        <w:ind w:left="5529" w:right="-5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43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10.01.2019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2</w:t>
      </w:r>
    </w:p>
    <w:p w:rsidR="009F3B19" w:rsidRPr="00BE43F5" w:rsidRDefault="009F3B19" w:rsidP="009F3B19">
      <w:pPr>
        <w:jc w:val="right"/>
        <w:rPr>
          <w:rFonts w:ascii="Calibri" w:eastAsia="Times New Roman" w:hAnsi="Calibri" w:cs="Times New Roman"/>
          <w:lang w:val="uk-UA"/>
        </w:rPr>
      </w:pPr>
    </w:p>
    <w:p w:rsidR="00BE43F5" w:rsidRPr="00BE43F5" w:rsidRDefault="00BE43F5" w:rsidP="00BE43F5">
      <w:pPr>
        <w:rPr>
          <w:rFonts w:ascii="Calibri" w:eastAsia="Times New Roman" w:hAnsi="Calibri" w:cs="Times New Roman"/>
          <w:lang w:val="uk-UA"/>
        </w:rPr>
      </w:pPr>
    </w:p>
    <w:p w:rsidR="00BE43F5" w:rsidRPr="00DF4125" w:rsidRDefault="009F3B19" w:rsidP="00BE43F5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4125">
        <w:rPr>
          <w:rFonts w:ascii="Times New Roman" w:eastAsia="Times New Roman" w:hAnsi="Times New Roman" w:cs="Times New Roman"/>
          <w:sz w:val="24"/>
          <w:szCs w:val="24"/>
          <w:lang w:val="uk-UA"/>
        </w:rPr>
        <w:t>Заходи щодо відзначення Всесвітнього Дня боротьби з ліквідацією дитячої праці в Ольгинській селищній раді на 2019 рік</w:t>
      </w:r>
    </w:p>
    <w:p w:rsidR="009F3B19" w:rsidRPr="00DF4125" w:rsidRDefault="009F3B19" w:rsidP="00BE43F5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1842"/>
        <w:gridCol w:w="1525"/>
      </w:tblGrid>
      <w:tr w:rsidR="009F3B19" w:rsidRPr="00DF4125" w:rsidTr="00FA331C">
        <w:tc>
          <w:tcPr>
            <w:tcW w:w="675" w:type="dxa"/>
          </w:tcPr>
          <w:p w:rsidR="009F3B19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 xml:space="preserve">№ </w:t>
            </w:r>
            <w:proofErr w:type="spellStart"/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з\н</w:t>
            </w:r>
            <w:proofErr w:type="spellEnd"/>
          </w:p>
        </w:tc>
        <w:tc>
          <w:tcPr>
            <w:tcW w:w="5529" w:type="dxa"/>
          </w:tcPr>
          <w:p w:rsidR="009F3B19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842" w:type="dxa"/>
          </w:tcPr>
          <w:p w:rsidR="009F3B19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525" w:type="dxa"/>
          </w:tcPr>
          <w:p w:rsidR="009F3B19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Виконавці</w:t>
            </w:r>
          </w:p>
          <w:p w:rsidR="00FA331C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</w:p>
        </w:tc>
      </w:tr>
      <w:tr w:rsidR="009F3B19" w:rsidRPr="00DF4125" w:rsidTr="00FA331C">
        <w:tc>
          <w:tcPr>
            <w:tcW w:w="675" w:type="dxa"/>
          </w:tcPr>
          <w:p w:rsidR="009F3B19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529" w:type="dxa"/>
          </w:tcPr>
          <w:p w:rsidR="009F3B19" w:rsidRPr="00DF4125" w:rsidRDefault="00FA331C" w:rsidP="00FA331C">
            <w:pPr>
              <w:widowControl w:val="0"/>
              <w:suppressAutoHyphens/>
              <w:autoSpaceDE w:val="0"/>
              <w:spacing w:before="67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Здійснювати  термінове інформування райдержадміністрацію про виявлені факти експлуатації дитячої праці.</w:t>
            </w:r>
          </w:p>
        </w:tc>
        <w:tc>
          <w:tcPr>
            <w:tcW w:w="1842" w:type="dxa"/>
          </w:tcPr>
          <w:p w:rsidR="009F3B19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Протягом 2019 року</w:t>
            </w:r>
          </w:p>
        </w:tc>
        <w:tc>
          <w:tcPr>
            <w:tcW w:w="1525" w:type="dxa"/>
          </w:tcPr>
          <w:p w:rsidR="009F3B19" w:rsidRPr="00DF4125" w:rsidRDefault="00FA331C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Викона</w:t>
            </w:r>
            <w:r w:rsidR="009D1D5F"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в</w:t>
            </w: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чий комітет селищної ради</w:t>
            </w:r>
          </w:p>
        </w:tc>
      </w:tr>
      <w:tr w:rsidR="009D1D5F" w:rsidRPr="00DF4125" w:rsidTr="00FA331C">
        <w:tc>
          <w:tcPr>
            <w:tcW w:w="675" w:type="dxa"/>
          </w:tcPr>
          <w:p w:rsidR="009D1D5F" w:rsidRPr="00DF4125" w:rsidRDefault="009D1D5F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29" w:type="dxa"/>
          </w:tcPr>
          <w:p w:rsidR="009D1D5F" w:rsidRPr="00DF4125" w:rsidRDefault="009D1D5F" w:rsidP="009D1D5F">
            <w:pPr>
              <w:widowControl w:val="0"/>
              <w:suppressAutoHyphens/>
              <w:autoSpaceDE w:val="0"/>
              <w:spacing w:before="67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Провести обстеження сімей, які опинились в складних життєвих обставинах, з метою виявлення фактів залучення дітей до найгірших форм праці.</w:t>
            </w:r>
          </w:p>
        </w:tc>
        <w:tc>
          <w:tcPr>
            <w:tcW w:w="1842" w:type="dxa"/>
          </w:tcPr>
          <w:p w:rsidR="009D1D5F" w:rsidRPr="00DF4125" w:rsidRDefault="009D1D5F" w:rsidP="00D84069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Протягом 2019 року</w:t>
            </w:r>
          </w:p>
        </w:tc>
        <w:tc>
          <w:tcPr>
            <w:tcW w:w="1525" w:type="dxa"/>
          </w:tcPr>
          <w:p w:rsidR="009D1D5F" w:rsidRPr="00DF4125" w:rsidRDefault="009D1D5F" w:rsidP="00D84069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Виконавчий комітет селищної ради</w:t>
            </w:r>
          </w:p>
        </w:tc>
      </w:tr>
      <w:tr w:rsidR="009D1D5F" w:rsidRPr="00DF4125" w:rsidTr="00FA331C">
        <w:tc>
          <w:tcPr>
            <w:tcW w:w="675" w:type="dxa"/>
          </w:tcPr>
          <w:p w:rsidR="009D1D5F" w:rsidRPr="00DF4125" w:rsidRDefault="009D1D5F" w:rsidP="00BE43F5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29" w:type="dxa"/>
          </w:tcPr>
          <w:p w:rsidR="009D1D5F" w:rsidRPr="00DF4125" w:rsidRDefault="009D1D5F" w:rsidP="009D1D5F">
            <w:pPr>
              <w:widowControl w:val="0"/>
              <w:suppressAutoHyphens/>
              <w:autoSpaceDE w:val="0"/>
              <w:spacing w:before="67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Посилити роботу щодо працевлаштування та зайнятості дітей, які перебувають на обліку у службі у справах дітей райдержадміністрації.</w:t>
            </w:r>
          </w:p>
        </w:tc>
        <w:tc>
          <w:tcPr>
            <w:tcW w:w="1842" w:type="dxa"/>
          </w:tcPr>
          <w:p w:rsidR="009D1D5F" w:rsidRPr="00DF4125" w:rsidRDefault="009D1D5F" w:rsidP="00D84069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Протягом 2019 року</w:t>
            </w:r>
          </w:p>
        </w:tc>
        <w:tc>
          <w:tcPr>
            <w:tcW w:w="1525" w:type="dxa"/>
          </w:tcPr>
          <w:p w:rsidR="009D1D5F" w:rsidRPr="00DF4125" w:rsidRDefault="009D1D5F" w:rsidP="00D84069">
            <w:pPr>
              <w:widowControl w:val="0"/>
              <w:suppressAutoHyphens/>
              <w:autoSpaceDE w:val="0"/>
              <w:spacing w:before="67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DF412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Виконавчий комітет селищної ради</w:t>
            </w:r>
          </w:p>
        </w:tc>
      </w:tr>
    </w:tbl>
    <w:p w:rsidR="009F3B19" w:rsidRPr="00DF4125" w:rsidRDefault="009F3B19" w:rsidP="00BE43F5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ru-RU"/>
        </w:rPr>
      </w:pPr>
    </w:p>
    <w:p w:rsidR="00BE43F5" w:rsidRPr="00DF4125" w:rsidRDefault="00BE43F5">
      <w:pPr>
        <w:rPr>
          <w:sz w:val="24"/>
          <w:szCs w:val="24"/>
          <w:lang w:val="uk-UA"/>
        </w:rPr>
      </w:pPr>
    </w:p>
    <w:p w:rsidR="00BE43F5" w:rsidRPr="00DF4125" w:rsidRDefault="009D1D5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F4125">
        <w:rPr>
          <w:rFonts w:ascii="Times New Roman" w:hAnsi="Times New Roman" w:cs="Times New Roman"/>
          <w:sz w:val="24"/>
          <w:szCs w:val="24"/>
          <w:lang w:val="uk-UA"/>
        </w:rPr>
        <w:t>Секретар виконавчого комітету                                                 О.В.Безсмертна</w:t>
      </w: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9D1D5F" w:rsidRDefault="009D1D5F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</w:pPr>
      <w:r w:rsidRPr="00437F68">
        <w:rPr>
          <w:rFonts w:ascii="Calibri" w:eastAsia="Calibri" w:hAnsi="Calibri" w:cs="Calibri"/>
          <w:noProof/>
          <w:kern w:val="1"/>
          <w:lang w:eastAsia="ru-RU"/>
        </w:rPr>
        <w:lastRenderedPageBreak/>
        <w:drawing>
          <wp:inline distT="0" distB="0" distL="0" distR="0" wp14:anchorId="3382B544" wp14:editId="3870BE0E">
            <wp:extent cx="40957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 xml:space="preserve">У К </w:t>
      </w:r>
      <w:proofErr w:type="gramStart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>Р</w:t>
      </w:r>
      <w:proofErr w:type="gramEnd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 xml:space="preserve"> А Ї Н А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ОЛЬГИНСЬКА СЕЛИЩНА РАДА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ВОЛНОВАСЬКОГО РАЙОНУ ДОНЕЦЬКОЇ ОБЛАСТІ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>ВИКОНАВЧИЙ КОМІТЕТ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 w:eastAsia="ru-RU"/>
        </w:rPr>
      </w:pPr>
      <w:proofErr w:type="gramStart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eastAsia="ru-RU"/>
        </w:rPr>
        <w:t>П</w:t>
      </w:r>
      <w:proofErr w:type="gramEnd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eastAsia="ru-RU"/>
        </w:rPr>
        <w:t xml:space="preserve"> Р О Т О К О Л  № </w:t>
      </w:r>
      <w:r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 w:eastAsia="ru-RU"/>
        </w:rPr>
        <w:t>1</w:t>
      </w:r>
    </w:p>
    <w:p w:rsidR="00BE43F5" w:rsidRPr="00437F68" w:rsidRDefault="00BE43F5" w:rsidP="00BE43F5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BE43F5" w:rsidRPr="00437F68" w:rsidRDefault="00BE43F5" w:rsidP="00BE43F5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uk-UA" w:eastAsia="ru-RU"/>
        </w:rPr>
        <w:t>10.01.2019</w:t>
      </w:r>
      <w:r w:rsidRPr="00437F6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ab/>
        <w:t xml:space="preserve">    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Початок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засідання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о 14.00</w:t>
      </w:r>
    </w:p>
    <w:p w:rsidR="00BE43F5" w:rsidRPr="00437F68" w:rsidRDefault="00BE43F5" w:rsidP="00BE43F5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смт.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Ольгинка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ab/>
        <w:t xml:space="preserve">    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Закінчення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о 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14.30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Взяли участь у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засіданні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: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Каїка Т.В.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  –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голова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селищної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ради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Члени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виконкому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:</w:t>
      </w:r>
    </w:p>
    <w:p w:rsidR="00BE43F5" w:rsidRPr="00437F68" w:rsidRDefault="00BE43F5" w:rsidP="00BE43F5">
      <w:pPr>
        <w:widowControl w:val="0"/>
        <w:tabs>
          <w:tab w:val="left" w:pos="8789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Безсмертна О.В.,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Сірик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І.В.,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Романяк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В.,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Роздер</w:t>
      </w:r>
      <w:r w:rsidR="009D1D5F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ій</w:t>
      </w:r>
      <w:proofErr w:type="spellEnd"/>
      <w:r w:rsidR="009D1D5F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В.М.,  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Андреішина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М.Г.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, Аушева М.М., Б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арнацький Г.І., </w:t>
      </w:r>
      <w:proofErr w:type="spellStart"/>
      <w:r w:rsidR="009D1D5F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Козакевич</w:t>
      </w:r>
      <w:proofErr w:type="spellEnd"/>
      <w:r w:rsidR="009D1D5F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І.М.</w:t>
      </w:r>
    </w:p>
    <w:p w:rsidR="00BE43F5" w:rsidRDefault="00BE43F5" w:rsidP="00BE43F5">
      <w:pPr>
        <w:widowControl w:val="0"/>
        <w:tabs>
          <w:tab w:val="left" w:pos="8789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Зі складу виконкому відсутні: 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Пашковський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О.О.,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Степанко В.М.,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Андреішин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В.І.</w:t>
      </w:r>
      <w:r w:rsidR="009D1D5F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,  </w:t>
      </w:r>
      <w:proofErr w:type="spellStart"/>
      <w:r w:rsidR="009D1D5F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Сівірін</w:t>
      </w:r>
      <w:proofErr w:type="spellEnd"/>
      <w:r w:rsidR="009D1D5F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Н.Ю.</w:t>
      </w:r>
    </w:p>
    <w:p w:rsidR="00BE43F5" w:rsidRPr="00437F68" w:rsidRDefault="00BE43F5" w:rsidP="00BE43F5">
      <w:pPr>
        <w:widowControl w:val="0"/>
        <w:tabs>
          <w:tab w:val="left" w:pos="8789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</w:p>
    <w:p w:rsidR="00BE43F5" w:rsidRPr="00437F68" w:rsidRDefault="00BE43F5" w:rsidP="00BE43F5">
      <w:pPr>
        <w:widowControl w:val="0"/>
        <w:tabs>
          <w:tab w:val="left" w:pos="720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uk-UA" w:eastAsia="ru-RU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1605"/>
        <w:gridCol w:w="361"/>
        <w:gridCol w:w="7229"/>
      </w:tblGrid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DF4125" w:rsidRPr="00BE43F5" w:rsidRDefault="00DF4125" w:rsidP="00DF41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Регламенту роботи виконкому селищної ради </w:t>
            </w:r>
          </w:p>
          <w:p w:rsidR="00BE43F5" w:rsidRPr="00437F68" w:rsidRDefault="00DF4125" w:rsidP="00DF412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2019</w:t>
            </w: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Безсмертна О.В.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 w:rsidR="00DF412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1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2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DF4125" w:rsidP="009057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Заходів щодо відзначення Всесвітнього Дня боротьби з ліквідацією дитячої праці в Ольгинській селищній раді на 2019</w:t>
            </w: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DF412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Андреішина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М.Г., Аушева М.М.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 w:rsidR="00DF412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2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BE43F5" w:rsidRPr="00437F68" w:rsidTr="009057B6">
        <w:tc>
          <w:tcPr>
            <w:tcW w:w="43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E43F5" w:rsidRPr="00437F68" w:rsidRDefault="00BE43F5" w:rsidP="009057B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Pr="00471A6C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</w:pPr>
      <w:r w:rsidRPr="00471A6C"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  <w:t>СЕЛИЩНИЙ ГОЛОВА                                                                   Т.В.КАЇКА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  <w:r w:rsidRPr="00437F68"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  <w:t>П</w:t>
      </w:r>
      <w:r w:rsidRPr="00437F68">
        <w:rPr>
          <w:rFonts w:ascii="Times New Roman" w:eastAsia="Times New Roman CYR" w:hAnsi="Times New Roman" w:cs="Times New Roman"/>
          <w:b/>
          <w:kern w:val="1"/>
          <w:sz w:val="24"/>
          <w:szCs w:val="24"/>
          <w:lang w:eastAsia="ru-RU"/>
        </w:rPr>
        <w:t xml:space="preserve"> Е Р Е Л І К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eastAsia="ru-RU"/>
        </w:rPr>
      </w:pPr>
      <w:proofErr w:type="gramStart"/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eastAsia="ru-RU"/>
        </w:rPr>
        <w:t>Р</w:t>
      </w:r>
      <w:proofErr w:type="gramEnd"/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eastAsia="ru-RU"/>
        </w:rPr>
        <w:t>ІШЕНЬ ВИКОНАВЧОГО КОМІТЕТУ, ЩО ДОДАЮТЬСЯ ДО ПРОТОКОЛУ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</w:pPr>
      <w:r w:rsidRPr="00437F6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№ </w:t>
      </w:r>
      <w:r w:rsidR="00DF412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>1</w:t>
      </w:r>
      <w:r w:rsidRPr="00437F6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</w:t>
      </w:r>
      <w:proofErr w:type="spellStart"/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eastAsia="ru-RU"/>
        </w:rPr>
        <w:t>від</w:t>
      </w:r>
      <w:proofErr w:type="spellEnd"/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eastAsia="ru-RU"/>
        </w:rPr>
        <w:t xml:space="preserve"> </w:t>
      </w:r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 xml:space="preserve"> </w:t>
      </w:r>
      <w:r w:rsidR="00DF4125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>10.01.2019</w:t>
      </w:r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 xml:space="preserve"> року</w:t>
      </w:r>
    </w:p>
    <w:p w:rsidR="00BE43F5" w:rsidRPr="00437F68" w:rsidRDefault="00BE43F5" w:rsidP="00BE43F5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</w:p>
    <w:tbl>
      <w:tblPr>
        <w:tblW w:w="95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7313"/>
        <w:gridCol w:w="993"/>
        <w:gridCol w:w="643"/>
      </w:tblGrid>
      <w:tr w:rsidR="00BE43F5" w:rsidRPr="00437F68" w:rsidTr="009057B6">
        <w:trPr>
          <w:trHeight w:val="581"/>
        </w:trPr>
        <w:tc>
          <w:tcPr>
            <w:tcW w:w="6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Pr="00437F68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№</w:t>
            </w:r>
          </w:p>
          <w:p w:rsidR="00BE43F5" w:rsidRPr="00437F68" w:rsidRDefault="00BE43F5" w:rsidP="009057B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</w:pPr>
            <w:proofErr w:type="gramStart"/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  <w:t>п</w:t>
            </w:r>
            <w:proofErr w:type="gramEnd"/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Pr="00437F68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</w:pPr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Найменування рішення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Pr="00437F68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</w:pPr>
            <w:proofErr w:type="spellStart"/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  <w:t>Індекс</w:t>
            </w:r>
            <w:proofErr w:type="spellEnd"/>
          </w:p>
        </w:tc>
        <w:tc>
          <w:tcPr>
            <w:tcW w:w="6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E43F5" w:rsidRPr="00437F68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</w:pPr>
            <w:proofErr w:type="spellStart"/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  <w:t>Сторінка</w:t>
            </w:r>
            <w:proofErr w:type="spellEnd"/>
          </w:p>
        </w:tc>
      </w:tr>
      <w:tr w:rsidR="00BE43F5" w:rsidRPr="00437F68" w:rsidTr="009057B6">
        <w:trPr>
          <w:trHeight w:val="608"/>
        </w:trPr>
        <w:tc>
          <w:tcPr>
            <w:tcW w:w="6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Pr="00437F68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D1D5F" w:rsidRPr="00BE43F5" w:rsidRDefault="009D1D5F" w:rsidP="009D1D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Регламенту роботи виконкому селищної ради </w:t>
            </w:r>
          </w:p>
          <w:p w:rsidR="00BE43F5" w:rsidRPr="00437F68" w:rsidRDefault="009D1D5F" w:rsidP="009D1D5F">
            <w:pPr>
              <w:spacing w:after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2019</w:t>
            </w: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Pr="00437F68" w:rsidRDefault="009D1D5F" w:rsidP="009057B6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1</w:t>
            </w:r>
          </w:p>
        </w:tc>
        <w:tc>
          <w:tcPr>
            <w:tcW w:w="6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E43F5" w:rsidRPr="00437F68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  <w:tr w:rsidR="00BE43F5" w:rsidRPr="00437F68" w:rsidTr="009057B6">
        <w:trPr>
          <w:trHeight w:val="608"/>
        </w:trPr>
        <w:tc>
          <w:tcPr>
            <w:tcW w:w="6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Pr="00C26C55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Pr="0068120E" w:rsidRDefault="00DF4125" w:rsidP="00DF4125">
            <w:pPr>
              <w:spacing w:after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Заходів щодо відзначення Всесвітнього Дня боротьби з ліквідацією дитячої праці в Ольгинській селищній раді на 2019</w:t>
            </w:r>
            <w:r w:rsidRPr="00BE43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43F5" w:rsidRDefault="009D1D5F" w:rsidP="009057B6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2</w:t>
            </w:r>
          </w:p>
        </w:tc>
        <w:tc>
          <w:tcPr>
            <w:tcW w:w="6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E43F5" w:rsidRPr="00437F68" w:rsidRDefault="00BE43F5" w:rsidP="009057B6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</w:tbl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Default="00BE43F5">
      <w:pPr>
        <w:rPr>
          <w:lang w:val="uk-UA"/>
        </w:rPr>
      </w:pPr>
    </w:p>
    <w:p w:rsidR="00BE43F5" w:rsidRPr="00BE43F5" w:rsidRDefault="00BE43F5">
      <w:pPr>
        <w:rPr>
          <w:lang w:val="uk-UA"/>
        </w:rPr>
      </w:pPr>
    </w:p>
    <w:sectPr w:rsidR="00BE43F5" w:rsidRPr="00BE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5C"/>
    <w:rsid w:val="002402E5"/>
    <w:rsid w:val="003C3B5C"/>
    <w:rsid w:val="009057B6"/>
    <w:rsid w:val="009D1D5F"/>
    <w:rsid w:val="009F3B19"/>
    <w:rsid w:val="00BE43F5"/>
    <w:rsid w:val="00DF4125"/>
    <w:rsid w:val="00FA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43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43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2588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2</cp:revision>
  <dcterms:created xsi:type="dcterms:W3CDTF">2019-02-04T08:04:00Z</dcterms:created>
  <dcterms:modified xsi:type="dcterms:W3CDTF">2019-02-04T09:18:00Z</dcterms:modified>
</cp:coreProperties>
</file>