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2B" w:rsidRDefault="0067552B" w:rsidP="004064CE"/>
    <w:p w:rsidR="00567BD3" w:rsidRDefault="004064CE" w:rsidP="00567BD3">
      <w:pPr>
        <w:spacing w:after="0" w:line="240" w:lineRule="auto"/>
        <w:jc w:val="center"/>
        <w:rPr>
          <w:rFonts w:ascii="Times New Roman" w:eastAsia="Times New Roman" w:hAnsi="Times New Roman" w:cs="Times New Roman"/>
          <w:b/>
          <w:bCs/>
          <w:kern w:val="36"/>
          <w:sz w:val="32"/>
          <w:szCs w:val="32"/>
          <w:lang w:eastAsia="ru-RU"/>
        </w:rPr>
      </w:pPr>
      <w:r w:rsidRPr="00567BD3">
        <w:rPr>
          <w:rFonts w:ascii="Times New Roman" w:eastAsia="Times New Roman" w:hAnsi="Times New Roman" w:cs="Times New Roman"/>
          <w:b/>
          <w:bCs/>
          <w:kern w:val="36"/>
          <w:sz w:val="32"/>
          <w:szCs w:val="32"/>
          <w:lang w:eastAsia="ru-RU"/>
        </w:rPr>
        <w:t xml:space="preserve">Майже 17 тисяч працівників пройшли реабілітацію </w:t>
      </w:r>
    </w:p>
    <w:p w:rsidR="004064CE" w:rsidRDefault="004064CE" w:rsidP="00567BD3">
      <w:pPr>
        <w:spacing w:after="0" w:line="240" w:lineRule="auto"/>
        <w:jc w:val="center"/>
        <w:rPr>
          <w:rFonts w:ascii="Times New Roman" w:eastAsia="Times New Roman" w:hAnsi="Times New Roman" w:cs="Times New Roman"/>
          <w:b/>
          <w:bCs/>
          <w:kern w:val="36"/>
          <w:sz w:val="32"/>
          <w:szCs w:val="32"/>
          <w:lang w:eastAsia="ru-RU"/>
        </w:rPr>
      </w:pPr>
      <w:r w:rsidRPr="00567BD3">
        <w:rPr>
          <w:rFonts w:ascii="Times New Roman" w:eastAsia="Times New Roman" w:hAnsi="Times New Roman" w:cs="Times New Roman"/>
          <w:b/>
          <w:bCs/>
          <w:kern w:val="36"/>
          <w:sz w:val="32"/>
          <w:szCs w:val="32"/>
          <w:lang w:eastAsia="ru-RU"/>
        </w:rPr>
        <w:t xml:space="preserve">після важких </w:t>
      </w:r>
      <w:proofErr w:type="spellStart"/>
      <w:r w:rsidRPr="00567BD3">
        <w:rPr>
          <w:rFonts w:ascii="Times New Roman" w:eastAsia="Times New Roman" w:hAnsi="Times New Roman" w:cs="Times New Roman"/>
          <w:b/>
          <w:bCs/>
          <w:kern w:val="36"/>
          <w:sz w:val="32"/>
          <w:szCs w:val="32"/>
          <w:lang w:eastAsia="ru-RU"/>
        </w:rPr>
        <w:t>хвороб</w:t>
      </w:r>
      <w:proofErr w:type="spellEnd"/>
      <w:r w:rsidRPr="00567BD3">
        <w:rPr>
          <w:rFonts w:ascii="Times New Roman" w:eastAsia="Times New Roman" w:hAnsi="Times New Roman" w:cs="Times New Roman"/>
          <w:b/>
          <w:bCs/>
          <w:kern w:val="36"/>
          <w:sz w:val="32"/>
          <w:szCs w:val="32"/>
          <w:lang w:eastAsia="ru-RU"/>
        </w:rPr>
        <w:t xml:space="preserve"> за кошти Фонду</w:t>
      </w:r>
    </w:p>
    <w:p w:rsidR="00567BD3" w:rsidRPr="00567BD3" w:rsidRDefault="00567BD3" w:rsidP="00567BD3">
      <w:pPr>
        <w:spacing w:after="0" w:line="240" w:lineRule="auto"/>
        <w:jc w:val="center"/>
        <w:rPr>
          <w:rFonts w:ascii="Times New Roman" w:hAnsi="Times New Roman" w:cs="Times New Roman"/>
          <w:b/>
          <w:sz w:val="32"/>
          <w:szCs w:val="32"/>
        </w:rPr>
      </w:pP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В 2021 році майже 17 тисяч працюючих українців пройшли відновлювальне лікування після важких захворювань і травм за кошти Фонду соціального страхування України.</w:t>
      </w: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Зазначених осіб було направлено до реабілітаційних відділень санаторно-курортних закладів за їх вибором зі стаціонару лікарні – Фонд фінансує повний курс реабілітаційного лікування для усіх працюючих, для яких закладом охорони здоров’я визначена така потреба. Зокрема, цього року велика частина пацієнтів проходили реабілітацію за кошти Фонду після ускладнень, викликаних захворюванням на COVID-19.</w:t>
      </w: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За оперативними підсумками 2021 року, ФССУ забезпечив проходження відновного лікування в обсязі 100% заявленої потреби – курс лікування профінансовано для всіх застрахованих осіб, щодо яких закладами охорони здоров’я було повідомлено Фонду про потребу у проходженні реабілітації.</w:t>
      </w: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xml:space="preserve">Звертаємо увагу, що відновне лікування на базі реабілітаційних відділень санаторно-курортних закладів призначається пацієнтам після закінчення гострого періоду захворювання і має високі показники ефективності в упередженні настання первинної інвалідності та відновлення здоров’я після інсультів, інфарктів, оперативних </w:t>
      </w:r>
      <w:proofErr w:type="spellStart"/>
      <w:r w:rsidRPr="00567BD3">
        <w:rPr>
          <w:rFonts w:ascii="Times New Roman" w:eastAsia="Times New Roman" w:hAnsi="Times New Roman" w:cs="Times New Roman"/>
          <w:color w:val="000000"/>
          <w:sz w:val="28"/>
          <w:szCs w:val="28"/>
          <w:lang w:eastAsia="ru-RU"/>
        </w:rPr>
        <w:t>втручань</w:t>
      </w:r>
      <w:proofErr w:type="spellEnd"/>
      <w:r w:rsidRPr="00567BD3">
        <w:rPr>
          <w:rFonts w:ascii="Times New Roman" w:eastAsia="Times New Roman" w:hAnsi="Times New Roman" w:cs="Times New Roman"/>
          <w:color w:val="000000"/>
          <w:sz w:val="28"/>
          <w:szCs w:val="28"/>
          <w:lang w:eastAsia="ru-RU"/>
        </w:rPr>
        <w:t xml:space="preserve"> тощо. Тож попри карантинні обмеження залишається важливим етапом продовження лікування складних патологій.</w:t>
      </w: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Для проходження курсу реабілітаційного лікування застраховані особи мають мати медичні покази – потребу в продовженні лікування на базі санаторно-курортних закладів визначає лікарсько-консультативна комісія (ЛКК) лікарні, де перебуває пацієнт. Направлення на реабілітацію відбувається зі стаціонару закладу охорони здоров’я.</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Фонд соціального страхування України фінансує медичну реабілітацію за такими профілями:</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w:t>
      </w:r>
      <w:proofErr w:type="spellStart"/>
      <w:r w:rsidRPr="00567BD3">
        <w:rPr>
          <w:rFonts w:ascii="Times New Roman" w:eastAsia="Times New Roman" w:hAnsi="Times New Roman" w:cs="Times New Roman"/>
          <w:color w:val="000000"/>
          <w:sz w:val="28"/>
          <w:szCs w:val="28"/>
          <w:lang w:eastAsia="ru-RU"/>
        </w:rPr>
        <w:t>нейрореабілітація</w:t>
      </w:r>
      <w:proofErr w:type="spellEnd"/>
      <w:r w:rsidRPr="00567BD3">
        <w:rPr>
          <w:rFonts w:ascii="Times New Roman" w:eastAsia="Times New Roman" w:hAnsi="Times New Roman" w:cs="Times New Roman"/>
          <w:color w:val="000000"/>
          <w:sz w:val="28"/>
          <w:szCs w:val="28"/>
          <w:lang w:eastAsia="ru-RU"/>
        </w:rPr>
        <w:t>,</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м’язово-скелетна реабілітація,</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w:t>
      </w:r>
      <w:proofErr w:type="spellStart"/>
      <w:r w:rsidRPr="00567BD3">
        <w:rPr>
          <w:rFonts w:ascii="Times New Roman" w:eastAsia="Times New Roman" w:hAnsi="Times New Roman" w:cs="Times New Roman"/>
          <w:color w:val="000000"/>
          <w:sz w:val="28"/>
          <w:szCs w:val="28"/>
          <w:lang w:eastAsia="ru-RU"/>
        </w:rPr>
        <w:t>кардіо-пульмонарна</w:t>
      </w:r>
      <w:proofErr w:type="spellEnd"/>
      <w:r w:rsidRPr="00567BD3">
        <w:rPr>
          <w:rFonts w:ascii="Times New Roman" w:eastAsia="Times New Roman" w:hAnsi="Times New Roman" w:cs="Times New Roman"/>
          <w:color w:val="000000"/>
          <w:sz w:val="28"/>
          <w:szCs w:val="28"/>
          <w:lang w:eastAsia="ru-RU"/>
        </w:rPr>
        <w:t> реабілітація,</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медико-психологічна реабілітація учасників АТО,</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xml:space="preserve">– реабілітація після оперативних </w:t>
      </w:r>
      <w:proofErr w:type="spellStart"/>
      <w:r w:rsidRPr="00567BD3">
        <w:rPr>
          <w:rFonts w:ascii="Times New Roman" w:eastAsia="Times New Roman" w:hAnsi="Times New Roman" w:cs="Times New Roman"/>
          <w:color w:val="000000"/>
          <w:sz w:val="28"/>
          <w:szCs w:val="28"/>
          <w:lang w:eastAsia="ru-RU"/>
        </w:rPr>
        <w:t>втручань</w:t>
      </w:r>
      <w:proofErr w:type="spellEnd"/>
      <w:r w:rsidRPr="00567BD3">
        <w:rPr>
          <w:rFonts w:ascii="Times New Roman" w:eastAsia="Times New Roman" w:hAnsi="Times New Roman" w:cs="Times New Roman"/>
          <w:color w:val="000000"/>
          <w:sz w:val="28"/>
          <w:szCs w:val="28"/>
          <w:lang w:eastAsia="ru-RU"/>
        </w:rPr>
        <w:t xml:space="preserve"> на органах зору,</w:t>
      </w:r>
    </w:p>
    <w:p w:rsidR="004064CE" w:rsidRPr="00567BD3" w:rsidRDefault="004064CE" w:rsidP="004064CE">
      <w:pPr>
        <w:spacing w:after="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реабілітація при порушенні перебігу вагітності,</w:t>
      </w:r>
    </w:p>
    <w:p w:rsidR="004064CE" w:rsidRPr="00567BD3" w:rsidRDefault="004064CE" w:rsidP="004064CE">
      <w:pPr>
        <w:spacing w:after="240" w:line="225" w:lineRule="atLeast"/>
        <w:ind w:firstLine="851"/>
        <w:jc w:val="both"/>
        <w:rPr>
          <w:rFonts w:ascii="Times New Roman" w:eastAsia="Times New Roman" w:hAnsi="Times New Roman" w:cs="Times New Roman"/>
          <w:color w:val="676767"/>
          <w:sz w:val="28"/>
          <w:szCs w:val="28"/>
          <w:lang w:eastAsia="ru-RU"/>
        </w:rPr>
      </w:pPr>
      <w:r w:rsidRPr="00567BD3">
        <w:rPr>
          <w:rFonts w:ascii="Times New Roman" w:eastAsia="Times New Roman" w:hAnsi="Times New Roman" w:cs="Times New Roman"/>
          <w:color w:val="000000"/>
          <w:sz w:val="28"/>
          <w:szCs w:val="28"/>
          <w:lang w:eastAsia="ru-RU"/>
        </w:rPr>
        <w:t xml:space="preserve">–  інша (соматична) реабілітація (після оперативних </w:t>
      </w:r>
      <w:proofErr w:type="spellStart"/>
      <w:r w:rsidRPr="00567BD3">
        <w:rPr>
          <w:rFonts w:ascii="Times New Roman" w:eastAsia="Times New Roman" w:hAnsi="Times New Roman" w:cs="Times New Roman"/>
          <w:color w:val="000000"/>
          <w:sz w:val="28"/>
          <w:szCs w:val="28"/>
          <w:lang w:eastAsia="ru-RU"/>
        </w:rPr>
        <w:t>втручань</w:t>
      </w:r>
      <w:proofErr w:type="spellEnd"/>
      <w:r w:rsidRPr="00567BD3">
        <w:rPr>
          <w:rFonts w:ascii="Times New Roman" w:eastAsia="Times New Roman" w:hAnsi="Times New Roman" w:cs="Times New Roman"/>
          <w:color w:val="000000"/>
          <w:sz w:val="28"/>
          <w:szCs w:val="28"/>
          <w:lang w:eastAsia="ru-RU"/>
        </w:rPr>
        <w:t xml:space="preserve"> на органах травлення, сечостатевої системи, жіночих статевих органах).</w:t>
      </w:r>
    </w:p>
    <w:p w:rsidR="00A92C98" w:rsidRDefault="004064CE" w:rsidP="004064CE">
      <w:pPr>
        <w:spacing w:after="240" w:line="225" w:lineRule="atLeast"/>
        <w:ind w:firstLine="851"/>
        <w:jc w:val="both"/>
        <w:rPr>
          <w:rFonts w:ascii="Times New Roman" w:eastAsia="Times New Roman" w:hAnsi="Times New Roman" w:cs="Times New Roman"/>
          <w:color w:val="000000"/>
          <w:sz w:val="28"/>
          <w:szCs w:val="28"/>
          <w:lang w:eastAsia="ru-RU"/>
        </w:rPr>
      </w:pPr>
      <w:r w:rsidRPr="00567BD3">
        <w:rPr>
          <w:rFonts w:ascii="Times New Roman" w:eastAsia="Times New Roman" w:hAnsi="Times New Roman" w:cs="Times New Roman"/>
          <w:color w:val="000000"/>
          <w:sz w:val="28"/>
          <w:szCs w:val="28"/>
          <w:lang w:eastAsia="ru-RU"/>
        </w:rPr>
        <w:t xml:space="preserve">Отримати консультацію щодо можливості пройти відновне лікування на базі реабілітаційних відділень санаторно-курортних закладів за кошти ФССУ </w:t>
      </w:r>
    </w:p>
    <w:p w:rsidR="00A92C98" w:rsidRDefault="00A92C98" w:rsidP="00A92C98">
      <w:pPr>
        <w:spacing w:after="240" w:line="225" w:lineRule="atLeast"/>
        <w:jc w:val="both"/>
        <w:rPr>
          <w:rFonts w:ascii="Times New Roman" w:eastAsia="Times New Roman" w:hAnsi="Times New Roman" w:cs="Times New Roman"/>
          <w:color w:val="000000"/>
          <w:sz w:val="28"/>
          <w:szCs w:val="28"/>
          <w:lang w:eastAsia="ru-RU"/>
        </w:rPr>
      </w:pPr>
    </w:p>
    <w:p w:rsidR="004064CE" w:rsidRPr="00567BD3" w:rsidRDefault="004064CE" w:rsidP="00A92C98">
      <w:pPr>
        <w:spacing w:after="240" w:line="225" w:lineRule="atLeast"/>
        <w:jc w:val="both"/>
        <w:rPr>
          <w:rFonts w:ascii="Times New Roman" w:eastAsia="Times New Roman" w:hAnsi="Times New Roman" w:cs="Times New Roman"/>
          <w:color w:val="676767"/>
          <w:sz w:val="28"/>
          <w:szCs w:val="28"/>
          <w:lang w:eastAsia="ru-RU"/>
        </w:rPr>
      </w:pPr>
      <w:bookmarkStart w:id="0" w:name="_GoBack"/>
      <w:bookmarkEnd w:id="0"/>
      <w:r w:rsidRPr="00567BD3">
        <w:rPr>
          <w:rFonts w:ascii="Times New Roman" w:eastAsia="Times New Roman" w:hAnsi="Times New Roman" w:cs="Times New Roman"/>
          <w:color w:val="000000"/>
          <w:sz w:val="28"/>
          <w:szCs w:val="28"/>
          <w:lang w:eastAsia="ru-RU"/>
        </w:rPr>
        <w:t>застраховані особи можуть за телефонами: </w:t>
      </w:r>
      <w:hyperlink r:id="rId4" w:history="1">
        <w:r w:rsidRPr="00567BD3">
          <w:rPr>
            <w:rFonts w:ascii="Times New Roman" w:eastAsia="Times New Roman" w:hAnsi="Times New Roman" w:cs="Times New Roman"/>
            <w:color w:val="0000FF"/>
            <w:sz w:val="28"/>
            <w:szCs w:val="28"/>
            <w:u w:val="single"/>
            <w:lang w:eastAsia="ru-RU"/>
          </w:rPr>
          <w:t>http://www.fssu.gov.ua/fse/control/main/uk/publish/article/975533</w:t>
        </w:r>
      </w:hyperlink>
      <w:r w:rsidRPr="00567BD3">
        <w:rPr>
          <w:rFonts w:ascii="Times New Roman" w:eastAsia="Times New Roman" w:hAnsi="Times New Roman" w:cs="Times New Roman"/>
          <w:color w:val="000000"/>
          <w:sz w:val="28"/>
          <w:szCs w:val="28"/>
          <w:lang w:eastAsia="ru-RU"/>
        </w:rPr>
        <w:t> (оберіть відділення за територіальною ознакою).</w:t>
      </w:r>
    </w:p>
    <w:p w:rsidR="004064CE" w:rsidRPr="00567BD3" w:rsidRDefault="004064CE" w:rsidP="004064CE">
      <w:pPr>
        <w:rPr>
          <w:rFonts w:ascii="Times New Roman" w:hAnsi="Times New Roman" w:cs="Times New Roman"/>
          <w:sz w:val="28"/>
          <w:szCs w:val="28"/>
        </w:rPr>
      </w:pPr>
      <w:r w:rsidRPr="00567BD3">
        <w:rPr>
          <w:rFonts w:ascii="Times New Roman" w:eastAsia="Times New Roman" w:hAnsi="Times New Roman" w:cs="Times New Roman"/>
          <w:color w:val="000000"/>
          <w:sz w:val="28"/>
          <w:szCs w:val="28"/>
          <w:lang w:eastAsia="ru-RU"/>
        </w:rPr>
        <w:t>Також до відповідальних осіб за вказаними вище телефонами можуть звертатись лікуючі лікарі, чиї пацієнти потребують продовження стаціонарного лікування на базі санаторно-курортних закладів.</w:t>
      </w:r>
    </w:p>
    <w:p w:rsidR="004064CE" w:rsidRPr="00567BD3" w:rsidRDefault="004064CE" w:rsidP="004064CE">
      <w:pPr>
        <w:rPr>
          <w:rFonts w:ascii="Times New Roman" w:hAnsi="Times New Roman" w:cs="Times New Roman"/>
          <w:sz w:val="28"/>
          <w:szCs w:val="28"/>
        </w:rPr>
      </w:pPr>
    </w:p>
    <w:p w:rsidR="004064CE" w:rsidRPr="00567BD3" w:rsidRDefault="004064CE" w:rsidP="004064CE">
      <w:pPr>
        <w:rPr>
          <w:rFonts w:ascii="Times New Roman" w:hAnsi="Times New Roman" w:cs="Times New Roman"/>
          <w:sz w:val="28"/>
          <w:szCs w:val="28"/>
        </w:rPr>
      </w:pPr>
    </w:p>
    <w:p w:rsidR="004064CE" w:rsidRPr="004064CE" w:rsidRDefault="004064CE" w:rsidP="004064CE"/>
    <w:p w:rsidR="004064CE" w:rsidRPr="004064CE" w:rsidRDefault="004064CE" w:rsidP="004064CE"/>
    <w:p w:rsidR="004064CE" w:rsidRPr="004064CE" w:rsidRDefault="004064CE" w:rsidP="004064CE"/>
    <w:sectPr w:rsidR="004064CE" w:rsidRPr="004064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CE"/>
    <w:rsid w:val="00095DA9"/>
    <w:rsid w:val="000B0A09"/>
    <w:rsid w:val="00273744"/>
    <w:rsid w:val="004064CE"/>
    <w:rsid w:val="00567BD3"/>
    <w:rsid w:val="0067552B"/>
    <w:rsid w:val="006826C8"/>
    <w:rsid w:val="007847E9"/>
    <w:rsid w:val="007F764E"/>
    <w:rsid w:val="00A92C98"/>
    <w:rsid w:val="00DA2B78"/>
    <w:rsid w:val="00F547DA"/>
    <w:rsid w:val="00F649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D478AE-B852-43D5-8D43-07451195C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ssu.gov.ua/fse/fse/control/main/uk/publish/article/9755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Гуліда С.В.</dc:creator>
  <cp:lastModifiedBy>User</cp:lastModifiedBy>
  <cp:revision>5</cp:revision>
  <dcterms:created xsi:type="dcterms:W3CDTF">2022-01-06T08:51:00Z</dcterms:created>
  <dcterms:modified xsi:type="dcterms:W3CDTF">2022-01-06T09:21:00Z</dcterms:modified>
</cp:coreProperties>
</file>