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C28" w:rsidRPr="00135C28" w:rsidRDefault="00135C28" w:rsidP="00135C28">
      <w:pPr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Зменшення</w:t>
      </w:r>
      <w:proofErr w:type="spellEnd"/>
      <w:r w:rsidRPr="00135C2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мінімального</w:t>
      </w:r>
      <w:proofErr w:type="spellEnd"/>
      <w:r w:rsidRPr="00135C28">
        <w:rPr>
          <w:rFonts w:ascii="Times New Roman" w:hAnsi="Times New Roman" w:cs="Times New Roman"/>
          <w:b/>
          <w:sz w:val="36"/>
          <w:szCs w:val="36"/>
        </w:rPr>
        <w:t xml:space="preserve"> строку 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лікування</w:t>
      </w:r>
      <w:proofErr w:type="spellEnd"/>
      <w:r w:rsidRPr="00135C28">
        <w:rPr>
          <w:rFonts w:ascii="Times New Roman" w:hAnsi="Times New Roman" w:cs="Times New Roman"/>
          <w:b/>
          <w:sz w:val="36"/>
          <w:szCs w:val="36"/>
        </w:rPr>
        <w:t xml:space="preserve"> COVID-19 до 5 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днів</w:t>
      </w:r>
      <w:proofErr w:type="spellEnd"/>
      <w:r w:rsidRPr="00135C28">
        <w:rPr>
          <w:rFonts w:ascii="Times New Roman" w:hAnsi="Times New Roman" w:cs="Times New Roman"/>
          <w:b/>
          <w:sz w:val="36"/>
          <w:szCs w:val="36"/>
        </w:rPr>
        <w:t xml:space="preserve"> не 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пов'язано</w:t>
      </w:r>
      <w:proofErr w:type="spellEnd"/>
      <w:r w:rsidRPr="00135C2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із</w:t>
      </w:r>
      <w:proofErr w:type="spellEnd"/>
      <w:r w:rsidRPr="00135C28">
        <w:rPr>
          <w:rFonts w:ascii="Times New Roman" w:hAnsi="Times New Roman" w:cs="Times New Roman"/>
          <w:b/>
          <w:sz w:val="36"/>
          <w:szCs w:val="36"/>
        </w:rPr>
        <w:t xml:space="preserve"> оплатою 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лікарняних</w:t>
      </w:r>
      <w:proofErr w:type="spellEnd"/>
    </w:p>
    <w:p w:rsidR="00135C28" w:rsidRDefault="00135C28" w:rsidP="00135C28"/>
    <w:p w:rsidR="00135C28" w:rsidRPr="00135C28" w:rsidRDefault="00135C28" w:rsidP="00135C2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Мінімальна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тривалість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COVID-19, 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самоізоляції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галузевими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стандартами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відповідними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протоколами строки.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Стандарти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медичної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змінюються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адаптуючись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перебіг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.</w:t>
      </w:r>
    </w:p>
    <w:p w:rsidR="00135C28" w:rsidRPr="00135C28" w:rsidRDefault="00135C28" w:rsidP="00390E17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медичні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підстави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є причиною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скорочення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терміну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самоізоляції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хворого на COVID-19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пацієнта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зменшення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мінімального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строку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до 5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.</w:t>
      </w:r>
    </w:p>
    <w:p w:rsidR="00135C28" w:rsidRPr="00135C28" w:rsidRDefault="00135C28" w:rsidP="00390E1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35C28">
        <w:rPr>
          <w:rFonts w:ascii="Times New Roman" w:hAnsi="Times New Roman" w:cs="Times New Roman"/>
          <w:sz w:val="28"/>
          <w:szCs w:val="28"/>
        </w:rPr>
        <w:t xml:space="preserve">Фонд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страхування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продовжує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фінансувати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лікарняними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листками 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.</w:t>
      </w:r>
    </w:p>
    <w:p w:rsidR="00135C28" w:rsidRPr="00135C28" w:rsidRDefault="00135C28" w:rsidP="00390E17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Нагадаємо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тимчасовій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непрацездатності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та пологах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заяви-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роботодавець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оформляє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до Фонду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страхування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електронним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дата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Фондом заяви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роботодавця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а не дата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першочергово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впливає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на час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.</w:t>
      </w:r>
    </w:p>
    <w:p w:rsidR="004E691F" w:rsidRPr="00135C28" w:rsidRDefault="00135C28" w:rsidP="00135C2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Слідкувати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станом оплати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онлайн 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телеграм-каналі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ФССУ: https://t.me/socialfund.</w:t>
      </w:r>
    </w:p>
    <w:sectPr w:rsidR="004E691F" w:rsidRPr="00135C28" w:rsidSect="00103B95">
      <w:pgSz w:w="11909" w:h="16834" w:code="9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C28"/>
    <w:rsid w:val="00103B95"/>
    <w:rsid w:val="00135C28"/>
    <w:rsid w:val="00182DF0"/>
    <w:rsid w:val="00390E17"/>
    <w:rsid w:val="004C4936"/>
    <w:rsid w:val="004E691F"/>
    <w:rsid w:val="00657FE1"/>
    <w:rsid w:val="008F0700"/>
    <w:rsid w:val="00BB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413D0-A24C-47CE-A2DE-243CDDBD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2022-02-15T07:35:00Z</dcterms:created>
  <dcterms:modified xsi:type="dcterms:W3CDTF">2022-02-15T07:35:00Z</dcterms:modified>
</cp:coreProperties>
</file>