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7D7" w:rsidRPr="006677D7" w:rsidRDefault="006677D7" w:rsidP="006677D7">
      <w:pPr>
        <w:spacing w:after="0" w:line="28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      Додаток 3</w:t>
      </w:r>
    </w:p>
    <w:p w:rsidR="006677D7" w:rsidRPr="006677D7" w:rsidRDefault="006677D7" w:rsidP="006677D7">
      <w:pPr>
        <w:spacing w:after="0" w:line="28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розпорядження сільського голови</w:t>
      </w:r>
    </w:p>
    <w:p w:rsidR="006677D7" w:rsidRPr="006677D7" w:rsidRDefault="006677D7" w:rsidP="006677D7">
      <w:pPr>
        <w:spacing w:after="0" w:line="28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від  19.11. 2020  року №  134-р</w:t>
      </w:r>
    </w:p>
    <w:p w:rsidR="006677D7" w:rsidRPr="006677D7" w:rsidRDefault="006677D7" w:rsidP="006677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</w:t>
      </w: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ПЕРЕЛІК ПИТАНЬ</w:t>
      </w:r>
    </w:p>
    <w:p w:rsidR="006677D7" w:rsidRPr="006677D7" w:rsidRDefault="006677D7" w:rsidP="006677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на перевірку знань претендентів на зайняття вакантних посад посадових осіб місцевого самоврядування відділу фінансів виконавчого комітету Новолатівської сільської ради</w:t>
      </w:r>
    </w:p>
    <w:p w:rsidR="006677D7" w:rsidRPr="006677D7" w:rsidRDefault="006677D7" w:rsidP="006677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І. Перелік питань на перевірку знання Конституції України</w:t>
      </w:r>
    </w:p>
    <w:p w:rsidR="006677D7" w:rsidRPr="006677D7" w:rsidRDefault="006677D7" w:rsidP="006677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1. Основні розділи Конституції України.</w:t>
      </w:r>
    </w:p>
    <w:p w:rsidR="006677D7" w:rsidRPr="006677D7" w:rsidRDefault="006677D7" w:rsidP="006677D7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 Основні риси Української держави за Конституцією України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3. Ф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орма правління в Україні </w:t>
      </w:r>
    </w:p>
    <w:p w:rsidR="006677D7" w:rsidRPr="006677D7" w:rsidRDefault="006677D7" w:rsidP="006677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4. Найважливіші функції держави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5. Д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ержавні символи України </w:t>
      </w:r>
    </w:p>
    <w:p w:rsidR="006677D7" w:rsidRPr="006677D7" w:rsidRDefault="006677D7" w:rsidP="006677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6. Конституційне право на працю </w:t>
      </w:r>
    </w:p>
    <w:p w:rsidR="006677D7" w:rsidRPr="006677D7" w:rsidRDefault="006677D7" w:rsidP="006677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7. Консти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туційне право на освіту </w:t>
      </w:r>
    </w:p>
    <w:p w:rsidR="006677D7" w:rsidRPr="006677D7" w:rsidRDefault="006677D7" w:rsidP="006677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8. Обов’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язки громадянина України </w:t>
      </w:r>
    </w:p>
    <w:p w:rsidR="006677D7" w:rsidRPr="006677D7" w:rsidRDefault="006677D7" w:rsidP="006677D7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9. Право грома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дянина України на вибори </w:t>
      </w:r>
    </w:p>
    <w:p w:rsidR="006677D7" w:rsidRPr="006677D7" w:rsidRDefault="006677D7" w:rsidP="006677D7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10. Повноваженн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 Верховної Ради України</w:t>
      </w:r>
    </w:p>
    <w:p w:rsidR="006677D7" w:rsidRPr="006677D7" w:rsidRDefault="006677D7" w:rsidP="006677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11. Д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ержавний бюджет України </w:t>
      </w:r>
    </w:p>
    <w:p w:rsidR="006677D7" w:rsidRPr="006677D7" w:rsidRDefault="006677D7" w:rsidP="006677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12. Порядок обрання Президента України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6677D7" w:rsidRPr="006677D7" w:rsidRDefault="006677D7" w:rsidP="006677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13. Повноваже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ння Президента України </w:t>
      </w:r>
    </w:p>
    <w:p w:rsidR="006677D7" w:rsidRPr="006677D7" w:rsidRDefault="006677D7" w:rsidP="006677D7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14. Органи місцевого самоврядування в Україні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15. Повноваження територіальних грома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 за Конституцією України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    ІІ.  Перелік  питань на перевірку знання Закону України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240" w:lineRule="auto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«Про службу в органах місцеве самоврядування в Україні»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</w:t>
      </w: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  <w:t xml:space="preserve"> 1. Поняття служби  в органах місцевого самоврядування </w:t>
      </w: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  <w:t xml:space="preserve"> 2. Посади в органах   </w:t>
      </w:r>
      <w:r w:rsidRPr="006677D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місцевого самоврядування 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 </w:t>
      </w: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3. Основні принципи служби в органах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місцевого самоврядування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4. Право на службу в органах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місцевого самоврядування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Pr="006677D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5. Основні напрямки державної політики щодо служби в органах місцевого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самоврядування </w:t>
      </w: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ab/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6. Основні обов'язки посадових осіб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місцевого самоврядування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7. Основні права посадових осіб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місцевого самоврядування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 w:firstLine="47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8. Прийняття на службу в органи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місцевого самоврядування </w:t>
      </w:r>
    </w:p>
    <w:p w:rsidR="006677D7" w:rsidRPr="006677D7" w:rsidRDefault="006677D7" w:rsidP="006677D7">
      <w:pPr>
        <w:shd w:val="clear" w:color="auto" w:fill="FFFFFF"/>
        <w:spacing w:before="5"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</w:t>
      </w:r>
      <w:r w:rsidRPr="006677D7">
        <w:rPr>
          <w:rFonts w:ascii="Times New Roman" w:eastAsia="Times New Roman" w:hAnsi="Times New Roman" w:cs="Times New Roman"/>
          <w:bCs/>
          <w:color w:val="000000"/>
          <w:spacing w:val="1"/>
          <w:sz w:val="26"/>
          <w:szCs w:val="26"/>
          <w:lang w:val="uk-UA" w:eastAsia="ru-RU"/>
        </w:rPr>
        <w:t>9. Обмеження,   пов'язані  з  прийняттям  на</w:t>
      </w:r>
      <w:r w:rsidRPr="006677D7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val="uk-UA" w:eastAsia="ru-RU"/>
        </w:rPr>
        <w:t xml:space="preserve">  </w:t>
      </w: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службу  в  органи  місцевого   </w:t>
      </w:r>
    </w:p>
    <w:p w:rsidR="006677D7" w:rsidRPr="006677D7" w:rsidRDefault="006677D7" w:rsidP="006677D7">
      <w:pPr>
        <w:shd w:val="clear" w:color="auto" w:fill="FFFFFF"/>
        <w:spacing w:before="5"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   </w:t>
      </w: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самоврядування та її проходженням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10. Класифікація посад та ранги посадових осіб місцевого самоврядування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11. Атестація посадових осіб місцевого самоврядування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12. Підстави припинення служби в органах місцевого самоврядування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13. Оплата праці, відпустки та пенсійне забезпечення посадових осіб місцевого самоврядування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14. Відповідальність за порушення законодавства про службу в органах  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місце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вого самоврядування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lastRenderedPageBreak/>
        <w:t xml:space="preserve">    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15. Відповідальність посадової особи місцевого самоврядування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 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  ІІ.  Перелік  питань на перевірку знання Закону України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240" w:lineRule="auto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 xml:space="preserve">                                  «Про  місцеве самоврядування в Україні»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Поня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ття місцевого самоврядування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Основні принц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ипи місцевого самоврядування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3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. Сист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ема місцевого самоврядування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Територіальні громади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5. Ради - представницькі органи мі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сцевого самоврядування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6. Повноваження сільських, с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елищних, міських рад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7.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Виконавчі органи рад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8. Сільський, селищний, міський голова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9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Організаційно-правова, матеріальна і фінансова осн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ови місцевого самоврядування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10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Виключна компетенція сільський, селищних, міських рад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11</w:t>
      </w:r>
      <w:r w:rsidRPr="006677D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Повноваження в галузі бюджету, фінансів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12. Повноваження сільського , сел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ищного, міського голови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13.Участь держави у формуванні д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оходів місцевих бюджетів</w:t>
      </w: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14. Збалансув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ання місцевих бюджетів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15.Місцеви податки і збори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              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val="uk-UA" w:eastAsia="ru-RU"/>
        </w:rPr>
        <w:t xml:space="preserve">    ІІІ</w:t>
      </w:r>
      <w:r w:rsidRPr="006677D7"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  <w:t>.  Перелік питань на перевірку знання Закону України «Про  запобігання  корупції»</w:t>
      </w:r>
    </w:p>
    <w:p w:rsidR="006677D7" w:rsidRPr="006677D7" w:rsidRDefault="006677D7" w:rsidP="006677D7">
      <w:pPr>
        <w:shd w:val="clear" w:color="auto" w:fill="FFFFFF"/>
        <w:tabs>
          <w:tab w:val="left" w:pos="648"/>
        </w:tabs>
        <w:spacing w:before="5" w:after="0" w:line="320" w:lineRule="exact"/>
        <w:jc w:val="center"/>
        <w:rPr>
          <w:rFonts w:ascii="Times New Roman" w:eastAsia="Times New Roman" w:hAnsi="Times New Roman" w:cs="Times New Roman"/>
          <w:b/>
          <w:color w:val="000000"/>
          <w:spacing w:val="-12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1. Визначення термінів:  корупція,близькі особи та корупційне правопорушення згідно із Законом Укра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їни « Про запобігання корупції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bookmarkStart w:id="0" w:name="n16"/>
      <w:bookmarkEnd w:id="0"/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2. Суб’єкти, на яких поширюються дія Закону Укра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їни «Про запобігання корупції»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3. Статус та склад Національного агентства з питань запобігання корупції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4. Повноваження Національного агентства з питань запобігання корупції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5. Участь громад кості в заходах щодо запобігання корупції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6. Обмеження щодо одержання подарунків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7. Обмеження щодо сумісництва та суміщення з іншими видами діяльності  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та обмеження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спільної роботи близьких осіб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8. Запобігання та вр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егулювання конфлікту інтересів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9. Заходи зовнішнього та самостійного вр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егулювання конфлікту інтересів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10. Подання декларацій осіб, уповноважених на виконання функцій держави або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місцевого самоврядування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11. Встановлення своєчасності подання декларації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та повна перевірка декларації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12. Моніторинг способу життя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суб’єктів декларування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13.Ан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тикорупційна експертиза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14.Спеціальна перевірка </w:t>
      </w:r>
    </w:p>
    <w:p w:rsidR="006677D7" w:rsidRPr="006677D7" w:rsidRDefault="006677D7" w:rsidP="006677D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15.Відповідальність за корупційні або пов’яз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ані з корупцією правопорушення </w:t>
      </w:r>
    </w:p>
    <w:p w:rsidR="006677D7" w:rsidRPr="006677D7" w:rsidRDefault="006677D7" w:rsidP="006677D7">
      <w:pPr>
        <w:shd w:val="clear" w:color="auto" w:fill="FFFFFF"/>
        <w:spacing w:after="0" w:line="322" w:lineRule="exact"/>
        <w:ind w:left="5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val="uk-UA" w:eastAsia="ru-RU"/>
        </w:rPr>
      </w:pPr>
      <w:bookmarkStart w:id="1" w:name="n35"/>
      <w:bookmarkEnd w:id="1"/>
      <w:r w:rsidRPr="006677D7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  <w:lastRenderedPageBreak/>
        <w:t xml:space="preserve">    І</w:t>
      </w:r>
      <w:r w:rsidRPr="006677D7"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val="uk-UA" w:eastAsia="ru-RU"/>
        </w:rPr>
        <w:t xml:space="preserve">У-У Перелік  питань з урахуванням специфіки вакантних посад  фінансового відділу </w:t>
      </w:r>
    </w:p>
    <w:p w:rsidR="006677D7" w:rsidRPr="006677D7" w:rsidRDefault="006677D7" w:rsidP="006677D7">
      <w:pPr>
        <w:shd w:val="clear" w:color="auto" w:fill="FFFFFF"/>
        <w:spacing w:after="0" w:line="331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</w:t>
      </w:r>
      <w:bookmarkStart w:id="2" w:name="_GoBack"/>
      <w:bookmarkEnd w:id="2"/>
      <w:r w:rsidRPr="006677D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1. Відносини, що регулюються Бюджетним кодексом України</w:t>
      </w:r>
      <w:r w:rsidRPr="006677D7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  <w:t>»</w:t>
      </w:r>
      <w:r w:rsidRPr="006677D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 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6677D7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  <w:t xml:space="preserve">2. Визначення поняття: бюджет, бюджети місцевого самоврядування , бюджети ОТГ </w:t>
      </w:r>
      <w:r w:rsidRPr="006677D7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val="uk-UA" w:eastAsia="ru-RU"/>
        </w:rPr>
        <w:t xml:space="preserve"> 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3.Бюджетний період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4.Структ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ура бюджетної системи України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5.Принципи бюджетної системи України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.Структура місцевих бюджетів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7.Склад доходів загального фонду бюджетів ОТГ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8.Порядок  складання проектів місцевих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бюджетів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9.Затве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рдження місцевих бюджетів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>10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.Виконання місцевих бюджетів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>11.Видатки,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що здійснюють з бюджетів ОТГ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>12.Порушення бюджетного законод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авства 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>13.Нецільове ви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користання бюджетних коштів </w:t>
      </w:r>
    </w:p>
    <w:p w:rsidR="006677D7" w:rsidRPr="006677D7" w:rsidRDefault="006677D7" w:rsidP="006677D7">
      <w:pPr>
        <w:shd w:val="clear" w:color="auto" w:fill="FFFFFF"/>
        <w:spacing w:after="0" w:line="331" w:lineRule="exact"/>
        <w:ind w:left="-284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     14.Видатки місцевих бюджетів,що можуть здійснюват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>ись з усіх місцевих бюджетів</w:t>
      </w:r>
    </w:p>
    <w:p w:rsidR="006677D7" w:rsidRPr="006677D7" w:rsidRDefault="006677D7" w:rsidP="006677D7">
      <w:pPr>
        <w:shd w:val="clear" w:color="auto" w:fill="FFFFFF"/>
        <w:spacing w:after="0" w:line="331" w:lineRule="exact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15.Резервний 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  <w:t xml:space="preserve">фонд бюджету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16. Відповідальність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за бюджетні правопорушення (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17.Терміни прийняття Верховною Радою України Закону України « Про Державний бюджет Укр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аїни»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18. Функції казначейства в процесі казначейського обс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луговування місцевих бюджетів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19. У яких випадках органами Казначейства не приймаються до виконання платіжні дору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чення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20. Випадки, в яких проведення інвентаризаці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ї є обов’язковим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21.Структура оплати праці працівників апарату органів виконав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чої влади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22.Подання та оприлюднення фіна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нсової звітності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23.Захи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щені видатки бюджету процесу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24. Порядок реєстрації бюджетних зобов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’язань в органах Казначейства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25.Порядок розгляду і затвердження кош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торисів бюджетної установи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26.Основні вимоги щодо виконання ко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шторису бюджетної установи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27. 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Взяття бюджетних зобов’язань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28. Штатний розпис, порядок його складання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29.Місцеві податки та збори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30.Які видатки забороняється планувати та здійснювати з місцевих бюджетів?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 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6677D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                  Секретар ради                                                       Кузнєцова О.О.</w:t>
      </w: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31" w:lineRule="exact"/>
        <w:ind w:left="-284" w:firstLine="473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22" w:lineRule="exact"/>
        <w:ind w:left="-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22" w:lineRule="exact"/>
        <w:ind w:left="5"/>
        <w:jc w:val="center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6677D7" w:rsidRPr="006677D7" w:rsidRDefault="006677D7" w:rsidP="006677D7">
      <w:pPr>
        <w:shd w:val="clear" w:color="auto" w:fill="FFFFFF"/>
        <w:spacing w:after="0" w:line="322" w:lineRule="exact"/>
        <w:ind w:left="5"/>
        <w:jc w:val="center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 w:eastAsia="ru-RU"/>
        </w:rPr>
      </w:pPr>
    </w:p>
    <w:p w:rsidR="00B77F1A" w:rsidRPr="006677D7" w:rsidRDefault="00B77F1A">
      <w:pPr>
        <w:rPr>
          <w:lang w:val="uk-UA"/>
        </w:rPr>
      </w:pPr>
    </w:p>
    <w:sectPr w:rsidR="00B77F1A" w:rsidRPr="00667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265"/>
    <w:rsid w:val="006677D7"/>
    <w:rsid w:val="00914265"/>
    <w:rsid w:val="00B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982</Words>
  <Characters>5602</Characters>
  <Application>Microsoft Office Word</Application>
  <DocSecurity>0</DocSecurity>
  <Lines>46</Lines>
  <Paragraphs>13</Paragraphs>
  <ScaleCrop>false</ScaleCrop>
  <Company/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2020-12-07T07:05:00Z</dcterms:created>
  <dcterms:modified xsi:type="dcterms:W3CDTF">2020-12-07T07:13:00Z</dcterms:modified>
</cp:coreProperties>
</file>