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0392" w:rsidRPr="008E3B10" w:rsidRDefault="00EE05F6" w:rsidP="008E3B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3B10">
        <w:rPr>
          <w:rFonts w:ascii="Times New Roman" w:hAnsi="Times New Roman" w:cs="Times New Roman"/>
          <w:b/>
          <w:sz w:val="28"/>
          <w:szCs w:val="28"/>
        </w:rPr>
        <w:t>П</w:t>
      </w:r>
      <w:r w:rsidR="00EB366E" w:rsidRPr="008E3B10">
        <w:rPr>
          <w:rFonts w:ascii="Times New Roman" w:hAnsi="Times New Roman" w:cs="Times New Roman"/>
          <w:b/>
          <w:sz w:val="28"/>
          <w:szCs w:val="28"/>
        </w:rPr>
        <w:t>оряд</w:t>
      </w:r>
      <w:r w:rsidRPr="008E3B10">
        <w:rPr>
          <w:rFonts w:ascii="Times New Roman" w:hAnsi="Times New Roman" w:cs="Times New Roman"/>
          <w:b/>
          <w:sz w:val="28"/>
          <w:szCs w:val="28"/>
        </w:rPr>
        <w:t>о</w:t>
      </w:r>
      <w:r w:rsidR="00EB366E" w:rsidRPr="008E3B10">
        <w:rPr>
          <w:rFonts w:ascii="Times New Roman" w:hAnsi="Times New Roman" w:cs="Times New Roman"/>
          <w:b/>
          <w:sz w:val="28"/>
          <w:szCs w:val="28"/>
        </w:rPr>
        <w:t>к денн</w:t>
      </w:r>
      <w:r w:rsidRPr="008E3B10">
        <w:rPr>
          <w:rFonts w:ascii="Times New Roman" w:hAnsi="Times New Roman" w:cs="Times New Roman"/>
          <w:b/>
          <w:sz w:val="28"/>
          <w:szCs w:val="28"/>
        </w:rPr>
        <w:t>ий</w:t>
      </w:r>
      <w:r w:rsidR="00EB366E" w:rsidRPr="008E3B10">
        <w:rPr>
          <w:rFonts w:ascii="Times New Roman" w:hAnsi="Times New Roman" w:cs="Times New Roman"/>
          <w:b/>
          <w:sz w:val="28"/>
          <w:szCs w:val="28"/>
        </w:rPr>
        <w:t xml:space="preserve"> чергової 11 сесії Міловської селищної ради</w:t>
      </w:r>
    </w:p>
    <w:p w:rsidR="00880392" w:rsidRPr="008E3B10" w:rsidRDefault="00880392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05F6" w:rsidRPr="008E3B10" w:rsidRDefault="00EE05F6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>1. Про звіт директора Комунальної установи “Територіальний центр соціального обслуговування (надання соціальних послуг) Міловської селищної ради”.</w:t>
      </w:r>
    </w:p>
    <w:p w:rsidR="00EE05F6" w:rsidRPr="008E3B10" w:rsidRDefault="00EE05F6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>2. Про звіт директора “Центру професійного розвитку педагогічних працівників Міловської селищної ради”.</w:t>
      </w:r>
    </w:p>
    <w:p w:rsidR="00EE05F6" w:rsidRPr="008E3B10" w:rsidRDefault="00EE05F6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>3. Про звіт директора Зориківського закладу загальної середньої освіти І-ІІІ ступенів Міловської селищної ради Луганської області.</w:t>
      </w:r>
    </w:p>
    <w:p w:rsidR="00EE05F6" w:rsidRPr="008E3B10" w:rsidRDefault="00EE05F6" w:rsidP="008E3B10">
      <w:pPr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>4. Про звіт директора Міловського закладу загальної середньої освіти І-ІІІ ступенів Міловської селищної ради Луганської області.</w:t>
      </w:r>
    </w:p>
    <w:p w:rsidR="00EE05F6" w:rsidRPr="008E3B10" w:rsidRDefault="00EE05F6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 xml:space="preserve">5. Про виконання бюджету </w:t>
      </w:r>
      <w:r w:rsidRPr="008E3B10">
        <w:rPr>
          <w:rFonts w:ascii="Times New Roman" w:hAnsi="Times New Roman" w:cs="Times New Roman"/>
          <w:sz w:val="28"/>
          <w:szCs w:val="28"/>
        </w:rPr>
        <w:t xml:space="preserve">Міловської селищної територіальної </w:t>
      </w:r>
      <w:r w:rsidRPr="008E3B10">
        <w:rPr>
          <w:rFonts w:ascii="Times New Roman" w:eastAsia="Lucida Sans Unicode" w:hAnsi="Times New Roman" w:cs="Times New Roman"/>
          <w:sz w:val="28"/>
          <w:szCs w:val="28"/>
        </w:rPr>
        <w:t>громади за 6 місяців 2021 року.</w:t>
      </w:r>
    </w:p>
    <w:p w:rsidR="00EE05F6" w:rsidRPr="008E3B10" w:rsidRDefault="00EE05F6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>6. Про встановлення місцевих податків і зборів, які будуть діяти у 2022 році на території Міловської селищної територіальної громади.</w:t>
      </w:r>
    </w:p>
    <w:p w:rsidR="00763313" w:rsidRPr="008E3B10" w:rsidRDefault="00763313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>7. Про встановлення ставок та пільг податку на нерухоме майно, відмінне від земельної ділянки у 2022 році на території Міловської селищної територіальної громади.</w:t>
      </w:r>
    </w:p>
    <w:p w:rsidR="00763313" w:rsidRPr="008E3B10" w:rsidRDefault="00763313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 xml:space="preserve">8. </w:t>
      </w:r>
      <w:r w:rsidRPr="008E3B10">
        <w:rPr>
          <w:rFonts w:ascii="Times New Roman" w:eastAsia="Lucida Sans Unicode" w:hAnsi="Times New Roman" w:cs="Times New Roman"/>
          <w:sz w:val="28"/>
          <w:szCs w:val="28"/>
        </w:rPr>
        <w:t>Про встановлення ставок та пільг зі сплати земельного податку на території Міловської селищної територіальної громади у 2022 році.</w:t>
      </w:r>
    </w:p>
    <w:p w:rsidR="00EE05F6" w:rsidRPr="008E3B10" w:rsidRDefault="00763313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>9. Про затвердження Правил благоустрою на території Міловської селищної територіальної громади.</w:t>
      </w:r>
    </w:p>
    <w:p w:rsidR="00EE05F6" w:rsidRPr="008E3B10" w:rsidRDefault="00763313" w:rsidP="008E3B10">
      <w:pPr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 xml:space="preserve">10. </w:t>
      </w:r>
      <w:r w:rsidRPr="008E3B10">
        <w:rPr>
          <w:rFonts w:ascii="Times New Roman" w:eastAsia="Lucida Sans Unicode" w:hAnsi="Times New Roman" w:cs="Times New Roman"/>
          <w:sz w:val="28"/>
          <w:szCs w:val="28"/>
        </w:rPr>
        <w:t>Про затвердження Положення про оренду майна Міловської селищної територіальної громади та забезпечення відносин у сфері оренди комунального майна.</w:t>
      </w:r>
    </w:p>
    <w:p w:rsidR="00763313" w:rsidRPr="008E3B10" w:rsidRDefault="00763313" w:rsidP="008E3B10">
      <w:pPr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>11. Про намір передачі об’єкту нерухомого майна комунальної власності в оренду та включення його до Переліку об’єктів другого типу.</w:t>
      </w:r>
    </w:p>
    <w:p w:rsidR="006E1DF1" w:rsidRPr="008E3B10" w:rsidRDefault="006E1DF1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>12. Про затвердження Положення відділу бухгалтерського обліку та звітності Міловської селищної ради.</w:t>
      </w:r>
    </w:p>
    <w:p w:rsidR="001754CA" w:rsidRPr="008E3B10" w:rsidRDefault="006E1DF1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>13. Про внесення змін до Положення Служби у справах дітей Міловської селищної ради та затвердження його в новій редакції.</w:t>
      </w:r>
    </w:p>
    <w:p w:rsidR="001754CA" w:rsidRPr="008E3B10" w:rsidRDefault="001754CA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 xml:space="preserve">14. </w:t>
      </w:r>
      <w:r w:rsidRPr="008E3B10">
        <w:rPr>
          <w:rFonts w:ascii="Times New Roman" w:hAnsi="Times New Roman" w:cs="Times New Roman"/>
          <w:sz w:val="28"/>
          <w:szCs w:val="28"/>
        </w:rPr>
        <w:t>Про внесення змін до Положення про порядок призначення на посаду та звільнення з посади керівників підприємств установ закладів, що належать до комунальної власності Міловської селищної територіальної громади в особі Міловської селищної ради та затвердження його в новій редакції</w:t>
      </w:r>
      <w:r w:rsidR="00922B2B" w:rsidRPr="008E3B10">
        <w:rPr>
          <w:rFonts w:ascii="Times New Roman" w:hAnsi="Times New Roman" w:cs="Times New Roman"/>
          <w:sz w:val="28"/>
          <w:szCs w:val="28"/>
        </w:rPr>
        <w:t>.</w:t>
      </w:r>
    </w:p>
    <w:p w:rsidR="00763313" w:rsidRPr="008E3B10" w:rsidRDefault="006367ED" w:rsidP="008E3B10">
      <w:pPr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lastRenderedPageBreak/>
        <w:t>15. Про затвердження Програми фінансової підтримки “Міловського житлово-комунального підприємства” на 2021-2025 роки.</w:t>
      </w:r>
    </w:p>
    <w:p w:rsidR="003C7FB1" w:rsidRPr="008E3B10" w:rsidRDefault="003C7FB1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>16. Про внесення змін до Програми “Мистецька освіта Міловщини” на 2021-2024 роки.</w:t>
      </w:r>
    </w:p>
    <w:p w:rsidR="003C7FB1" w:rsidRPr="008E3B10" w:rsidRDefault="003C7FB1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>17. Про внесення змін до Програми розвитку української мови, культури та національної свідомості громадян України на території Міловської селищної ради на 2021-2024 роки.</w:t>
      </w:r>
    </w:p>
    <w:p w:rsidR="003C7FB1" w:rsidRPr="008E3B10" w:rsidRDefault="003C7FB1" w:rsidP="008E3B10">
      <w:pPr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>18. Про внесення змін до Програми розвитку боксу Міловської селищної ради на 2021 - 2023 роки.</w:t>
      </w:r>
    </w:p>
    <w:p w:rsidR="00763313" w:rsidRPr="008E3B10" w:rsidRDefault="003C7FB1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>19. Про внесення змін до Програми розвитку фізичної культури та спорту Міловської селищної ради на 2021-2023 роки.</w:t>
      </w:r>
    </w:p>
    <w:p w:rsidR="003C7FB1" w:rsidRPr="008E3B10" w:rsidRDefault="003C7FB1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>20. Про внесення змін до Програми фінансової підтримки Комунального підприємства «Комсервіс» Міловської селищної ради на 2021 рік.</w:t>
      </w:r>
    </w:p>
    <w:p w:rsidR="00E65C84" w:rsidRPr="008E3B10" w:rsidRDefault="00E65C84" w:rsidP="008E3B10">
      <w:pPr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>21. Про внесення змін до Програми фінансової підтримки Комунального некомерційного підприємства «Міловська центральна районна лікарня» Міловської селищної ради на 2021 рік.</w:t>
      </w:r>
    </w:p>
    <w:p w:rsidR="00E65C84" w:rsidRPr="008E3B10" w:rsidRDefault="00E65C84" w:rsidP="008E3B10">
      <w:pPr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 xml:space="preserve">22. Про внесення змін до фінансового плану </w:t>
      </w:r>
      <w:r w:rsidRPr="008E3B10">
        <w:rPr>
          <w:rFonts w:ascii="Times New Roman" w:hAnsi="Times New Roman" w:cs="Times New Roman"/>
          <w:sz w:val="28"/>
          <w:szCs w:val="28"/>
        </w:rPr>
        <w:t xml:space="preserve">Комунального некомерційного підприємства “Міловська центральна районна лікарня” </w:t>
      </w:r>
      <w:r w:rsidRPr="008E3B10">
        <w:rPr>
          <w:rFonts w:ascii="Times New Roman" w:eastAsia="Lucida Sans Unicode" w:hAnsi="Times New Roman" w:cs="Times New Roman"/>
          <w:sz w:val="28"/>
          <w:szCs w:val="28"/>
        </w:rPr>
        <w:t>Міловської селищної ради на 2021 рік.</w:t>
      </w:r>
    </w:p>
    <w:p w:rsidR="00E65C84" w:rsidRPr="008E3B10" w:rsidRDefault="00E65C84" w:rsidP="008E3B10">
      <w:pPr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 xml:space="preserve">23. Про внесення змін до Статуту Комунального </w:t>
      </w:r>
      <w:r w:rsidRPr="008E3B10">
        <w:rPr>
          <w:rFonts w:ascii="Times New Roman" w:hAnsi="Times New Roman" w:cs="Times New Roman"/>
          <w:sz w:val="28"/>
          <w:szCs w:val="28"/>
        </w:rPr>
        <w:t xml:space="preserve">підприємства «Міловський центр первинної медико-санітарної допомоги Міловської селищної </w:t>
      </w:r>
      <w:r w:rsidRPr="008E3B10">
        <w:rPr>
          <w:rFonts w:ascii="Times New Roman" w:eastAsia="Lucida Sans Unicode" w:hAnsi="Times New Roman" w:cs="Times New Roman"/>
          <w:sz w:val="28"/>
          <w:szCs w:val="28"/>
        </w:rPr>
        <w:t>ради» та затвердження його в новій редакції.</w:t>
      </w:r>
    </w:p>
    <w:p w:rsidR="00E65C84" w:rsidRPr="008E3B10" w:rsidRDefault="00E65C84" w:rsidP="008E3B10">
      <w:pPr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 xml:space="preserve">24. Про створення медичних пунктів </w:t>
      </w:r>
      <w:r w:rsidRPr="008E3B10">
        <w:rPr>
          <w:rFonts w:ascii="Times New Roman" w:hAnsi="Times New Roman" w:cs="Times New Roman"/>
          <w:sz w:val="28"/>
          <w:szCs w:val="28"/>
        </w:rPr>
        <w:t xml:space="preserve">тимчасового базування (МПТБ) та </w:t>
      </w:r>
      <w:r w:rsidRPr="008E3B10">
        <w:rPr>
          <w:rFonts w:ascii="Times New Roman" w:eastAsia="Lucida Sans Unicode" w:hAnsi="Times New Roman" w:cs="Times New Roman"/>
          <w:sz w:val="28"/>
          <w:szCs w:val="28"/>
        </w:rPr>
        <w:t>затвердження їх Положення.</w:t>
      </w:r>
    </w:p>
    <w:p w:rsidR="00E65C84" w:rsidRPr="008E3B10" w:rsidRDefault="00E65C84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 xml:space="preserve">25. </w:t>
      </w:r>
      <w:r w:rsidRPr="008E3B10">
        <w:rPr>
          <w:rFonts w:ascii="Times New Roman" w:hAnsi="Times New Roman" w:cs="Times New Roman"/>
          <w:sz w:val="28"/>
          <w:szCs w:val="28"/>
        </w:rPr>
        <w:t xml:space="preserve">Про внесення змін до Програми підтримки розвитку фельдшерських пунктів Комунального підприємства «Міловський  центр первинної </w:t>
      </w:r>
      <w:r w:rsidRPr="008E3B10">
        <w:rPr>
          <w:rFonts w:ascii="Times New Roman" w:eastAsia="Lucida Sans Unicode" w:hAnsi="Times New Roman" w:cs="Times New Roman"/>
          <w:sz w:val="28"/>
          <w:szCs w:val="28"/>
        </w:rPr>
        <w:t>медико-санітарної допомоги» на 2021 рік.</w:t>
      </w:r>
    </w:p>
    <w:p w:rsidR="00E65C84" w:rsidRPr="008E3B10" w:rsidRDefault="00E65C84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 xml:space="preserve">26. Про внесення змін до Програми розвитку </w:t>
      </w:r>
      <w:r w:rsidRPr="008E3B10">
        <w:rPr>
          <w:rFonts w:ascii="Times New Roman" w:hAnsi="Times New Roman" w:cs="Times New Roman"/>
          <w:sz w:val="28"/>
          <w:szCs w:val="28"/>
        </w:rPr>
        <w:t>та фінансової підтримки первинної медико-</w:t>
      </w:r>
      <w:r w:rsidRPr="008E3B10">
        <w:rPr>
          <w:rFonts w:ascii="Times New Roman" w:eastAsia="Lucida Sans Unicode" w:hAnsi="Times New Roman" w:cs="Times New Roman"/>
          <w:sz w:val="28"/>
          <w:szCs w:val="28"/>
        </w:rPr>
        <w:t>санітарної допомоги на 2021 рік.</w:t>
      </w:r>
    </w:p>
    <w:p w:rsidR="003C7FB1" w:rsidRPr="008E3B10" w:rsidRDefault="00E65C84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>27. Про підтвердження членства у Всеукраїнській асоціації громад.</w:t>
      </w:r>
    </w:p>
    <w:p w:rsidR="00880392" w:rsidRPr="008E3B10" w:rsidRDefault="00E65C84" w:rsidP="008E3B10">
      <w:pPr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 xml:space="preserve">28. Про внесення змін до складу </w:t>
      </w:r>
      <w:r w:rsidRPr="008E3B10">
        <w:rPr>
          <w:rFonts w:ascii="Times New Roman" w:hAnsi="Times New Roman" w:cs="Times New Roman"/>
          <w:sz w:val="28"/>
          <w:szCs w:val="28"/>
        </w:rPr>
        <w:t xml:space="preserve">тендерного комітету Міловської </w:t>
      </w:r>
      <w:r w:rsidRPr="008E3B10">
        <w:rPr>
          <w:rFonts w:ascii="Times New Roman" w:eastAsia="Lucida Sans Unicode" w:hAnsi="Times New Roman" w:cs="Times New Roman"/>
          <w:sz w:val="28"/>
          <w:szCs w:val="28"/>
        </w:rPr>
        <w:t>селищної ради.</w:t>
      </w:r>
    </w:p>
    <w:p w:rsidR="00FC171F" w:rsidRPr="008E3B10" w:rsidRDefault="00FC171F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>29. Про ліквідацію селищної виборчої комісії та сільських виборчих комісій.</w:t>
      </w:r>
    </w:p>
    <w:p w:rsidR="00880392" w:rsidRPr="008E3B10" w:rsidRDefault="00FC171F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>30. Про розгляд листа Міловського районного відділу УДМС України в Луганській області.</w:t>
      </w:r>
    </w:p>
    <w:p w:rsidR="00880392" w:rsidRPr="008E3B10" w:rsidRDefault="00FC171F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lastRenderedPageBreak/>
        <w:t>31. Про надання згоди на передачу документів з особового складу Фінансового управління Міловської районної державної адміністрації до Комунальної установи «Трудовий архів Міловської селищної ради».</w:t>
      </w:r>
    </w:p>
    <w:p w:rsidR="00880392" w:rsidRPr="008E3B10" w:rsidRDefault="00FC171F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>32. Про надання згоди Міловською селищною радою на прийняття у комунальну власність державного майна для забезпечення належного функціювання Центру надання адміністративних послуг апарату Міловської селищної ради.</w:t>
      </w:r>
    </w:p>
    <w:p w:rsidR="00FC171F" w:rsidRPr="008E3B10" w:rsidRDefault="00FC171F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>33. Про внесення змін до структури апарату Міловської селищної ради.</w:t>
      </w:r>
    </w:p>
    <w:p w:rsidR="00FC171F" w:rsidRPr="008E3B10" w:rsidRDefault="00FC171F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>34. Про внесення змін до штатного розпису Міловської селищної ради.</w:t>
      </w:r>
    </w:p>
    <w:p w:rsidR="00880392" w:rsidRPr="008E3B10" w:rsidRDefault="00FC171F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>35. Про скорочення працівників та внесення змін до структури та штатного розпису апарату Міловської селищної ради.</w:t>
      </w:r>
    </w:p>
    <w:p w:rsidR="00FF3C84" w:rsidRPr="008E3B10" w:rsidRDefault="00FC171F" w:rsidP="008E3B10">
      <w:pPr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8E3B10">
        <w:rPr>
          <w:rFonts w:ascii="Times New Roman" w:eastAsia="Lucida Sans Unicode" w:hAnsi="Times New Roman" w:cs="Times New Roman"/>
          <w:sz w:val="28"/>
          <w:szCs w:val="28"/>
        </w:rPr>
        <w:t xml:space="preserve">36. Про внесення змін до рішення </w:t>
      </w:r>
      <w:r w:rsidRPr="008E3B10">
        <w:rPr>
          <w:rFonts w:ascii="Times New Roman" w:hAnsi="Times New Roman" w:cs="Times New Roman"/>
          <w:sz w:val="28"/>
          <w:szCs w:val="28"/>
        </w:rPr>
        <w:t xml:space="preserve">сесії від 23.12.2020 № 2/50 «Про бюджет Міловської селищної територіальної </w:t>
      </w:r>
      <w:r w:rsidRPr="008E3B10">
        <w:rPr>
          <w:rFonts w:ascii="Times New Roman" w:eastAsia="Lucida Sans Unicode" w:hAnsi="Times New Roman" w:cs="Times New Roman"/>
          <w:sz w:val="28"/>
          <w:szCs w:val="28"/>
        </w:rPr>
        <w:t>громади на 2021 рік».</w:t>
      </w:r>
    </w:p>
    <w:p w:rsidR="00FF3C84" w:rsidRPr="008E3B10" w:rsidRDefault="00FC171F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 xml:space="preserve">37. </w:t>
      </w:r>
      <w:r w:rsidRPr="008E3B10">
        <w:rPr>
          <w:rFonts w:ascii="Times New Roman" w:eastAsia="SimSun" w:hAnsi="Times New Roman" w:cs="Times New Roman"/>
          <w:sz w:val="28"/>
          <w:szCs w:val="28"/>
        </w:rPr>
        <w:t>Про встановлення ставок орендної плати за земл</w:t>
      </w:r>
      <w:r w:rsidR="00FF3C84" w:rsidRPr="008E3B10">
        <w:rPr>
          <w:rFonts w:ascii="Times New Roman" w:eastAsia="SimSun" w:hAnsi="Times New Roman" w:cs="Times New Roman"/>
          <w:sz w:val="28"/>
          <w:szCs w:val="28"/>
        </w:rPr>
        <w:t>ю</w:t>
      </w:r>
      <w:r w:rsidRPr="008E3B10">
        <w:rPr>
          <w:rFonts w:ascii="Times New Roman" w:eastAsia="SimSun" w:hAnsi="Times New Roman" w:cs="Times New Roman"/>
          <w:sz w:val="28"/>
          <w:szCs w:val="28"/>
        </w:rPr>
        <w:t xml:space="preserve"> на територ</w:t>
      </w:r>
      <w:r w:rsidR="00FF3C84" w:rsidRPr="008E3B10">
        <w:rPr>
          <w:rFonts w:ascii="Times New Roman" w:eastAsia="SimSun" w:hAnsi="Times New Roman" w:cs="Times New Roman"/>
          <w:sz w:val="28"/>
          <w:szCs w:val="28"/>
        </w:rPr>
        <w:t>ії</w:t>
      </w:r>
      <w:r w:rsidRPr="008E3B10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FF3C84" w:rsidRPr="008E3B10">
        <w:rPr>
          <w:rFonts w:ascii="Times New Roman" w:eastAsia="SimSun" w:hAnsi="Times New Roman" w:cs="Times New Roman"/>
          <w:sz w:val="28"/>
          <w:szCs w:val="28"/>
        </w:rPr>
        <w:t>Мі</w:t>
      </w:r>
      <w:r w:rsidRPr="008E3B10">
        <w:rPr>
          <w:rFonts w:ascii="Times New Roman" w:eastAsia="SimSun" w:hAnsi="Times New Roman" w:cs="Times New Roman"/>
          <w:sz w:val="28"/>
          <w:szCs w:val="28"/>
        </w:rPr>
        <w:t>ловсько</w:t>
      </w:r>
      <w:r w:rsidR="00FF3C84" w:rsidRPr="008E3B10">
        <w:rPr>
          <w:rFonts w:ascii="Times New Roman" w:eastAsia="SimSun" w:hAnsi="Times New Roman" w:cs="Times New Roman"/>
          <w:sz w:val="28"/>
          <w:szCs w:val="28"/>
        </w:rPr>
        <w:t>ї</w:t>
      </w:r>
      <w:r w:rsidRPr="008E3B10">
        <w:rPr>
          <w:rFonts w:ascii="Times New Roman" w:eastAsia="SimSun" w:hAnsi="Times New Roman" w:cs="Times New Roman"/>
          <w:sz w:val="28"/>
          <w:szCs w:val="28"/>
        </w:rPr>
        <w:t xml:space="preserve"> селищно</w:t>
      </w:r>
      <w:r w:rsidR="00FF3C84" w:rsidRPr="008E3B10">
        <w:rPr>
          <w:rFonts w:ascii="Times New Roman" w:eastAsia="SimSun" w:hAnsi="Times New Roman" w:cs="Times New Roman"/>
          <w:sz w:val="28"/>
          <w:szCs w:val="28"/>
        </w:rPr>
        <w:t xml:space="preserve">ї </w:t>
      </w:r>
      <w:r w:rsidRPr="008E3B10">
        <w:rPr>
          <w:rFonts w:ascii="Times New Roman" w:eastAsia="SimSun" w:hAnsi="Times New Roman" w:cs="Times New Roman"/>
          <w:sz w:val="28"/>
          <w:szCs w:val="28"/>
        </w:rPr>
        <w:t>територ</w:t>
      </w:r>
      <w:r w:rsidR="00FF3C84" w:rsidRPr="008E3B10">
        <w:rPr>
          <w:rFonts w:ascii="Times New Roman" w:hAnsi="Times New Roman" w:cs="Times New Roman"/>
          <w:sz w:val="28"/>
          <w:szCs w:val="28"/>
        </w:rPr>
        <w:t>і</w:t>
      </w:r>
      <w:r w:rsidRPr="008E3B10">
        <w:rPr>
          <w:rFonts w:ascii="Times New Roman" w:eastAsia="SimSun" w:hAnsi="Times New Roman" w:cs="Times New Roman"/>
          <w:sz w:val="28"/>
          <w:szCs w:val="28"/>
        </w:rPr>
        <w:t>ально</w:t>
      </w:r>
      <w:r w:rsidR="00FF3C84" w:rsidRPr="008E3B10">
        <w:rPr>
          <w:rFonts w:ascii="Times New Roman" w:hAnsi="Times New Roman" w:cs="Times New Roman"/>
          <w:sz w:val="28"/>
          <w:szCs w:val="28"/>
        </w:rPr>
        <w:t>ї</w:t>
      </w:r>
      <w:r w:rsidRPr="008E3B10">
        <w:rPr>
          <w:rFonts w:ascii="Times New Roman" w:eastAsia="SimSun" w:hAnsi="Times New Roman" w:cs="Times New Roman"/>
          <w:sz w:val="28"/>
          <w:szCs w:val="28"/>
        </w:rPr>
        <w:t xml:space="preserve"> громади у 2022 ро</w:t>
      </w:r>
      <w:r w:rsidR="00FF3C84" w:rsidRPr="008E3B10">
        <w:rPr>
          <w:rFonts w:ascii="Times New Roman" w:hAnsi="Times New Roman" w:cs="Times New Roman"/>
          <w:sz w:val="28"/>
          <w:szCs w:val="28"/>
        </w:rPr>
        <w:t>ці.</w:t>
      </w:r>
    </w:p>
    <w:p w:rsidR="00FF3C84" w:rsidRPr="008E3B10" w:rsidRDefault="00FF3C84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3B10">
        <w:rPr>
          <w:rFonts w:ascii="Times New Roman" w:hAnsi="Times New Roman" w:cs="Times New Roman"/>
          <w:sz w:val="28"/>
          <w:szCs w:val="28"/>
        </w:rPr>
        <w:t xml:space="preserve">38. </w:t>
      </w:r>
      <w:r w:rsidRPr="008E3B10">
        <w:rPr>
          <w:rFonts w:ascii="Times New Roman" w:eastAsia="SimSun" w:hAnsi="Times New Roman" w:cs="Times New Roman"/>
          <w:sz w:val="28"/>
          <w:szCs w:val="28"/>
        </w:rPr>
        <w:t>Про затвердження Положення про порядок закупівлі Міловською селищною радою послуг з виконання робіт із землеустрою, оцінки земель та визначення виконавця земельних торгів на конкурентних засадах.</w:t>
      </w:r>
    </w:p>
    <w:p w:rsidR="00880392" w:rsidRPr="008E3B10" w:rsidRDefault="008E3B10" w:rsidP="008E3B1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39-212</w:t>
      </w:r>
      <w:bookmarkStart w:id="0" w:name="_GoBack"/>
      <w:bookmarkEnd w:id="0"/>
      <w:r w:rsidR="00FF3C84" w:rsidRPr="008E3B10">
        <w:rPr>
          <w:rFonts w:ascii="Times New Roman" w:hAnsi="Times New Roman" w:cs="Times New Roman"/>
          <w:sz w:val="28"/>
          <w:szCs w:val="28"/>
        </w:rPr>
        <w:t xml:space="preserve">. </w:t>
      </w:r>
      <w:r w:rsidR="00EB366E" w:rsidRPr="008E3B10">
        <w:rPr>
          <w:rFonts w:ascii="Times New Roman" w:hAnsi="Times New Roman" w:cs="Times New Roman"/>
          <w:sz w:val="28"/>
          <w:szCs w:val="28"/>
        </w:rPr>
        <w:t>Земельні питання.</w:t>
      </w:r>
    </w:p>
    <w:sectPr w:rsidR="00880392" w:rsidRPr="008E3B10">
      <w:pgSz w:w="12240" w:h="15840"/>
      <w:pgMar w:top="1134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33F4" w:rsidRDefault="00D833F4">
      <w:pPr>
        <w:spacing w:line="240" w:lineRule="auto"/>
      </w:pPr>
      <w:r>
        <w:separator/>
      </w:r>
    </w:p>
  </w:endnote>
  <w:endnote w:type="continuationSeparator" w:id="0">
    <w:p w:rsidR="00D833F4" w:rsidRDefault="00D833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33F4" w:rsidRDefault="00D833F4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D833F4" w:rsidRDefault="00D833F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C4C6C"/>
    <w:multiLevelType w:val="multilevel"/>
    <w:tmpl w:val="15A26E2A"/>
    <w:styleLink w:val="WW8Num1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  <w:b/>
        <w:sz w:val="28"/>
        <w:szCs w:val="28"/>
        <w:lang w:val="uk-UA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Times New Roman" w:hAnsi="Times New Roman" w:cs="Times New Roman"/>
        <w:sz w:val="28"/>
        <w:szCs w:val="28"/>
        <w:lang w:val="uk-UA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Times New Roman" w:hAnsi="Times New Roman" w:cs="Times New Roman"/>
        <w:sz w:val="28"/>
        <w:szCs w:val="28"/>
        <w:lang w:val="uk-UA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ascii="Times New Roman" w:hAnsi="Times New Roman" w:cs="Times New Roman"/>
        <w:sz w:val="28"/>
        <w:szCs w:val="28"/>
        <w:lang w:val="uk-UA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  <w:rPr>
        <w:rFonts w:ascii="Times New Roman" w:hAnsi="Times New Roman" w:cs="Times New Roman"/>
        <w:sz w:val="28"/>
        <w:szCs w:val="28"/>
        <w:lang w:val="uk-UA"/>
      </w:rPr>
    </w:lvl>
    <w:lvl w:ilvl="5">
      <w:start w:val="1"/>
      <w:numFmt w:val="none"/>
      <w:suff w:val="nothing"/>
      <w:lvlText w:val="%6"/>
      <w:lvlJc w:val="left"/>
      <w:pPr>
        <w:ind w:left="1152" w:hanging="1152"/>
      </w:pPr>
      <w:rPr>
        <w:rFonts w:ascii="Times New Roman" w:hAnsi="Times New Roman" w:cs="Times New Roman"/>
        <w:sz w:val="28"/>
        <w:szCs w:val="28"/>
        <w:lang w:val="uk-UA"/>
      </w:rPr>
    </w:lvl>
    <w:lvl w:ilvl="6">
      <w:start w:val="1"/>
      <w:numFmt w:val="none"/>
      <w:suff w:val="nothing"/>
      <w:lvlText w:val="%7"/>
      <w:lvlJc w:val="left"/>
      <w:pPr>
        <w:ind w:left="1296" w:hanging="1296"/>
      </w:pPr>
      <w:rPr>
        <w:rFonts w:ascii="Times New Roman" w:hAnsi="Times New Roman" w:cs="Times New Roman"/>
        <w:sz w:val="28"/>
        <w:szCs w:val="28"/>
        <w:lang w:val="uk-UA"/>
      </w:rPr>
    </w:lvl>
    <w:lvl w:ilvl="7">
      <w:start w:val="1"/>
      <w:numFmt w:val="none"/>
      <w:suff w:val="nothing"/>
      <w:lvlText w:val="%8"/>
      <w:lvlJc w:val="left"/>
      <w:pPr>
        <w:ind w:left="1440" w:hanging="1440"/>
      </w:pPr>
      <w:rPr>
        <w:rFonts w:ascii="Times New Roman" w:hAnsi="Times New Roman" w:cs="Times New Roman"/>
        <w:sz w:val="28"/>
        <w:szCs w:val="28"/>
        <w:lang w:val="uk-UA"/>
      </w:rPr>
    </w:lvl>
    <w:lvl w:ilvl="8">
      <w:start w:val="1"/>
      <w:numFmt w:val="none"/>
      <w:suff w:val="nothing"/>
      <w:lvlText w:val="%9"/>
      <w:lvlJc w:val="left"/>
      <w:pPr>
        <w:ind w:left="1584" w:hanging="1584"/>
      </w:pPr>
      <w:rPr>
        <w:rFonts w:ascii="Times New Roman" w:hAnsi="Times New Roman" w:cs="Times New Roman"/>
        <w:sz w:val="28"/>
        <w:szCs w:val="28"/>
        <w:lang w:val="uk-UA"/>
      </w:r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392"/>
    <w:rsid w:val="001754CA"/>
    <w:rsid w:val="003C7FB1"/>
    <w:rsid w:val="006367ED"/>
    <w:rsid w:val="00695FF3"/>
    <w:rsid w:val="006E1DF1"/>
    <w:rsid w:val="00763313"/>
    <w:rsid w:val="00880392"/>
    <w:rsid w:val="008E3B10"/>
    <w:rsid w:val="00922B2B"/>
    <w:rsid w:val="00D833F4"/>
    <w:rsid w:val="00E65C84"/>
    <w:rsid w:val="00EB366E"/>
    <w:rsid w:val="00EE05F6"/>
    <w:rsid w:val="00FC171F"/>
    <w:rsid w:val="00FF3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9A270D"/>
  <w15:docId w15:val="{AD5E528B-EF23-425A-B9A3-74A31C7BA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pacing w:line="276" w:lineRule="auto"/>
    </w:pPr>
    <w:rPr>
      <w:rFonts w:ascii="Arial" w:eastAsia="Times New Roman" w:hAnsi="Arial" w:cs="Arial"/>
      <w:sz w:val="22"/>
      <w:szCs w:val="22"/>
      <w:lang w:val="uk-U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LO-normal">
    <w:name w:val="LO-normal"/>
    <w:pPr>
      <w:spacing w:line="276" w:lineRule="auto"/>
    </w:pPr>
    <w:rPr>
      <w:rFonts w:ascii="Arial" w:eastAsia="Times New Roman" w:hAnsi="Arial" w:cs="Arial"/>
      <w:sz w:val="22"/>
      <w:szCs w:val="22"/>
      <w:lang w:val="uk-UA" w:bidi="ar-SA"/>
    </w:rPr>
  </w:style>
  <w:style w:type="paragraph" w:styleId="a5">
    <w:name w:val="Normal (Web)"/>
    <w:basedOn w:val="Standard"/>
    <w:pPr>
      <w:spacing w:before="280" w:after="280"/>
    </w:pPr>
  </w:style>
  <w:style w:type="paragraph" w:styleId="a6">
    <w:name w:val="List Paragraph"/>
    <w:basedOn w:val="Standard"/>
    <w:pPr>
      <w:spacing w:line="100" w:lineRule="atLeast"/>
      <w:ind w:left="720"/>
    </w:pPr>
    <w:rPr>
      <w:rFonts w:ascii="Times New Roman" w:eastAsia="Times New Roman" w:hAnsi="Times New Roman" w:cs="Times New Roman"/>
      <w:lang w:eastAsia="ru-RU"/>
    </w:rPr>
  </w:style>
  <w:style w:type="paragraph" w:styleId="a7">
    <w:name w:val="Subtitle"/>
    <w:basedOn w:val="Standard"/>
    <w:next w:val="Textbody"/>
    <w:pPr>
      <w:jc w:val="center"/>
    </w:pPr>
    <w:rPr>
      <w:b/>
      <w:sz w:val="32"/>
      <w:lang w:val="uk-UA"/>
    </w:rPr>
  </w:style>
  <w:style w:type="character" w:customStyle="1" w:styleId="StrongEmphasis">
    <w:name w:val="Strong Emphasis"/>
    <w:rPr>
      <w:b/>
      <w:bCs/>
    </w:rPr>
  </w:style>
  <w:style w:type="character" w:customStyle="1" w:styleId="WW8Num1z0">
    <w:name w:val="WW8Num1z0"/>
    <w:rPr>
      <w:rFonts w:ascii="Times New Roman" w:eastAsia="Times New Roman" w:hAnsi="Times New Roman" w:cs="Times New Roman"/>
      <w:b/>
      <w:sz w:val="28"/>
      <w:szCs w:val="28"/>
      <w:lang w:val="uk-UA"/>
    </w:rPr>
  </w:style>
  <w:style w:type="character" w:customStyle="1" w:styleId="WW8Num1z1">
    <w:name w:val="WW8Num1z1"/>
    <w:rPr>
      <w:rFonts w:ascii="Times New Roman" w:eastAsia="Times New Roman" w:hAnsi="Times New Roman" w:cs="Times New Roman"/>
      <w:sz w:val="28"/>
      <w:szCs w:val="28"/>
      <w:lang w:val="uk-UA"/>
    </w:rPr>
  </w:style>
  <w:style w:type="numbering" w:customStyle="1" w:styleId="WW8Num1">
    <w:name w:val="WW8Num1"/>
    <w:basedOn w:val="a2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3207</Words>
  <Characters>1828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Demyan</dc:creator>
  <cp:lastModifiedBy>Пользователь Windows</cp:lastModifiedBy>
  <cp:revision>7</cp:revision>
  <dcterms:created xsi:type="dcterms:W3CDTF">2021-07-20T16:02:00Z</dcterms:created>
  <dcterms:modified xsi:type="dcterms:W3CDTF">2021-07-21T14:46:00Z</dcterms:modified>
</cp:coreProperties>
</file>