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9EF" w:rsidRDefault="002909EF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  <w:proofErr w:type="spellStart"/>
      <w:r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Контакти</w:t>
      </w:r>
      <w:proofErr w:type="spellEnd"/>
      <w:r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 xml:space="preserve"> “</w:t>
      </w:r>
      <w:proofErr w:type="spellStart"/>
      <w:r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гарячих</w:t>
      </w:r>
      <w:proofErr w:type="spellEnd"/>
      <w:r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ліній</w:t>
      </w:r>
      <w:proofErr w:type="spellEnd"/>
      <w:r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”</w:t>
      </w:r>
      <w:r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  <w:t xml:space="preserve">, загальних </w:t>
      </w:r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 xml:space="preserve">та </w:t>
      </w:r>
      <w:r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  <w:t xml:space="preserve">спеціалізованих </w:t>
      </w:r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 xml:space="preserve">служб </w:t>
      </w:r>
      <w:proofErr w:type="spellStart"/>
      <w:proofErr w:type="gramStart"/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п</w:t>
      </w:r>
      <w:proofErr w:type="gramEnd"/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ідтримки</w:t>
      </w:r>
      <w:proofErr w:type="spellEnd"/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 xml:space="preserve"> </w:t>
      </w:r>
      <w:r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  <w:t xml:space="preserve">постраждалих від </w:t>
      </w:r>
      <w:proofErr w:type="spellStart"/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домашнього</w:t>
      </w:r>
      <w:proofErr w:type="spellEnd"/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 xml:space="preserve"> </w:t>
      </w:r>
      <w:proofErr w:type="spellStart"/>
      <w:r w:rsidRPr="002909EF">
        <w:rPr>
          <w:rFonts w:ascii="Arial" w:eastAsia="Times New Roman" w:hAnsi="Arial" w:cs="Arial"/>
          <w:color w:val="111111"/>
          <w:kern w:val="36"/>
          <w:sz w:val="62"/>
          <w:szCs w:val="62"/>
          <w:lang w:eastAsia="ru-RU"/>
        </w:rPr>
        <w:t>насильства</w:t>
      </w:r>
      <w:proofErr w:type="spellEnd"/>
      <w:r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  <w:t xml:space="preserve"> та насильства за ознакою статі</w:t>
      </w:r>
    </w:p>
    <w:p w:rsidR="00C74A93" w:rsidRPr="00BE326D" w:rsidRDefault="00C74A93" w:rsidP="00C74A9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FF0000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Якщо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Ви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або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Ваші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близькі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зазнали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домашнього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насильства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,  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Ви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 xml:space="preserve"> можете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зателефонувати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color w:val="FF0000"/>
          <w:sz w:val="28"/>
          <w:szCs w:val="28"/>
          <w:bdr w:val="none" w:sz="0" w:space="0" w:color="auto" w:frame="1"/>
          <w:lang w:eastAsia="ru-RU"/>
        </w:rPr>
        <w:t>:</w:t>
      </w:r>
    </w:p>
    <w:p w:rsidR="00C74A93" w:rsidRPr="00BE326D" w:rsidRDefault="00C74A93" w:rsidP="00C74A93">
      <w:pPr>
        <w:numPr>
          <w:ilvl w:val="0"/>
          <w:numId w:val="16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102 </w:t>
      </w: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–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поліція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;</w:t>
      </w:r>
    </w:p>
    <w:p w:rsidR="00C74A93" w:rsidRPr="00BE326D" w:rsidRDefault="00C74A93" w:rsidP="00C74A93">
      <w:pPr>
        <w:numPr>
          <w:ilvl w:val="0"/>
          <w:numId w:val="16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103</w:t>
      </w: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 -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швидка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допомога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;</w:t>
      </w:r>
    </w:p>
    <w:p w:rsidR="00C74A93" w:rsidRPr="00BE326D" w:rsidRDefault="00C74A93" w:rsidP="00C74A93">
      <w:pPr>
        <w:numPr>
          <w:ilvl w:val="0"/>
          <w:numId w:val="16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116 123, 0-800-500-335 -</w:t>
      </w: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Національна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гаряча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лінія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протидії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насильству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та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торгі</w:t>
      </w:r>
      <w:proofErr w:type="gram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вл</w:t>
      </w:r>
      <w:proofErr w:type="gram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і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 людьми (ГО “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ЛаСтрада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”).</w:t>
      </w:r>
    </w:p>
    <w:p w:rsidR="00C74A93" w:rsidRPr="00BE326D" w:rsidRDefault="00C74A93" w:rsidP="00C74A93">
      <w:pPr>
        <w:numPr>
          <w:ilvl w:val="0"/>
          <w:numId w:val="16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1547</w:t>
      </w: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 -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Всеукраїнська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гаряча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лінія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proofErr w:type="gram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</w:t>
      </w:r>
      <w:proofErr w:type="gram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ідтримки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потерпілих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від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насильства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(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цілодобово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)</w:t>
      </w:r>
    </w:p>
    <w:p w:rsidR="009B70DE" w:rsidRPr="00BE326D" w:rsidRDefault="00C74A93" w:rsidP="00C74A93">
      <w:pPr>
        <w:numPr>
          <w:ilvl w:val="0"/>
          <w:numId w:val="16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0-800-213-103 </w:t>
      </w: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–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Єдиний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контакт-центр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безоплатної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правової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допомоги</w:t>
      </w:r>
      <w:proofErr w:type="spellEnd"/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 xml:space="preserve">  </w:t>
      </w:r>
    </w:p>
    <w:p w:rsidR="00C74A93" w:rsidRPr="00BE326D" w:rsidRDefault="00C74A93" w:rsidP="009B70DE">
      <w:pPr>
        <w:shd w:val="clear" w:color="auto" w:fill="FFFFFF"/>
        <w:spacing w:after="0" w:line="240" w:lineRule="auto"/>
        <w:ind w:left="90" w:right="450"/>
        <w:jc w:val="both"/>
        <w:rPr>
          <w:rFonts w:ascii="Times New Roman" w:eastAsia="Times New Roman" w:hAnsi="Times New Roman" w:cs="Times New Roman"/>
          <w:color w:val="F79646" w:themeColor="accent6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color w:val="F79646" w:themeColor="accent6"/>
          <w:sz w:val="28"/>
          <w:szCs w:val="28"/>
          <w:lang w:eastAsia="ru-RU"/>
        </w:rPr>
        <w:t>            </w:t>
      </w:r>
    </w:p>
    <w:p w:rsidR="00C74A93" w:rsidRPr="00BE326D" w:rsidRDefault="00C74A93" w:rsidP="00BE326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b/>
          <w:color w:val="548DD4" w:themeColor="text2" w:themeTint="99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Отримати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консультацію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від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фахівців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Національної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"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гарячої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лінії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"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можна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також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через:</w:t>
      </w:r>
    </w:p>
    <w:p w:rsidR="00C74A93" w:rsidRPr="00BE326D" w:rsidRDefault="00C74A93" w:rsidP="00C74A93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скайп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: 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  <w:lang w:eastAsia="ru-RU"/>
        </w:rPr>
        <w:t>lastrada_ukraine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  <w:lang w:eastAsia="ru-RU"/>
        </w:rPr>
        <w:t>;</w:t>
      </w:r>
    </w:p>
    <w:p w:rsidR="00C74A93" w:rsidRPr="00BE326D" w:rsidRDefault="00C74A93" w:rsidP="00C74A93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онлайн-звернення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 xml:space="preserve"> на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сайті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: </w:t>
      </w:r>
      <w:hyperlink r:id="rId6" w:tgtFrame="_blank" w:history="1">
        <w:r w:rsidRPr="00BE326D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https://la-strada.org.ua/ucp_mod_support_ask_1.html</w:t>
        </w:r>
      </w:hyperlink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  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або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 xml:space="preserve"> через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електронну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пошту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1D1D1B"/>
          <w:sz w:val="28"/>
          <w:szCs w:val="28"/>
          <w:lang w:eastAsia="ru-RU"/>
        </w:rPr>
        <w:t>: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1D1D1B"/>
          <w:sz w:val="28"/>
          <w:szCs w:val="28"/>
          <w:lang w:eastAsia="ru-RU"/>
        </w:rPr>
        <w:t> </w:t>
      </w:r>
      <w:hyperlink r:id="rId7" w:history="1">
        <w:r w:rsidRPr="00BE326D">
          <w:rPr>
            <w:rFonts w:ascii="Times New Roman" w:eastAsia="Times New Roman" w:hAnsi="Times New Roman" w:cs="Times New Roman"/>
            <w:i/>
            <w:iCs/>
            <w:sz w:val="28"/>
            <w:szCs w:val="28"/>
            <w:lang w:eastAsia="ru-RU"/>
          </w:rPr>
          <w:t>info@la-strada.org.ua</w:t>
        </w:r>
      </w:hyperlink>
      <w:proofErr w:type="gramStart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 ;</w:t>
      </w:r>
      <w:proofErr w:type="gramEnd"/>
    </w:p>
    <w:p w:rsidR="00C74A93" w:rsidRPr="00BE326D" w:rsidRDefault="00C74A93" w:rsidP="00C74A93">
      <w:pPr>
        <w:numPr>
          <w:ilvl w:val="0"/>
          <w:numId w:val="5"/>
        </w:numPr>
        <w:shd w:val="clear" w:color="auto" w:fill="FFFFFF"/>
        <w:spacing w:after="0" w:line="240" w:lineRule="auto"/>
        <w:ind w:left="117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месенджер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ГО «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Ла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Страда-Украї</w:t>
      </w:r>
      <w:proofErr w:type="gramStart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на</w:t>
      </w:r>
      <w:proofErr w:type="spellEnd"/>
      <w:proofErr w:type="gramEnd"/>
      <w:r w:rsidRPr="00BE326D">
        <w:rPr>
          <w:rFonts w:ascii="Times New Roman" w:eastAsia="Times New Roman" w:hAnsi="Times New Roman" w:cs="Times New Roman"/>
          <w:i/>
          <w:iCs/>
          <w:color w:val="0000FF"/>
          <w:sz w:val="28"/>
          <w:szCs w:val="28"/>
          <w:lang w:eastAsia="ru-RU"/>
        </w:rPr>
        <w:t>».</w:t>
      </w:r>
    </w:p>
    <w:p w:rsidR="00C74A93" w:rsidRPr="00BE326D" w:rsidRDefault="00C74A93" w:rsidP="00BE3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548DD4" w:themeColor="text2" w:themeTint="99"/>
          <w:sz w:val="28"/>
          <w:szCs w:val="28"/>
          <w:lang w:val="uk-UA"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Усі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консультації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надаються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анонімно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безкоштовно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 xml:space="preserve"> та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548DD4" w:themeColor="text2" w:themeTint="99"/>
          <w:sz w:val="28"/>
          <w:szCs w:val="28"/>
          <w:lang w:eastAsia="ru-RU"/>
        </w:rPr>
        <w:t>конфіденційно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548DD4" w:themeColor="text2" w:themeTint="99"/>
          <w:sz w:val="28"/>
          <w:szCs w:val="28"/>
          <w:lang w:eastAsia="ru-RU"/>
        </w:rPr>
        <w:t>.</w:t>
      </w:r>
    </w:p>
    <w:p w:rsidR="006340D0" w:rsidRPr="00BE326D" w:rsidRDefault="00D3308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0990159155</w:t>
      </w:r>
      <w:r w:rsidR="00C74A93"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</w:t>
      </w:r>
      <w:r w:rsidR="006340D0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С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пеціалізована служба первинного</w:t>
      </w:r>
      <w:r w:rsidR="006340D0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 xml:space="preserve"> 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соціально-психологічного консультування осіб, які постраждали від домашнього насильства</w:t>
      </w:r>
      <w:r w:rsidR="00BE326D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. Адреса:</w:t>
      </w:r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смт</w:t>
      </w:r>
      <w:proofErr w:type="spellEnd"/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, </w:t>
      </w:r>
      <w:proofErr w:type="spellStart"/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вул</w:t>
      </w:r>
      <w:proofErr w:type="spellEnd"/>
      <w:r w:rsidR="006340D0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Центральна, 73</w:t>
      </w:r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.</w:t>
      </w:r>
      <w:r w:rsidR="00CA3BE2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="00F26FD4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="006340D0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, п’ятниця з 8:00 до 15:45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12-45). Вихідний: субота, неділя.</w:t>
      </w:r>
    </w:p>
    <w:p w:rsidR="00BE326D" w:rsidRPr="00BE326D" w:rsidRDefault="00BE326D" w:rsidP="00BE326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BE326D" w:rsidRPr="00BE326D" w:rsidRDefault="00BE326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0990159155</w:t>
      </w:r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-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КУ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 xml:space="preserve"> «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Міловський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 xml:space="preserve"> центр соціальних служб»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. Адреса: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Миру, 39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.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, п’ятниця з 8:00 до 15:45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12-45). Вихідний: субота, неділя.</w:t>
      </w:r>
    </w:p>
    <w:p w:rsidR="00BE326D" w:rsidRPr="00BE326D" w:rsidRDefault="00BE326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BE326D" w:rsidRPr="00BE326D" w:rsidRDefault="00BE326D" w:rsidP="00BE326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BE326D" w:rsidRPr="00BE326D" w:rsidRDefault="009B70DE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06565 2</w:t>
      </w:r>
      <w:r w:rsidRPr="00BE326D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lang w:eastAsia="ru-RU"/>
        </w:rPr>
        <w:t>-</w:t>
      </w:r>
      <w:r w:rsidRPr="00BE326D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lang w:val="uk-UA" w:eastAsia="ru-RU"/>
        </w:rPr>
        <w:t>14-42</w:t>
      </w:r>
      <w:r w:rsidR="00B06007"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  <w:t xml:space="preserve">, </w:t>
      </w:r>
      <w:r w:rsidR="00B06007" w:rsidRPr="00BE326D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lang w:val="uk-UA" w:eastAsia="ru-RU"/>
        </w:rPr>
        <w:t xml:space="preserve">0994967205 </w:t>
      </w:r>
      <w:r w:rsidR="00BE326D" w:rsidRPr="00BE326D">
        <w:rPr>
          <w:rFonts w:ascii="Times New Roman" w:eastAsia="Times New Roman" w:hAnsi="Times New Roman" w:cs="Times New Roman"/>
          <w:b/>
          <w:i/>
          <w:color w:val="1D1D1B"/>
          <w:sz w:val="28"/>
          <w:szCs w:val="28"/>
          <w:lang w:val="uk-UA" w:eastAsia="ru-RU"/>
        </w:rPr>
        <w:t xml:space="preserve"> - </w:t>
      </w:r>
      <w:r w:rsidRPr="00BE326D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 xml:space="preserve">Управління охорони здоров’я та соціальної сфери </w:t>
      </w:r>
      <w:proofErr w:type="spellStart"/>
      <w:r w:rsidRPr="00BE326D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Міловської</w:t>
      </w:r>
      <w:proofErr w:type="spellEnd"/>
      <w:r w:rsidRPr="00BE326D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 xml:space="preserve"> селищної ради</w:t>
      </w:r>
      <w:r w:rsidR="00BE326D" w:rsidRPr="00BE326D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>. Адреса: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. 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Центральна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73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, п’ятниця з 8:00 до 15:45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12-45). Вихідний: субота, неділя.</w:t>
      </w:r>
    </w:p>
    <w:p w:rsidR="00C74A93" w:rsidRPr="00BE326D" w:rsidRDefault="00C74A93" w:rsidP="00C74A9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C74A93" w:rsidRPr="00BE326D" w:rsidRDefault="00C74A93" w:rsidP="00BE326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Заклади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охорони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здоров’я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:</w:t>
      </w:r>
    </w:p>
    <w:p w:rsidR="00C74A93" w:rsidRPr="00BE326D" w:rsidRDefault="00D3308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0892501096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КП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«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ський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центр </w:t>
      </w:r>
      <w:proofErr w:type="spellStart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первичної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медико-санітарної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допомоги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»</w:t>
      </w:r>
      <w:r w:rsidR="00BE326D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. Адреса: 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proofErr w:type="spellStart"/>
      <w:r w:rsidR="00C74A93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смт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="00C74A93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вул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. 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Центральна</w:t>
      </w:r>
      <w:r w:rsidR="00C74A93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, 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73-А</w:t>
      </w:r>
      <w:r w:rsidR="00BE326D"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.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</w:t>
      </w:r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15:42,  </w:t>
      </w:r>
      <w:proofErr w:type="gramStart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без</w:t>
      </w:r>
      <w:proofErr w:type="gramEnd"/>
      <w:r w:rsidR="00BE326D"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перерви. Вихідний: субота, неділя.</w:t>
      </w:r>
      <w:r w:rsidR="00C74A93"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</w:p>
    <w:p w:rsidR="00C74A93" w:rsidRPr="00BE326D" w:rsidRDefault="00BE326D" w:rsidP="00C74A93">
      <w:pPr>
        <w:numPr>
          <w:ilvl w:val="0"/>
          <w:numId w:val="12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(064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6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5)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2-13-42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,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2-11-42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КНП «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Міловська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gram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центральна</w:t>
      </w:r>
      <w:proofErr w:type="gram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районна лікарня». Адреса: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 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. 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Миру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eastAsia="ru-RU"/>
        </w:rPr>
        <w:t xml:space="preserve">, </w:t>
      </w:r>
      <w:r w:rsidRPr="00BE326D">
        <w:rPr>
          <w:rFonts w:ascii="Times New Roman" w:eastAsia="Times New Roman" w:hAnsi="Times New Roman" w:cs="Times New Roman"/>
          <w:b/>
          <w:i/>
          <w:iCs/>
          <w:color w:val="333333"/>
          <w:sz w:val="28"/>
          <w:szCs w:val="28"/>
          <w:lang w:val="uk-UA" w:eastAsia="ru-RU"/>
        </w:rPr>
        <w:t>44.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15:42,  </w:t>
      </w:r>
      <w:proofErr w:type="gram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без</w:t>
      </w:r>
      <w:proofErr w:type="gram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перерви. Вихідний: субота, неділя.</w:t>
      </w: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  <w:r w:rsidR="00C74A93"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</w:p>
    <w:p w:rsidR="00BE326D" w:rsidRPr="00BE326D" w:rsidRDefault="00BE326D" w:rsidP="00BE326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BE326D" w:rsidRPr="00BE326D" w:rsidRDefault="00BE326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(064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6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5)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2-26-06 </w:t>
      </w:r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Служба </w:t>
      </w:r>
      <w:proofErr w:type="gramStart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у</w:t>
      </w:r>
      <w:proofErr w:type="gramEnd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справах </w:t>
      </w:r>
      <w:proofErr w:type="spellStart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дітей</w:t>
      </w:r>
      <w:proofErr w:type="spellEnd"/>
      <w:r w:rsidR="00C74A93"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Міловської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селищної ради. Адреса: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Центральна, 73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.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, п’ятниця з 8:00 до 15:45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12-45). Вихідний: субота, неділя.</w:t>
      </w:r>
    </w:p>
    <w:p w:rsidR="00BE326D" w:rsidRPr="00BE326D" w:rsidRDefault="00BE326D" w:rsidP="00BE326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BE326D" w:rsidRPr="00BE326D" w:rsidRDefault="00BE326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(064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6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5)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2-23-91 </w:t>
      </w: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КУ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«Територіальний центр </w:t>
      </w:r>
      <w:proofErr w:type="gram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соц</w:t>
      </w:r>
      <w:proofErr w:type="gram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іального обслуговування (надання соціальних послуг)». Адреса:</w:t>
      </w:r>
      <w:r w:rsidRPr="00BE3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Миру, 43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.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, п’ятниця з 8:00 до 15:45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12-45). Вихідний: субота, неділя</w:t>
      </w:r>
    </w:p>
    <w:p w:rsidR="00BE326D" w:rsidRPr="00BE326D" w:rsidRDefault="00BE326D" w:rsidP="00BE326D">
      <w:pPr>
        <w:pStyle w:val="a7"/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</w:pPr>
    </w:p>
    <w:p w:rsidR="00BE326D" w:rsidRPr="00BE326D" w:rsidRDefault="00BE326D" w:rsidP="00BE326D">
      <w:pPr>
        <w:numPr>
          <w:ilvl w:val="0"/>
          <w:numId w:val="10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(06465)2-29-24 </w:t>
      </w:r>
      <w:proofErr w:type="spellStart"/>
      <w:r w:rsidRPr="00BE326D">
        <w:rPr>
          <w:rFonts w:ascii="Times New Roman" w:hAnsi="Times New Roman" w:cs="Times New Roman"/>
          <w:b/>
          <w:i/>
          <w:sz w:val="28"/>
          <w:szCs w:val="28"/>
          <w:lang w:val="uk-UA"/>
        </w:rPr>
        <w:t>Міловський</w:t>
      </w:r>
      <w:proofErr w:type="spellEnd"/>
      <w:r w:rsidRPr="00BE326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місцевий центр з надання безоплатної вторинної правової допомоги.</w:t>
      </w:r>
      <w:r w:rsidRPr="00BE326D">
        <w:rPr>
          <w:rFonts w:ascii="Times New Roman" w:eastAsia="Times New Roman" w:hAnsi="Times New Roman" w:cs="Times New Roman"/>
          <w:b/>
          <w:color w:val="1D1D1B"/>
          <w:sz w:val="28"/>
          <w:szCs w:val="28"/>
          <w:lang w:val="uk-UA" w:eastAsia="ru-RU"/>
        </w:rPr>
        <w:t xml:space="preserve"> Адреса: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. 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>Миру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eastAsia="ru-RU"/>
        </w:rPr>
        <w:t xml:space="preserve">, </w:t>
      </w:r>
      <w:r w:rsidRPr="00BE326D">
        <w:rPr>
          <w:rFonts w:ascii="Times New Roman" w:eastAsia="Times New Roman" w:hAnsi="Times New Roman" w:cs="Times New Roman"/>
          <w:b/>
          <w:i/>
          <w:iCs/>
          <w:color w:val="000000"/>
          <w:sz w:val="28"/>
          <w:szCs w:val="28"/>
          <w:lang w:val="uk-UA" w:eastAsia="ru-RU"/>
        </w:rPr>
        <w:t xml:space="preserve">37.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п’ятниця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,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13-00). Вихідний: субота, неділя.</w:t>
      </w:r>
    </w:p>
    <w:p w:rsidR="00BE326D" w:rsidRPr="00BE326D" w:rsidRDefault="00BE326D" w:rsidP="00BE326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</w:p>
    <w:p w:rsidR="00C74A93" w:rsidRPr="00BE326D" w:rsidRDefault="00C74A93" w:rsidP="00BE326D">
      <w:p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</w:p>
    <w:p w:rsidR="00BE326D" w:rsidRPr="00BE326D" w:rsidRDefault="00BE326D" w:rsidP="00BE326D">
      <w:pPr>
        <w:numPr>
          <w:ilvl w:val="0"/>
          <w:numId w:val="14"/>
        </w:numPr>
        <w:shd w:val="clear" w:color="auto" w:fill="FFFFFF"/>
        <w:spacing w:after="0" w:line="240" w:lineRule="auto"/>
        <w:ind w:left="450"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lastRenderedPageBreak/>
        <w:t xml:space="preserve">0666820121  Управління освіти, культури, молоді та спорту. Адреса: </w:t>
      </w:r>
      <w:r w:rsidRPr="00BE326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смт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Мілове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>вул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val="uk-UA" w:eastAsia="ru-RU"/>
        </w:rPr>
        <w:t xml:space="preserve"> Центральна, 73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.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 xml:space="preserve"> 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Графік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роботи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: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понеділок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–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четвер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8-00 до 17-00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, п’ятниця з 8:00 до 15:45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(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перерва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>з</w:t>
      </w:r>
      <w:proofErr w:type="spellEnd"/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eastAsia="ru-RU"/>
        </w:rPr>
        <w:t xml:space="preserve"> 12-00 до </w:t>
      </w:r>
      <w:r w:rsidRPr="00BE326D">
        <w:rPr>
          <w:rFonts w:ascii="Times New Roman" w:eastAsia="Times New Roman" w:hAnsi="Times New Roman" w:cs="Times New Roman"/>
          <w:bCs/>
          <w:i/>
          <w:iCs/>
          <w:color w:val="333333"/>
          <w:sz w:val="28"/>
          <w:szCs w:val="28"/>
          <w:lang w:val="uk-UA" w:eastAsia="ru-RU"/>
        </w:rPr>
        <w:t>12-45). Вихідний: субота, неділя</w:t>
      </w:r>
    </w:p>
    <w:p w:rsidR="00BE326D" w:rsidRPr="00BE326D" w:rsidRDefault="00BE326D" w:rsidP="00BE3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У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разі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якщо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Ви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стали жертвою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домашнього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фізичного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або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сексуального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насильства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навіть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якщо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у Вас не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має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видимих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ознак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ушкоджень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(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наприклад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синців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чи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подряпин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), НЕГАЙНО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вирушайте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на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прийом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до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лікаря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у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травмпункт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/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судово-медичного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експерта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,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щоб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своєчасно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зафіксувати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тілесні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ушкодження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і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визначити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ступінь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їх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тяжкості</w:t>
      </w:r>
      <w:proofErr w:type="spellEnd"/>
      <w:r w:rsidRPr="00BE326D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.</w:t>
      </w:r>
      <w:proofErr w:type="gramEnd"/>
    </w:p>
    <w:p w:rsidR="00BE326D" w:rsidRPr="00BE326D" w:rsidRDefault="00BE326D" w:rsidP="00BE3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Надалі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це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допоможе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притягнути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Вашого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кривдника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до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кримінальної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відповідальності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color w:val="1D1D1B"/>
          <w:sz w:val="28"/>
          <w:szCs w:val="28"/>
          <w:bdr w:val="none" w:sz="0" w:space="0" w:color="auto" w:frame="1"/>
          <w:lang w:eastAsia="ru-RU"/>
        </w:rPr>
        <w:t>.</w:t>
      </w:r>
    </w:p>
    <w:p w:rsidR="00BE326D" w:rsidRPr="00BE326D" w:rsidRDefault="00BE326D" w:rsidP="00BE326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Пам'ятайте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: 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насильству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немає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 xml:space="preserve"> </w:t>
      </w:r>
      <w:proofErr w:type="spellStart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виправдання</w:t>
      </w:r>
      <w:proofErr w:type="spellEnd"/>
      <w:r w:rsidRPr="00BE326D">
        <w:rPr>
          <w:rFonts w:ascii="Times New Roman" w:eastAsia="Times New Roman" w:hAnsi="Times New Roman" w:cs="Times New Roman"/>
          <w:b/>
          <w:bCs/>
          <w:i/>
          <w:iCs/>
          <w:color w:val="FF0000"/>
          <w:sz w:val="32"/>
          <w:szCs w:val="32"/>
          <w:lang w:eastAsia="ru-RU"/>
        </w:rPr>
        <w:t>!</w:t>
      </w:r>
    </w:p>
    <w:p w:rsidR="00BE326D" w:rsidRPr="00BE326D" w:rsidRDefault="00BE326D" w:rsidP="00BE326D">
      <w:pPr>
        <w:shd w:val="clear" w:color="auto" w:fill="FFFFFF"/>
        <w:spacing w:after="0" w:line="240" w:lineRule="auto"/>
        <w:ind w:right="450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 w:eastAsia="ru-RU"/>
        </w:rPr>
      </w:pPr>
    </w:p>
    <w:p w:rsidR="00C74A93" w:rsidRPr="00BE326D" w:rsidRDefault="00C74A93" w:rsidP="00C74A93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</w:pPr>
      <w:r w:rsidRPr="00BE326D">
        <w:rPr>
          <w:rFonts w:ascii="Times New Roman" w:eastAsia="Times New Roman" w:hAnsi="Times New Roman" w:cs="Times New Roman"/>
          <w:color w:val="1D1D1B"/>
          <w:sz w:val="28"/>
          <w:szCs w:val="28"/>
          <w:lang w:eastAsia="ru-RU"/>
        </w:rPr>
        <w:t> </w:t>
      </w:r>
    </w:p>
    <w:p w:rsidR="00C74A93" w:rsidRPr="00BE326D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Times New Roman" w:eastAsia="Times New Roman" w:hAnsi="Times New Roman" w:cs="Times New Roman"/>
          <w:color w:val="111111"/>
          <w:kern w:val="36"/>
          <w:sz w:val="28"/>
          <w:szCs w:val="28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p w:rsidR="00C74A93" w:rsidRPr="002909EF" w:rsidRDefault="00C74A93" w:rsidP="002909EF">
      <w:pPr>
        <w:shd w:val="clear" w:color="auto" w:fill="FFFFFF"/>
        <w:spacing w:after="105" w:line="750" w:lineRule="atLeast"/>
        <w:jc w:val="center"/>
        <w:outlineLvl w:val="0"/>
        <w:rPr>
          <w:rFonts w:ascii="Arial" w:eastAsia="Times New Roman" w:hAnsi="Arial" w:cs="Arial"/>
          <w:color w:val="111111"/>
          <w:kern w:val="36"/>
          <w:sz w:val="62"/>
          <w:szCs w:val="62"/>
          <w:lang w:val="uk-UA" w:eastAsia="ru-RU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2909EF" w:rsidTr="002909EF">
        <w:tc>
          <w:tcPr>
            <w:tcW w:w="7393" w:type="dxa"/>
            <w:shd w:val="clear" w:color="auto" w:fill="F2DBDB" w:themeFill="accent2" w:themeFillTint="33"/>
          </w:tcPr>
          <w:p w:rsidR="002909EF" w:rsidRPr="002909EF" w:rsidRDefault="002909EF">
            <w:pPr>
              <w:rPr>
                <w:lang w:val="uk-UA"/>
              </w:rPr>
            </w:pPr>
          </w:p>
        </w:tc>
        <w:tc>
          <w:tcPr>
            <w:tcW w:w="7393" w:type="dxa"/>
            <w:shd w:val="clear" w:color="auto" w:fill="C6D9F1" w:themeFill="text2" w:themeFillTint="33"/>
          </w:tcPr>
          <w:p w:rsidR="002909EF" w:rsidRDefault="002909EF"/>
        </w:tc>
      </w:tr>
      <w:tr w:rsidR="002909EF" w:rsidTr="002909EF">
        <w:tc>
          <w:tcPr>
            <w:tcW w:w="7393" w:type="dxa"/>
            <w:shd w:val="clear" w:color="auto" w:fill="F2DBDB" w:themeFill="accent2" w:themeFillTint="33"/>
          </w:tcPr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Default="002909EF">
            <w:pPr>
              <w:rPr>
                <w:lang w:val="uk-UA"/>
              </w:rPr>
            </w:pPr>
          </w:p>
          <w:p w:rsidR="002909EF" w:rsidRPr="002909EF" w:rsidRDefault="002909EF">
            <w:pPr>
              <w:rPr>
                <w:lang w:val="uk-UA"/>
              </w:rPr>
            </w:pPr>
          </w:p>
        </w:tc>
        <w:tc>
          <w:tcPr>
            <w:tcW w:w="7393" w:type="dxa"/>
            <w:shd w:val="clear" w:color="auto" w:fill="C6D9F1" w:themeFill="text2" w:themeFillTint="33"/>
          </w:tcPr>
          <w:p w:rsidR="002909EF" w:rsidRDefault="002909EF"/>
        </w:tc>
      </w:tr>
    </w:tbl>
    <w:p w:rsidR="00F26FD4" w:rsidRDefault="00F26FD4"/>
    <w:sectPr w:rsidR="00F26FD4" w:rsidSect="002909E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4F6F"/>
    <w:multiLevelType w:val="multilevel"/>
    <w:tmpl w:val="5AAA8B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8D5562"/>
    <w:multiLevelType w:val="multilevel"/>
    <w:tmpl w:val="9F20F7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2A1AD3"/>
    <w:multiLevelType w:val="multilevel"/>
    <w:tmpl w:val="9A8C5D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C063F4"/>
    <w:multiLevelType w:val="multilevel"/>
    <w:tmpl w:val="B63814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6C20E48"/>
    <w:multiLevelType w:val="multilevel"/>
    <w:tmpl w:val="2CE6D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80450D2"/>
    <w:multiLevelType w:val="multilevel"/>
    <w:tmpl w:val="833E75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922FF5"/>
    <w:multiLevelType w:val="multilevel"/>
    <w:tmpl w:val="156C22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F9C32DD"/>
    <w:multiLevelType w:val="multilevel"/>
    <w:tmpl w:val="2040BE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84A1F86"/>
    <w:multiLevelType w:val="multilevel"/>
    <w:tmpl w:val="248C9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976089"/>
    <w:multiLevelType w:val="multilevel"/>
    <w:tmpl w:val="7D0CC0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F00537"/>
    <w:multiLevelType w:val="multilevel"/>
    <w:tmpl w:val="9C8899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BF0D3A"/>
    <w:multiLevelType w:val="multilevel"/>
    <w:tmpl w:val="20466A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817736"/>
    <w:multiLevelType w:val="multilevel"/>
    <w:tmpl w:val="419EB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455594"/>
    <w:multiLevelType w:val="multilevel"/>
    <w:tmpl w:val="7AA6B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22535A"/>
    <w:multiLevelType w:val="multilevel"/>
    <w:tmpl w:val="DE3A1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CB042C"/>
    <w:multiLevelType w:val="multilevel"/>
    <w:tmpl w:val="7F147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1"/>
  </w:num>
  <w:num w:numId="3">
    <w:abstractNumId w:val="3"/>
  </w:num>
  <w:num w:numId="4">
    <w:abstractNumId w:val="15"/>
  </w:num>
  <w:num w:numId="5">
    <w:abstractNumId w:val="8"/>
  </w:num>
  <w:num w:numId="6">
    <w:abstractNumId w:val="2"/>
  </w:num>
  <w:num w:numId="7">
    <w:abstractNumId w:val="6"/>
  </w:num>
  <w:num w:numId="8">
    <w:abstractNumId w:val="5"/>
  </w:num>
  <w:num w:numId="9">
    <w:abstractNumId w:val="7"/>
  </w:num>
  <w:num w:numId="10">
    <w:abstractNumId w:val="0"/>
  </w:num>
  <w:num w:numId="11">
    <w:abstractNumId w:val="9"/>
  </w:num>
  <w:num w:numId="12">
    <w:abstractNumId w:val="14"/>
  </w:num>
  <w:num w:numId="13">
    <w:abstractNumId w:val="10"/>
  </w:num>
  <w:num w:numId="14">
    <w:abstractNumId w:val="1"/>
  </w:num>
  <w:num w:numId="15">
    <w:abstractNumId w:val="12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09EF"/>
    <w:rsid w:val="00237320"/>
    <w:rsid w:val="002909EF"/>
    <w:rsid w:val="006340D0"/>
    <w:rsid w:val="008A71FA"/>
    <w:rsid w:val="009B0498"/>
    <w:rsid w:val="009B70DE"/>
    <w:rsid w:val="00AB6B00"/>
    <w:rsid w:val="00B06007"/>
    <w:rsid w:val="00BE326D"/>
    <w:rsid w:val="00C74A93"/>
    <w:rsid w:val="00CA3BE2"/>
    <w:rsid w:val="00D3308D"/>
    <w:rsid w:val="00F26FD4"/>
    <w:rsid w:val="00FA0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E01"/>
  </w:style>
  <w:style w:type="paragraph" w:styleId="1">
    <w:name w:val="heading 1"/>
    <w:basedOn w:val="a"/>
    <w:link w:val="10"/>
    <w:uiPriority w:val="9"/>
    <w:qFormat/>
    <w:rsid w:val="002909E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909E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2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C74A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74A93"/>
    <w:rPr>
      <w:i/>
      <w:iCs/>
    </w:rPr>
  </w:style>
  <w:style w:type="character" w:styleId="a6">
    <w:name w:val="Hyperlink"/>
    <w:basedOn w:val="a0"/>
    <w:uiPriority w:val="99"/>
    <w:semiHidden/>
    <w:unhideWhenUsed/>
    <w:rsid w:val="00C74A93"/>
  </w:style>
  <w:style w:type="paragraph" w:styleId="a7">
    <w:name w:val="List Paragraph"/>
    <w:basedOn w:val="a"/>
    <w:uiPriority w:val="34"/>
    <w:qFormat/>
    <w:rsid w:val="00BE326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4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nfo@la-strada.org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vlada.pp.ua/goto/aHR0cHM6Ly9sYS1zdHJhZGEub3JnLnVhL3VjcF9tb2Rfc3VwcG9ydF9hc2tfMS5odG1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BC1D2-983B-497D-A0D8-DF528D57B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5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2021-09-02T11:54:00Z</dcterms:created>
  <dcterms:modified xsi:type="dcterms:W3CDTF">2021-09-03T11:59:00Z</dcterms:modified>
</cp:coreProperties>
</file>